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604FEF" w14:textId="50D97373" w:rsidR="0076178F" w:rsidRPr="00E121AA" w:rsidRDefault="00BE06BF">
      <w:pPr>
        <w:rPr>
          <w:rFonts w:ascii="Arial" w:hAnsi="Arial" w:cs="Arial"/>
          <w:b/>
          <w:u w:val="single"/>
        </w:rPr>
      </w:pPr>
      <w:bookmarkStart w:id="0" w:name="_GoBack"/>
      <w:bookmarkEnd w:id="0"/>
      <w:r w:rsidRPr="00E121AA">
        <w:rPr>
          <w:rFonts w:ascii="Arial" w:hAnsi="Arial" w:cs="Arial"/>
          <w:b/>
          <w:u w:val="single"/>
        </w:rPr>
        <w:t>Serious Organised Crime and Criminal Exploitation</w:t>
      </w:r>
      <w:r w:rsidR="00E230B8" w:rsidRPr="00E121AA">
        <w:rPr>
          <w:rFonts w:ascii="Arial" w:hAnsi="Arial" w:cs="Arial"/>
          <w:b/>
          <w:u w:val="single"/>
        </w:rPr>
        <w:t xml:space="preserve"> </w:t>
      </w:r>
    </w:p>
    <w:p w14:paraId="059648D8" w14:textId="53A29717" w:rsidR="00423799" w:rsidRPr="00E121AA" w:rsidRDefault="00C34797">
      <w:pPr>
        <w:rPr>
          <w:rFonts w:ascii="Arial" w:hAnsi="Arial" w:cs="Arial"/>
          <w:bCs/>
        </w:rPr>
      </w:pPr>
      <w:r w:rsidRPr="00E121AA">
        <w:rPr>
          <w:rFonts w:ascii="Arial" w:hAnsi="Arial" w:cs="Arial"/>
          <w:bCs/>
        </w:rPr>
        <w:t>Serious organised crime is about generating wealth at the expense of other people.  It includes drug dealing, counterfeit goods, money laundering, human trafficking and cyber crime.  Scotland has a serious organised crime strategy</w:t>
      </w:r>
      <w:r w:rsidR="00E30392" w:rsidRPr="00E121AA">
        <w:rPr>
          <w:rFonts w:ascii="Arial" w:hAnsi="Arial" w:cs="Arial"/>
          <w:bCs/>
        </w:rPr>
        <w:t>, overseen by a Taskforce,</w:t>
      </w:r>
      <w:r w:rsidRPr="00E121AA">
        <w:rPr>
          <w:rFonts w:ascii="Arial" w:hAnsi="Arial" w:cs="Arial"/>
          <w:bCs/>
        </w:rPr>
        <w:t xml:space="preserve"> which aims to reduce the harm </w:t>
      </w:r>
      <w:r w:rsidR="00423799" w:rsidRPr="00E121AA">
        <w:rPr>
          <w:rFonts w:ascii="Arial" w:hAnsi="Arial" w:cs="Arial"/>
          <w:bCs/>
        </w:rPr>
        <w:t>caused</w:t>
      </w:r>
      <w:r w:rsidRPr="00E121AA">
        <w:rPr>
          <w:rFonts w:ascii="Arial" w:hAnsi="Arial" w:cs="Arial"/>
          <w:bCs/>
        </w:rPr>
        <w:t xml:space="preserve"> by serious organised crime by ensuring all partner </w:t>
      </w:r>
      <w:r w:rsidR="001A48B8" w:rsidRPr="00E121AA">
        <w:rPr>
          <w:rFonts w:ascii="Arial" w:hAnsi="Arial" w:cs="Arial"/>
          <w:bCs/>
        </w:rPr>
        <w:t>agencies</w:t>
      </w:r>
      <w:r w:rsidRPr="00E121AA">
        <w:rPr>
          <w:rFonts w:ascii="Arial" w:hAnsi="Arial" w:cs="Arial"/>
          <w:bCs/>
        </w:rPr>
        <w:t xml:space="preserve"> work together.  The strategy has 4 key objectives</w:t>
      </w:r>
      <w:r w:rsidR="00D15001" w:rsidRPr="00E121AA">
        <w:rPr>
          <w:rFonts w:ascii="Arial" w:hAnsi="Arial" w:cs="Arial"/>
          <w:bCs/>
        </w:rPr>
        <w:t>;</w:t>
      </w:r>
      <w:r w:rsidRPr="00E121AA">
        <w:rPr>
          <w:rFonts w:ascii="Arial" w:hAnsi="Arial" w:cs="Arial"/>
          <w:bCs/>
        </w:rPr>
        <w:t xml:space="preserve"> to divert, deter, detect and disrupt.  </w:t>
      </w:r>
      <w:r w:rsidR="00423799" w:rsidRPr="00E121AA">
        <w:rPr>
          <w:rFonts w:ascii="Arial" w:hAnsi="Arial" w:cs="Arial"/>
          <w:bCs/>
        </w:rPr>
        <w:t>The divert objective has 3 key</w:t>
      </w:r>
      <w:r w:rsidRPr="00E121AA">
        <w:rPr>
          <w:rFonts w:ascii="Arial" w:hAnsi="Arial" w:cs="Arial"/>
          <w:bCs/>
        </w:rPr>
        <w:t xml:space="preserve"> priorities</w:t>
      </w:r>
      <w:r w:rsidR="00423799" w:rsidRPr="00E121AA">
        <w:rPr>
          <w:rFonts w:ascii="Arial" w:hAnsi="Arial" w:cs="Arial"/>
          <w:bCs/>
        </w:rPr>
        <w:t>,</w:t>
      </w:r>
      <w:r w:rsidRPr="00E121AA">
        <w:rPr>
          <w:rFonts w:ascii="Arial" w:hAnsi="Arial" w:cs="Arial"/>
          <w:bCs/>
        </w:rPr>
        <w:t xml:space="preserve"> one </w:t>
      </w:r>
      <w:r w:rsidR="00423799" w:rsidRPr="00E121AA">
        <w:rPr>
          <w:rFonts w:ascii="Arial" w:hAnsi="Arial" w:cs="Arial"/>
          <w:bCs/>
        </w:rPr>
        <w:t>of these</w:t>
      </w:r>
      <w:r w:rsidRPr="00E121AA">
        <w:rPr>
          <w:rFonts w:ascii="Arial" w:hAnsi="Arial" w:cs="Arial"/>
          <w:bCs/>
        </w:rPr>
        <w:t xml:space="preserve"> is to divert people o</w:t>
      </w:r>
      <w:r w:rsidR="00423799" w:rsidRPr="00E121AA">
        <w:rPr>
          <w:rFonts w:ascii="Arial" w:hAnsi="Arial" w:cs="Arial"/>
          <w:bCs/>
        </w:rPr>
        <w:t>n</w:t>
      </w:r>
      <w:r w:rsidRPr="00E121AA">
        <w:rPr>
          <w:rFonts w:ascii="Arial" w:hAnsi="Arial" w:cs="Arial"/>
          <w:bCs/>
        </w:rPr>
        <w:t xml:space="preserve"> the cusp of se</w:t>
      </w:r>
      <w:r w:rsidR="00423799" w:rsidRPr="00E121AA">
        <w:rPr>
          <w:rFonts w:ascii="Arial" w:hAnsi="Arial" w:cs="Arial"/>
          <w:bCs/>
        </w:rPr>
        <w:t>rious</w:t>
      </w:r>
      <w:r w:rsidRPr="00E121AA">
        <w:rPr>
          <w:rFonts w:ascii="Arial" w:hAnsi="Arial" w:cs="Arial"/>
          <w:bCs/>
        </w:rPr>
        <w:t xml:space="preserve"> organised crime – children, young people and adults.  </w:t>
      </w:r>
      <w:r w:rsidR="00423799" w:rsidRPr="00E121AA">
        <w:rPr>
          <w:rFonts w:ascii="Arial" w:hAnsi="Arial" w:cs="Arial"/>
          <w:bCs/>
        </w:rPr>
        <w:t>In the absence of a legal definition of criminal exploitation in Scotland,</w:t>
      </w:r>
      <w:r w:rsidR="00341DEF" w:rsidRPr="00E121AA">
        <w:rPr>
          <w:rFonts w:ascii="Arial" w:hAnsi="Arial" w:cs="Arial"/>
          <w:bCs/>
        </w:rPr>
        <w:t xml:space="preserve"> the Divert subgroup developed</w:t>
      </w:r>
      <w:r w:rsidR="00423799" w:rsidRPr="00E121AA">
        <w:rPr>
          <w:rFonts w:ascii="Arial" w:hAnsi="Arial" w:cs="Arial"/>
          <w:bCs/>
        </w:rPr>
        <w:t xml:space="preserve"> this briefing paper to support a shared understanding of criminal exploitation to help assist with early identification of those at risk from serious organised crime</w:t>
      </w:r>
      <w:r w:rsidR="00E77EBD" w:rsidRPr="00E121AA">
        <w:rPr>
          <w:rFonts w:ascii="Arial" w:hAnsi="Arial" w:cs="Arial"/>
          <w:bCs/>
        </w:rPr>
        <w:t>.</w:t>
      </w:r>
      <w:r w:rsidR="00D15001" w:rsidRPr="00E121AA">
        <w:rPr>
          <w:rFonts w:ascii="Arial" w:hAnsi="Arial" w:cs="Arial"/>
          <w:bCs/>
        </w:rPr>
        <w:t xml:space="preserve"> </w:t>
      </w:r>
    </w:p>
    <w:p w14:paraId="55B1F8F1" w14:textId="77777777" w:rsidR="00C34797" w:rsidRPr="00E121AA" w:rsidRDefault="00C34797">
      <w:pPr>
        <w:rPr>
          <w:rFonts w:ascii="Arial" w:hAnsi="Arial" w:cs="Arial"/>
          <w:b/>
          <w:u w:val="single"/>
        </w:rPr>
      </w:pPr>
    </w:p>
    <w:p w14:paraId="377D3166" w14:textId="77777777" w:rsidR="0076178F" w:rsidRPr="00E121AA" w:rsidRDefault="0076178F" w:rsidP="0076178F">
      <w:pPr>
        <w:spacing w:line="276" w:lineRule="auto"/>
        <w:rPr>
          <w:rFonts w:ascii="Arial" w:hAnsi="Arial" w:cs="Arial"/>
          <w:b/>
          <w:bCs/>
        </w:rPr>
      </w:pPr>
      <w:r w:rsidRPr="00E121AA">
        <w:rPr>
          <w:rFonts w:ascii="Arial" w:hAnsi="Arial" w:cs="Arial"/>
          <w:b/>
          <w:bCs/>
        </w:rPr>
        <w:t>1</w:t>
      </w:r>
      <w:r w:rsidR="00C65FDB" w:rsidRPr="00E121AA">
        <w:rPr>
          <w:rFonts w:ascii="Arial" w:hAnsi="Arial" w:cs="Arial"/>
          <w:b/>
          <w:bCs/>
        </w:rPr>
        <w:t>.</w:t>
      </w:r>
      <w:r w:rsidR="00C65FDB" w:rsidRPr="00E121AA">
        <w:rPr>
          <w:rFonts w:ascii="Arial" w:hAnsi="Arial" w:cs="Arial"/>
          <w:b/>
          <w:bCs/>
        </w:rPr>
        <w:tab/>
      </w:r>
      <w:r w:rsidRPr="00E121AA">
        <w:rPr>
          <w:rFonts w:ascii="Arial" w:hAnsi="Arial" w:cs="Arial"/>
          <w:b/>
          <w:bCs/>
        </w:rPr>
        <w:t>What is Criminal Exploitation?</w:t>
      </w:r>
    </w:p>
    <w:p w14:paraId="33ED73D0" w14:textId="4328831F" w:rsidR="00D15001" w:rsidRPr="00E121AA" w:rsidRDefault="0076178F" w:rsidP="00C65FDB">
      <w:pPr>
        <w:shd w:val="clear" w:color="auto" w:fill="FFFFFF"/>
        <w:textAlignment w:val="baseline"/>
        <w:rPr>
          <w:rFonts w:ascii="Arial" w:hAnsi="Arial" w:cs="Arial"/>
        </w:rPr>
      </w:pPr>
      <w:r w:rsidRPr="00E121AA">
        <w:rPr>
          <w:rFonts w:ascii="Arial" w:hAnsi="Arial" w:cs="Arial"/>
        </w:rPr>
        <w:t>Whilst there are many forms of exploitation that share similar indicators this briefing paper will focus on criminal exploitation. For the purposes of this briefing paper, the term criminal exploitation refers to children</w:t>
      </w:r>
      <w:r w:rsidR="009B7132">
        <w:rPr>
          <w:rFonts w:ascii="Arial" w:hAnsi="Arial" w:cs="Arial"/>
        </w:rPr>
        <w:t xml:space="preserve"> (</w:t>
      </w:r>
      <w:r w:rsidRPr="00E121AA">
        <w:rPr>
          <w:rFonts w:ascii="Arial" w:hAnsi="Arial" w:cs="Arial"/>
        </w:rPr>
        <w:t>under 18</w:t>
      </w:r>
      <w:r w:rsidR="009B7132">
        <w:rPr>
          <w:rFonts w:ascii="Arial" w:hAnsi="Arial" w:cs="Arial"/>
        </w:rPr>
        <w:t xml:space="preserve"> years) </w:t>
      </w:r>
      <w:r w:rsidRPr="00E121AA">
        <w:rPr>
          <w:rFonts w:ascii="Arial" w:hAnsi="Arial" w:cs="Arial"/>
        </w:rPr>
        <w:t xml:space="preserve">and adults </w:t>
      </w:r>
      <w:r w:rsidR="009B7132">
        <w:rPr>
          <w:rFonts w:ascii="Arial" w:hAnsi="Arial" w:cs="Arial"/>
        </w:rPr>
        <w:t>(</w:t>
      </w:r>
      <w:r w:rsidR="005759CB" w:rsidRPr="00E121AA">
        <w:rPr>
          <w:rFonts w:ascii="Arial" w:hAnsi="Arial" w:cs="Arial"/>
        </w:rPr>
        <w:t>18</w:t>
      </w:r>
      <w:r w:rsidR="009B7132">
        <w:rPr>
          <w:rFonts w:ascii="Arial" w:hAnsi="Arial" w:cs="Arial"/>
        </w:rPr>
        <w:t xml:space="preserve"> and </w:t>
      </w:r>
      <w:r w:rsidR="005964E4">
        <w:rPr>
          <w:rFonts w:ascii="Arial" w:hAnsi="Arial" w:cs="Arial"/>
        </w:rPr>
        <w:t xml:space="preserve">older) </w:t>
      </w:r>
      <w:r w:rsidR="005964E4" w:rsidRPr="00E121AA">
        <w:rPr>
          <w:rFonts w:ascii="Arial" w:hAnsi="Arial" w:cs="Arial"/>
        </w:rPr>
        <w:t>being</w:t>
      </w:r>
      <w:r w:rsidRPr="00E121AA">
        <w:rPr>
          <w:rFonts w:ascii="Arial" w:hAnsi="Arial" w:cs="Arial"/>
        </w:rPr>
        <w:t xml:space="preserve"> forced or coerced into criminal activity. </w:t>
      </w:r>
      <w:r w:rsidR="00D15001" w:rsidRPr="00E121AA">
        <w:rPr>
          <w:rFonts w:ascii="Arial" w:hAnsi="Arial" w:cs="Arial"/>
        </w:rPr>
        <w:t xml:space="preserve">The </w:t>
      </w:r>
      <w:hyperlink r:id="rId11" w:history="1">
        <w:r w:rsidR="00D15001" w:rsidRPr="00E121AA">
          <w:rPr>
            <w:rStyle w:val="Hyperlink"/>
            <w:rFonts w:ascii="Arial" w:hAnsi="Arial" w:cs="Arial"/>
          </w:rPr>
          <w:t>National Guidance for Child Protection in Scotland (2021)</w:t>
        </w:r>
      </w:hyperlink>
      <w:r w:rsidR="00D15001" w:rsidRPr="00E121AA">
        <w:rPr>
          <w:rFonts w:ascii="Arial" w:hAnsi="Arial" w:cs="Arial"/>
        </w:rPr>
        <w:t xml:space="preserve"> provides a useful summary of </w:t>
      </w:r>
      <w:r w:rsidR="00D610A9" w:rsidRPr="00E121AA">
        <w:rPr>
          <w:rFonts w:ascii="Arial" w:hAnsi="Arial" w:cs="Arial"/>
        </w:rPr>
        <w:t>what is meant by</w:t>
      </w:r>
      <w:r w:rsidR="00D15001" w:rsidRPr="00E121AA">
        <w:rPr>
          <w:rFonts w:ascii="Arial" w:hAnsi="Arial" w:cs="Arial"/>
        </w:rPr>
        <w:t xml:space="preserve"> child criminal </w:t>
      </w:r>
      <w:r w:rsidR="00D610A9" w:rsidRPr="00E121AA">
        <w:rPr>
          <w:rFonts w:ascii="Arial" w:hAnsi="Arial" w:cs="Arial"/>
        </w:rPr>
        <w:t xml:space="preserve">exploitation, many of these factors are relevant to all </w:t>
      </w:r>
      <w:r w:rsidR="006205E5" w:rsidRPr="00E121AA">
        <w:rPr>
          <w:rFonts w:ascii="Arial" w:hAnsi="Arial" w:cs="Arial"/>
        </w:rPr>
        <w:t>individuals</w:t>
      </w:r>
      <w:r w:rsidR="00D610A9" w:rsidRPr="00E121AA">
        <w:rPr>
          <w:rFonts w:ascii="Arial" w:hAnsi="Arial" w:cs="Arial"/>
        </w:rPr>
        <w:t xml:space="preserve"> at risk of exploitation and are highlighted in this document. </w:t>
      </w:r>
    </w:p>
    <w:p w14:paraId="0CB01124" w14:textId="08092413" w:rsidR="00C07135" w:rsidRDefault="00C07135" w:rsidP="00C65FDB">
      <w:pPr>
        <w:shd w:val="clear" w:color="auto" w:fill="FFFFFF"/>
        <w:textAlignment w:val="baseline"/>
        <w:rPr>
          <w:rFonts w:ascii="Arial" w:eastAsia="Times New Roman" w:hAnsi="Arial" w:cs="Arial"/>
          <w:color w:val="201F1E"/>
          <w:lang w:eastAsia="en-GB"/>
        </w:rPr>
      </w:pPr>
      <w:r>
        <w:rPr>
          <w:rFonts w:ascii="Arial" w:hAnsi="Arial" w:cs="Arial"/>
        </w:rPr>
        <w:t>T</w:t>
      </w:r>
      <w:r w:rsidR="0076178F" w:rsidRPr="00E121AA">
        <w:rPr>
          <w:rFonts w:ascii="Arial" w:hAnsi="Arial" w:cs="Arial"/>
        </w:rPr>
        <w:t xml:space="preserve">he </w:t>
      </w:r>
      <w:hyperlink r:id="rId12" w:anchor=":~:text=What%20is%20Criminal%20Exploitation%3F,cannabis%20cultivation%20and%20financial%20exploitation." w:history="1">
        <w:r w:rsidR="0076178F" w:rsidRPr="00E121AA">
          <w:rPr>
            <w:rStyle w:val="Hyperlink"/>
            <w:rFonts w:ascii="Arial" w:hAnsi="Arial" w:cs="Arial"/>
          </w:rPr>
          <w:t>National Crime Agency</w:t>
        </w:r>
        <w:r w:rsidR="00D610A9" w:rsidRPr="00E121AA">
          <w:rPr>
            <w:rStyle w:val="Hyperlink"/>
            <w:rFonts w:ascii="Arial" w:hAnsi="Arial" w:cs="Arial"/>
          </w:rPr>
          <w:t xml:space="preserve"> Guidance</w:t>
        </w:r>
      </w:hyperlink>
      <w:r w:rsidR="0076178F" w:rsidRPr="00E121AA">
        <w:rPr>
          <w:rFonts w:ascii="Arial" w:hAnsi="Arial" w:cs="Arial"/>
        </w:rPr>
        <w:t xml:space="preserve"> </w:t>
      </w:r>
      <w:r w:rsidR="00050A73" w:rsidRPr="00E121AA">
        <w:rPr>
          <w:rFonts w:ascii="Arial" w:hAnsi="Arial" w:cs="Arial"/>
        </w:rPr>
        <w:t>identifies</w:t>
      </w:r>
      <w:r w:rsidR="0076178F" w:rsidRPr="00E121AA">
        <w:rPr>
          <w:rFonts w:ascii="Arial" w:hAnsi="Arial" w:cs="Arial"/>
        </w:rPr>
        <w:t xml:space="preserve"> </w:t>
      </w:r>
      <w:r w:rsidR="00D610A9" w:rsidRPr="00E121AA">
        <w:rPr>
          <w:rFonts w:ascii="Arial" w:hAnsi="Arial" w:cs="Arial"/>
        </w:rPr>
        <w:t xml:space="preserve">criminal </w:t>
      </w:r>
      <w:r w:rsidR="0076178F" w:rsidRPr="00E121AA">
        <w:rPr>
          <w:rFonts w:ascii="Arial" w:hAnsi="Arial" w:cs="Arial"/>
        </w:rPr>
        <w:t>exploitation as a form of slavery and human trafficking, referring to the action of an individual or group that use an imbalance of power to coerce, control, manipulate or deceive a child, or adult, into any activity which constitutes criminal</w:t>
      </w:r>
      <w:r w:rsidR="00D610A9" w:rsidRPr="00E121AA">
        <w:rPr>
          <w:rFonts w:ascii="Arial" w:hAnsi="Arial" w:cs="Arial"/>
        </w:rPr>
        <w:t xml:space="preserve"> activit</w:t>
      </w:r>
      <w:r w:rsidR="00050A73" w:rsidRPr="00E121AA">
        <w:rPr>
          <w:rFonts w:ascii="Arial" w:hAnsi="Arial" w:cs="Arial"/>
        </w:rPr>
        <w:t>y</w:t>
      </w:r>
      <w:r w:rsidR="00D610A9" w:rsidRPr="00E121AA">
        <w:rPr>
          <w:rFonts w:ascii="Arial" w:hAnsi="Arial" w:cs="Arial"/>
        </w:rPr>
        <w:t xml:space="preserve">. </w:t>
      </w:r>
      <w:r w:rsidR="0076178F" w:rsidRPr="00E121AA">
        <w:rPr>
          <w:rFonts w:ascii="Arial" w:hAnsi="Arial" w:cs="Arial"/>
        </w:rPr>
        <w:t xml:space="preserve"> </w:t>
      </w:r>
      <w:r w:rsidR="005759CB" w:rsidRPr="00E121AA">
        <w:rPr>
          <w:rFonts w:ascii="Arial" w:hAnsi="Arial" w:cs="Arial"/>
        </w:rPr>
        <w:t>Scotland’s primary legislation in relation to trafficking and exploitation</w:t>
      </w:r>
      <w:r w:rsidR="00341DEF" w:rsidRPr="00E121AA">
        <w:rPr>
          <w:rFonts w:ascii="Arial" w:hAnsi="Arial" w:cs="Arial"/>
        </w:rPr>
        <w:t xml:space="preserve"> is</w:t>
      </w:r>
      <w:r w:rsidR="0093413A" w:rsidRPr="00E121AA">
        <w:rPr>
          <w:rFonts w:ascii="Arial" w:hAnsi="Arial" w:cs="Arial"/>
        </w:rPr>
        <w:t xml:space="preserve"> </w:t>
      </w:r>
      <w:r w:rsidR="009B7132">
        <w:rPr>
          <w:rFonts w:ascii="Arial" w:eastAsia="Times New Roman" w:hAnsi="Arial" w:cs="Arial"/>
          <w:color w:val="201F1E"/>
          <w:lang w:eastAsia="en-GB"/>
        </w:rPr>
        <w:t>t</w:t>
      </w:r>
      <w:r w:rsidR="0076178F" w:rsidRPr="00E121AA">
        <w:rPr>
          <w:rFonts w:ascii="Arial" w:eastAsia="Times New Roman" w:hAnsi="Arial" w:cs="Arial"/>
          <w:color w:val="201F1E"/>
          <w:lang w:eastAsia="en-GB"/>
        </w:rPr>
        <w:t xml:space="preserve">he </w:t>
      </w:r>
      <w:hyperlink r:id="rId13" w:history="1">
        <w:r w:rsidR="0076178F" w:rsidRPr="009B7132">
          <w:rPr>
            <w:rStyle w:val="Hyperlink"/>
            <w:rFonts w:ascii="Arial" w:eastAsia="Times New Roman" w:hAnsi="Arial" w:cs="Arial"/>
            <w:lang w:eastAsia="en-GB"/>
          </w:rPr>
          <w:t>Human Trafficking and Exploitation (Scotland) Act 2015</w:t>
        </w:r>
      </w:hyperlink>
      <w:r w:rsidR="004326A9">
        <w:rPr>
          <w:rFonts w:ascii="Arial" w:eastAsia="Times New Roman" w:hAnsi="Arial" w:cs="Arial"/>
          <w:color w:val="201F1E"/>
          <w:lang w:eastAsia="en-GB"/>
        </w:rPr>
        <w:t>. This legislation created two new offences; trafficking and exploitation with the latter referring to s</w:t>
      </w:r>
      <w:r w:rsidR="004326A9" w:rsidRPr="004326A9">
        <w:rPr>
          <w:rFonts w:ascii="Arial" w:eastAsia="Times New Roman" w:hAnsi="Arial" w:cs="Arial"/>
          <w:color w:val="201F1E"/>
          <w:lang w:eastAsia="en-GB"/>
        </w:rPr>
        <w:t>lavery, servitude and forced or compulsory labour</w:t>
      </w:r>
      <w:r>
        <w:rPr>
          <w:rFonts w:ascii="Arial" w:eastAsia="Times New Roman" w:hAnsi="Arial" w:cs="Arial"/>
          <w:color w:val="201F1E"/>
          <w:lang w:eastAsia="en-GB"/>
        </w:rPr>
        <w:t xml:space="preserve">, thus </w:t>
      </w:r>
      <w:r w:rsidR="004326A9">
        <w:rPr>
          <w:rFonts w:ascii="Arial" w:eastAsia="Times New Roman" w:hAnsi="Arial" w:cs="Arial"/>
          <w:color w:val="201F1E"/>
          <w:lang w:eastAsia="en-GB"/>
        </w:rPr>
        <w:t>giving</w:t>
      </w:r>
      <w:r>
        <w:rPr>
          <w:rFonts w:ascii="Arial" w:eastAsia="Times New Roman" w:hAnsi="Arial" w:cs="Arial"/>
          <w:color w:val="201F1E"/>
          <w:lang w:eastAsia="en-GB"/>
        </w:rPr>
        <w:t xml:space="preserve"> </w:t>
      </w:r>
      <w:r w:rsidR="0076178F" w:rsidRPr="00E121AA">
        <w:rPr>
          <w:rFonts w:ascii="Arial" w:eastAsia="Times New Roman" w:hAnsi="Arial" w:cs="Arial"/>
          <w:color w:val="201F1E"/>
          <w:lang w:eastAsia="en-GB"/>
        </w:rPr>
        <w:t>law enforcement agencies the tools to tackle human trafficking and</w:t>
      </w:r>
      <w:r w:rsidR="00050A73" w:rsidRPr="00E121AA">
        <w:rPr>
          <w:rFonts w:ascii="Arial" w:eastAsia="Times New Roman" w:hAnsi="Arial" w:cs="Arial"/>
          <w:color w:val="201F1E"/>
          <w:lang w:eastAsia="en-GB"/>
        </w:rPr>
        <w:t xml:space="preserve"> offer</w:t>
      </w:r>
      <w:r w:rsidR="001938CB">
        <w:rPr>
          <w:rFonts w:ascii="Arial" w:eastAsia="Times New Roman" w:hAnsi="Arial" w:cs="Arial"/>
          <w:color w:val="201F1E"/>
          <w:lang w:eastAsia="en-GB"/>
        </w:rPr>
        <w:t>ing</w:t>
      </w:r>
      <w:r w:rsidR="0076178F" w:rsidRPr="00E121AA">
        <w:rPr>
          <w:rFonts w:ascii="Arial" w:eastAsia="Times New Roman" w:hAnsi="Arial" w:cs="Arial"/>
          <w:color w:val="201F1E"/>
          <w:lang w:eastAsia="en-GB"/>
        </w:rPr>
        <w:t xml:space="preserve"> enhanced protection for victims.  </w:t>
      </w:r>
    </w:p>
    <w:p w14:paraId="5CEB5E8F" w14:textId="77777777" w:rsidR="00C07135" w:rsidRPr="00E121AA" w:rsidRDefault="00C07135" w:rsidP="00C07135">
      <w:pPr>
        <w:pStyle w:val="ListParagraph"/>
        <w:numPr>
          <w:ilvl w:val="1"/>
          <w:numId w:val="10"/>
        </w:numPr>
        <w:shd w:val="clear" w:color="auto" w:fill="FFFFFF"/>
        <w:textAlignment w:val="baseline"/>
        <w:rPr>
          <w:rFonts w:ascii="Arial" w:hAnsi="Arial" w:cs="Arial"/>
          <w:b/>
          <w:bCs/>
        </w:rPr>
      </w:pPr>
      <w:r w:rsidRPr="00E121AA">
        <w:rPr>
          <w:rFonts w:ascii="Arial" w:hAnsi="Arial" w:cs="Arial"/>
          <w:b/>
          <w:bCs/>
        </w:rPr>
        <w:t>Definition</w:t>
      </w:r>
    </w:p>
    <w:p w14:paraId="4C978012" w14:textId="77777777" w:rsidR="00C07135" w:rsidRPr="00C07135" w:rsidRDefault="00C07135" w:rsidP="00C07135">
      <w:pPr>
        <w:shd w:val="clear" w:color="auto" w:fill="FFFFFF"/>
        <w:textAlignment w:val="baseline"/>
        <w:rPr>
          <w:rFonts w:ascii="Arial" w:hAnsi="Arial" w:cs="Arial"/>
        </w:rPr>
      </w:pPr>
      <w:r w:rsidRPr="00C07135">
        <w:rPr>
          <w:rFonts w:ascii="Arial" w:hAnsi="Arial" w:cs="Arial"/>
        </w:rPr>
        <w:t xml:space="preserve">Criminal exploitation takes a variety of forms, but always involves the exploitation of an individual to engage in criminal activity for the benefit of the exploiter. It often involves some form of exchange where a victim is asked or told to do something in exchange for something they want or need.  As noted earlier, it is irrelevant whether the person consents to any part of the relevant action therefore a person receiving something in exchange for their involvement does not mean they are not a victim.  In relation to children, criminal exploitation must be viewed as a cause of significant harm and trigger child protection processes in accordance with the </w:t>
      </w:r>
      <w:hyperlink r:id="rId14" w:history="1">
        <w:r w:rsidRPr="00C07135">
          <w:rPr>
            <w:rStyle w:val="Hyperlink"/>
            <w:rFonts w:ascii="Arial" w:hAnsi="Arial" w:cs="Arial"/>
          </w:rPr>
          <w:t xml:space="preserve">National Guidance for Child Protection in Scotland (2021). </w:t>
        </w:r>
      </w:hyperlink>
      <w:r w:rsidRPr="00C07135">
        <w:rPr>
          <w:rFonts w:ascii="Arial" w:hAnsi="Arial" w:cs="Arial"/>
        </w:rPr>
        <w:t xml:space="preserve"> For adults, who are unable to safeguard their own interests and are at risk of harm, the </w:t>
      </w:r>
      <w:hyperlink r:id="rId15" w:history="1">
        <w:r w:rsidRPr="00C07135">
          <w:rPr>
            <w:rStyle w:val="Hyperlink"/>
            <w:rFonts w:ascii="Arial" w:hAnsi="Arial" w:cs="Arial"/>
          </w:rPr>
          <w:t>Adult Support and Protection revised Code of Practice (2014)</w:t>
        </w:r>
      </w:hyperlink>
      <w:r w:rsidRPr="00C07135">
        <w:rPr>
          <w:rFonts w:ascii="Arial" w:hAnsi="Arial" w:cs="Arial"/>
        </w:rPr>
        <w:t xml:space="preserve"> should be followed.</w:t>
      </w:r>
    </w:p>
    <w:p w14:paraId="6B19107F" w14:textId="77777777" w:rsidR="00C07135" w:rsidRPr="00E121AA" w:rsidRDefault="00C07135" w:rsidP="00C07135">
      <w:pPr>
        <w:shd w:val="clear" w:color="auto" w:fill="FFFFFF"/>
        <w:textAlignment w:val="baseline"/>
        <w:rPr>
          <w:rFonts w:ascii="Arial" w:hAnsi="Arial" w:cs="Arial"/>
        </w:rPr>
      </w:pPr>
      <w:r w:rsidRPr="00E121AA">
        <w:rPr>
          <w:rFonts w:ascii="Arial" w:hAnsi="Arial" w:cs="Arial"/>
        </w:rPr>
        <w:t xml:space="preserve">Criminal exploitation usually involves an imbalance of power due to age, gender, cognitive ability, physical strength, status or access to money.  Children can be particularly vulnerable as it's assumed they are less likely to be detected in such activity and/or receive lesser penalties if caught. Exploiters employ a range of tactics, which they adapt to the individual they are seeking to exploit and may involve providing the victim with something they want or need.  This exploitation will often target emotional, physical, and material needs to entice individuals to engage in criminality to achieve the perceived 'gain'.  Violence or the threat of </w:t>
      </w:r>
      <w:r w:rsidRPr="00E121AA">
        <w:rPr>
          <w:rFonts w:ascii="Arial" w:hAnsi="Arial" w:cs="Arial"/>
        </w:rPr>
        <w:lastRenderedPageBreak/>
        <w:t xml:space="preserve">violence is often used to force individuals to comply and engage. It is worth highlighting again that a person receiving something in exchange for their involvement, does not mean they are not a victim of criminal exploitation. </w:t>
      </w:r>
    </w:p>
    <w:p w14:paraId="6712103D" w14:textId="33B528B3" w:rsidR="00C07135" w:rsidRPr="00C07135" w:rsidRDefault="00C07135" w:rsidP="00C07135">
      <w:pPr>
        <w:spacing w:line="276" w:lineRule="auto"/>
        <w:rPr>
          <w:rFonts w:ascii="Arial" w:hAnsi="Arial" w:cs="Arial"/>
        </w:rPr>
      </w:pPr>
      <w:r w:rsidRPr="00E121AA">
        <w:rPr>
          <w:rFonts w:ascii="Arial" w:hAnsi="Arial" w:cs="Arial"/>
        </w:rPr>
        <w:t xml:space="preserve">Physical contact between victim and perpetrator may not be necessary, the use of increasingly sophisticated technologies offers an alternative means for exploitation to take place, creating physical distance, and at times reducing the need for physical contact.  </w:t>
      </w:r>
      <w:hyperlink r:id="rId16" w:history="1">
        <w:r w:rsidRPr="00E121AA">
          <w:rPr>
            <w:rStyle w:val="Hyperlink"/>
            <w:rFonts w:ascii="Arial" w:hAnsi="Arial" w:cs="Arial"/>
          </w:rPr>
          <w:t>The National Crime Agency Intelligence Assessment (2017)</w:t>
        </w:r>
      </w:hyperlink>
      <w:r w:rsidRPr="00E121AA">
        <w:rPr>
          <w:rFonts w:ascii="Arial" w:hAnsi="Arial" w:cs="Arial"/>
        </w:rPr>
        <w:t xml:space="preserve"> highlights the increasing number of children and young adults becoming involved in technology-assisted crimes, who would not normally be at risk of involvement in more traditional forms of criminal behaviour.  </w:t>
      </w:r>
    </w:p>
    <w:p w14:paraId="006DB004" w14:textId="52CFB13E" w:rsidR="005759CB" w:rsidRPr="00E121AA" w:rsidRDefault="005759CB" w:rsidP="00341DEF">
      <w:pPr>
        <w:pStyle w:val="ListParagraph"/>
        <w:numPr>
          <w:ilvl w:val="1"/>
          <w:numId w:val="10"/>
        </w:numPr>
        <w:shd w:val="clear" w:color="auto" w:fill="FFFFFF"/>
        <w:textAlignment w:val="baseline"/>
        <w:rPr>
          <w:rFonts w:ascii="Arial" w:eastAsia="Times New Roman" w:hAnsi="Arial" w:cs="Arial"/>
          <w:b/>
          <w:bCs/>
          <w:color w:val="201F1E"/>
          <w:lang w:eastAsia="en-GB"/>
        </w:rPr>
      </w:pPr>
      <w:r w:rsidRPr="00E121AA">
        <w:rPr>
          <w:rFonts w:ascii="Arial" w:eastAsia="Times New Roman" w:hAnsi="Arial" w:cs="Arial"/>
          <w:b/>
          <w:bCs/>
          <w:color w:val="201F1E"/>
          <w:lang w:eastAsia="en-GB"/>
        </w:rPr>
        <w:t>What is trafficking and why is this relevant when talking about criminal exploitation?</w:t>
      </w:r>
    </w:p>
    <w:p w14:paraId="284C576C" w14:textId="6715D576" w:rsidR="0093413A" w:rsidRPr="00E121AA" w:rsidRDefault="005759CB" w:rsidP="0093413A">
      <w:pPr>
        <w:shd w:val="clear" w:color="auto" w:fill="FFFFFF"/>
        <w:textAlignment w:val="baseline"/>
        <w:rPr>
          <w:rFonts w:ascii="Arial" w:eastAsia="Times New Roman" w:hAnsi="Arial" w:cs="Arial"/>
          <w:i/>
          <w:iCs/>
          <w:color w:val="201F1E"/>
          <w:lang w:eastAsia="en-GB"/>
        </w:rPr>
      </w:pPr>
      <w:r w:rsidRPr="00E121AA">
        <w:rPr>
          <w:rFonts w:ascii="Arial" w:eastAsia="Times New Roman" w:hAnsi="Arial" w:cs="Arial"/>
          <w:color w:val="201F1E"/>
          <w:lang w:eastAsia="en-GB"/>
        </w:rPr>
        <w:t xml:space="preserve">Trafficking involves </w:t>
      </w:r>
      <w:r w:rsidR="0093413A" w:rsidRPr="00E121AA">
        <w:rPr>
          <w:rFonts w:ascii="Arial" w:eastAsia="Times New Roman" w:hAnsi="Arial" w:cs="Arial"/>
          <w:color w:val="201F1E"/>
          <w:lang w:eastAsia="en-GB"/>
        </w:rPr>
        <w:t xml:space="preserve">a person taking a </w:t>
      </w:r>
      <w:r w:rsidR="0093413A" w:rsidRPr="00E121AA">
        <w:rPr>
          <w:rFonts w:ascii="Arial" w:eastAsia="Times New Roman" w:hAnsi="Arial" w:cs="Arial"/>
          <w:i/>
          <w:iCs/>
          <w:color w:val="201F1E"/>
          <w:lang w:eastAsia="en-GB"/>
        </w:rPr>
        <w:t>relevant action</w:t>
      </w:r>
      <w:r w:rsidR="0093413A" w:rsidRPr="00E121AA">
        <w:rPr>
          <w:rFonts w:ascii="Arial" w:eastAsia="Times New Roman" w:hAnsi="Arial" w:cs="Arial"/>
          <w:color w:val="201F1E"/>
          <w:lang w:eastAsia="en-GB"/>
        </w:rPr>
        <w:t xml:space="preserve"> and doing so with a view to </w:t>
      </w:r>
      <w:r w:rsidR="0093413A" w:rsidRPr="00E121AA">
        <w:rPr>
          <w:rFonts w:ascii="Arial" w:eastAsia="Times New Roman" w:hAnsi="Arial" w:cs="Arial"/>
          <w:i/>
          <w:iCs/>
          <w:color w:val="201F1E"/>
          <w:lang w:eastAsia="en-GB"/>
        </w:rPr>
        <w:t>another person being exploited</w:t>
      </w:r>
    </w:p>
    <w:p w14:paraId="13C2862E" w14:textId="0B4BA14E" w:rsidR="0093413A" w:rsidRPr="00E121AA" w:rsidRDefault="0093413A" w:rsidP="0093413A">
      <w:pPr>
        <w:shd w:val="clear" w:color="auto" w:fill="FFFFFF"/>
        <w:textAlignment w:val="baseline"/>
        <w:rPr>
          <w:rFonts w:ascii="Arial" w:eastAsia="Times New Roman" w:hAnsi="Arial" w:cs="Arial"/>
          <w:color w:val="201F1E"/>
          <w:lang w:eastAsia="en-GB"/>
        </w:rPr>
      </w:pPr>
      <w:r w:rsidRPr="00E121AA">
        <w:rPr>
          <w:rFonts w:ascii="Arial" w:eastAsia="Times New Roman" w:hAnsi="Arial" w:cs="Arial"/>
          <w:color w:val="201F1E"/>
          <w:lang w:eastAsia="en-GB"/>
        </w:rPr>
        <w:t>Relevant Action</w:t>
      </w:r>
      <w:r w:rsidR="00341DEF" w:rsidRPr="00E121AA">
        <w:rPr>
          <w:rFonts w:ascii="Arial" w:eastAsia="Times New Roman" w:hAnsi="Arial" w:cs="Arial"/>
          <w:color w:val="201F1E"/>
          <w:lang w:eastAsia="en-GB"/>
        </w:rPr>
        <w:t xml:space="preserve"> </w:t>
      </w:r>
      <w:r w:rsidRPr="00E121AA">
        <w:rPr>
          <w:rFonts w:ascii="Arial" w:eastAsia="Times New Roman" w:hAnsi="Arial" w:cs="Arial"/>
          <w:color w:val="201F1E"/>
          <w:lang w:eastAsia="en-GB"/>
        </w:rPr>
        <w:t>means an action which is ANY</w:t>
      </w:r>
      <w:r w:rsidR="00341DEF" w:rsidRPr="00E121AA">
        <w:rPr>
          <w:rFonts w:ascii="Arial" w:eastAsia="Times New Roman" w:hAnsi="Arial" w:cs="Arial"/>
          <w:color w:val="201F1E"/>
          <w:lang w:eastAsia="en-GB"/>
        </w:rPr>
        <w:t xml:space="preserve"> </w:t>
      </w:r>
      <w:r w:rsidRPr="00E121AA">
        <w:rPr>
          <w:rFonts w:ascii="Arial" w:eastAsia="Times New Roman" w:hAnsi="Arial" w:cs="Arial"/>
          <w:color w:val="201F1E"/>
          <w:lang w:eastAsia="en-GB"/>
        </w:rPr>
        <w:t>of the following:</w:t>
      </w:r>
    </w:p>
    <w:p w14:paraId="28A2522D" w14:textId="77777777" w:rsidR="0093413A" w:rsidRPr="00E121AA" w:rsidRDefault="0093413A" w:rsidP="00341DEF">
      <w:pPr>
        <w:pStyle w:val="ListParagraph"/>
        <w:numPr>
          <w:ilvl w:val="0"/>
          <w:numId w:val="16"/>
        </w:numPr>
        <w:shd w:val="clear" w:color="auto" w:fill="FFFFFF"/>
        <w:textAlignment w:val="baseline"/>
        <w:rPr>
          <w:rFonts w:ascii="Arial" w:eastAsia="Times New Roman" w:hAnsi="Arial" w:cs="Arial"/>
          <w:color w:val="201F1E"/>
          <w:lang w:eastAsia="en-GB"/>
        </w:rPr>
      </w:pPr>
      <w:r w:rsidRPr="00E121AA">
        <w:rPr>
          <w:rFonts w:ascii="Arial" w:eastAsia="Times New Roman" w:hAnsi="Arial" w:cs="Arial"/>
          <w:color w:val="201F1E"/>
          <w:lang w:eastAsia="en-GB"/>
        </w:rPr>
        <w:t>The recruitment of another person</w:t>
      </w:r>
    </w:p>
    <w:p w14:paraId="76375C6A" w14:textId="77777777" w:rsidR="0093413A" w:rsidRPr="00E121AA" w:rsidRDefault="0093413A" w:rsidP="00341DEF">
      <w:pPr>
        <w:pStyle w:val="ListParagraph"/>
        <w:numPr>
          <w:ilvl w:val="0"/>
          <w:numId w:val="16"/>
        </w:numPr>
        <w:shd w:val="clear" w:color="auto" w:fill="FFFFFF"/>
        <w:textAlignment w:val="baseline"/>
        <w:rPr>
          <w:rFonts w:ascii="Arial" w:eastAsia="Times New Roman" w:hAnsi="Arial" w:cs="Arial"/>
          <w:color w:val="201F1E"/>
          <w:lang w:eastAsia="en-GB"/>
        </w:rPr>
      </w:pPr>
      <w:r w:rsidRPr="00E121AA">
        <w:rPr>
          <w:rFonts w:ascii="Arial" w:eastAsia="Times New Roman" w:hAnsi="Arial" w:cs="Arial"/>
          <w:color w:val="201F1E"/>
          <w:lang w:eastAsia="en-GB"/>
        </w:rPr>
        <w:t>The transportation or transfer of another person</w:t>
      </w:r>
    </w:p>
    <w:p w14:paraId="44E14711" w14:textId="77777777" w:rsidR="0093413A" w:rsidRPr="00E121AA" w:rsidRDefault="0093413A" w:rsidP="00341DEF">
      <w:pPr>
        <w:pStyle w:val="ListParagraph"/>
        <w:numPr>
          <w:ilvl w:val="0"/>
          <w:numId w:val="16"/>
        </w:numPr>
        <w:shd w:val="clear" w:color="auto" w:fill="FFFFFF"/>
        <w:textAlignment w:val="baseline"/>
        <w:rPr>
          <w:rFonts w:ascii="Arial" w:eastAsia="Times New Roman" w:hAnsi="Arial" w:cs="Arial"/>
          <w:color w:val="201F1E"/>
          <w:lang w:eastAsia="en-GB"/>
        </w:rPr>
      </w:pPr>
      <w:r w:rsidRPr="00E121AA">
        <w:rPr>
          <w:rFonts w:ascii="Arial" w:eastAsia="Times New Roman" w:hAnsi="Arial" w:cs="Arial"/>
          <w:color w:val="201F1E"/>
          <w:lang w:eastAsia="en-GB"/>
        </w:rPr>
        <w:t>The harbouring or receiving of another person</w:t>
      </w:r>
    </w:p>
    <w:p w14:paraId="11703B0F" w14:textId="77777777" w:rsidR="0093413A" w:rsidRPr="00E121AA" w:rsidRDefault="0093413A" w:rsidP="00341DEF">
      <w:pPr>
        <w:pStyle w:val="ListParagraph"/>
        <w:numPr>
          <w:ilvl w:val="0"/>
          <w:numId w:val="16"/>
        </w:numPr>
        <w:shd w:val="clear" w:color="auto" w:fill="FFFFFF"/>
        <w:textAlignment w:val="baseline"/>
        <w:rPr>
          <w:rFonts w:ascii="Arial" w:eastAsia="Times New Roman" w:hAnsi="Arial" w:cs="Arial"/>
          <w:color w:val="201F1E"/>
          <w:lang w:eastAsia="en-GB"/>
        </w:rPr>
      </w:pPr>
      <w:r w:rsidRPr="00E121AA">
        <w:rPr>
          <w:rFonts w:ascii="Arial" w:eastAsia="Times New Roman" w:hAnsi="Arial" w:cs="Arial"/>
          <w:color w:val="201F1E"/>
          <w:lang w:eastAsia="en-GB"/>
        </w:rPr>
        <w:t>The exchange or transfer of control over another person or</w:t>
      </w:r>
    </w:p>
    <w:p w14:paraId="6ABF954E" w14:textId="199666CC" w:rsidR="005759CB" w:rsidRPr="00E121AA" w:rsidRDefault="0093413A" w:rsidP="00341DEF">
      <w:pPr>
        <w:pStyle w:val="ListParagraph"/>
        <w:numPr>
          <w:ilvl w:val="0"/>
          <w:numId w:val="16"/>
        </w:numPr>
        <w:shd w:val="clear" w:color="auto" w:fill="FFFFFF"/>
        <w:textAlignment w:val="baseline"/>
        <w:rPr>
          <w:rFonts w:ascii="Arial" w:eastAsia="Times New Roman" w:hAnsi="Arial" w:cs="Arial"/>
          <w:color w:val="201F1E"/>
          <w:lang w:eastAsia="en-GB"/>
        </w:rPr>
      </w:pPr>
      <w:r w:rsidRPr="00E121AA">
        <w:rPr>
          <w:rFonts w:ascii="Arial" w:eastAsia="Times New Roman" w:hAnsi="Arial" w:cs="Arial"/>
          <w:color w:val="201F1E"/>
          <w:lang w:eastAsia="en-GB"/>
        </w:rPr>
        <w:t>The arrangement or facilitation of any of the actions mentioned in a) to d)</w:t>
      </w:r>
    </w:p>
    <w:p w14:paraId="02CBAB06" w14:textId="77777777" w:rsidR="009B7132" w:rsidRDefault="00D43A9D" w:rsidP="005759CB">
      <w:pPr>
        <w:shd w:val="clear" w:color="auto" w:fill="FFFFFF"/>
        <w:textAlignment w:val="baseline"/>
        <w:rPr>
          <w:rFonts w:ascii="Arial" w:eastAsia="Times New Roman" w:hAnsi="Arial" w:cs="Arial"/>
          <w:color w:val="201F1E"/>
          <w:lang w:eastAsia="en-GB"/>
        </w:rPr>
      </w:pPr>
      <w:bookmarkStart w:id="1" w:name="_Hlk99991036"/>
      <w:r w:rsidRPr="00E121AA">
        <w:rPr>
          <w:rFonts w:ascii="Arial" w:eastAsia="Times New Roman" w:hAnsi="Arial" w:cs="Arial"/>
          <w:color w:val="201F1E"/>
          <w:lang w:eastAsia="en-GB"/>
        </w:rPr>
        <w:t>It is irrelevant whether the person consents to any part of the relevant action.</w:t>
      </w:r>
      <w:bookmarkEnd w:id="1"/>
    </w:p>
    <w:p w14:paraId="30293E29" w14:textId="06D05EA6" w:rsidR="005759CB" w:rsidRPr="009B7132" w:rsidRDefault="005759CB" w:rsidP="005759CB">
      <w:pPr>
        <w:shd w:val="clear" w:color="auto" w:fill="FFFFFF"/>
        <w:textAlignment w:val="baseline"/>
        <w:rPr>
          <w:rFonts w:ascii="Arial" w:eastAsia="Times New Roman" w:hAnsi="Arial" w:cs="Arial"/>
          <w:color w:val="201F1E"/>
          <w:lang w:eastAsia="en-GB"/>
        </w:rPr>
      </w:pPr>
      <w:r w:rsidRPr="00E121AA">
        <w:rPr>
          <w:rFonts w:ascii="Arial" w:eastAsia="Times New Roman" w:hAnsi="Arial" w:cs="Arial"/>
          <w:color w:val="201F1E"/>
          <w:lang w:eastAsia="en-GB"/>
        </w:rPr>
        <w:br/>
      </w:r>
      <w:r w:rsidRPr="00E121AA">
        <w:rPr>
          <w:rFonts w:ascii="Arial" w:eastAsia="Times New Roman" w:hAnsi="Arial" w:cs="Arial"/>
          <w:lang w:eastAsia="en-GB"/>
        </w:rPr>
        <w:t>The Means (</w:t>
      </w:r>
      <w:r w:rsidR="006A4B92">
        <w:rPr>
          <w:rFonts w:ascii="Arial" w:eastAsia="Times New Roman" w:hAnsi="Arial" w:cs="Arial"/>
          <w:lang w:eastAsia="en-GB"/>
        </w:rPr>
        <w:t>h</w:t>
      </w:r>
      <w:r w:rsidRPr="00E121AA">
        <w:rPr>
          <w:rFonts w:ascii="Arial" w:eastAsia="Times New Roman" w:hAnsi="Arial" w:cs="Arial"/>
          <w:lang w:eastAsia="en-GB"/>
        </w:rPr>
        <w:t xml:space="preserve">ow it is done) </w:t>
      </w:r>
      <w:r w:rsidR="006A4B92">
        <w:rPr>
          <w:rFonts w:ascii="Arial" w:eastAsia="Times New Roman" w:hAnsi="Arial" w:cs="Arial"/>
          <w:lang w:eastAsia="en-GB"/>
        </w:rPr>
        <w:t xml:space="preserve">- </w:t>
      </w:r>
      <w:r w:rsidR="009F56CC">
        <w:rPr>
          <w:rFonts w:ascii="Arial" w:eastAsia="Times New Roman" w:hAnsi="Arial" w:cs="Arial"/>
          <w:lang w:eastAsia="en-GB"/>
        </w:rPr>
        <w:t>t</w:t>
      </w:r>
      <w:r w:rsidRPr="00E121AA">
        <w:rPr>
          <w:rFonts w:ascii="Arial" w:eastAsia="Times New Roman" w:hAnsi="Arial" w:cs="Arial"/>
          <w:lang w:eastAsia="en-GB"/>
        </w:rPr>
        <w:t>hreat or use of force, coercion, abduction, fraud, deception abuse of power or vulnerability, or giving payments, benefits to a person in control of the victim</w:t>
      </w:r>
      <w:r w:rsidR="00F437C6" w:rsidRPr="00E121AA">
        <w:rPr>
          <w:rFonts w:ascii="Arial" w:eastAsia="Times New Roman" w:hAnsi="Arial" w:cs="Arial"/>
          <w:lang w:eastAsia="en-GB"/>
        </w:rPr>
        <w:t>.</w:t>
      </w:r>
      <w:r w:rsidRPr="00E121AA">
        <w:rPr>
          <w:rFonts w:ascii="Arial" w:eastAsia="Times New Roman" w:hAnsi="Arial" w:cs="Arial"/>
          <w:lang w:eastAsia="en-GB"/>
        </w:rPr>
        <w:t xml:space="preserve"> </w:t>
      </w:r>
      <w:r w:rsidR="00F437C6" w:rsidRPr="00E121AA">
        <w:rPr>
          <w:rFonts w:ascii="Arial" w:eastAsia="Times New Roman" w:hAnsi="Arial" w:cs="Arial"/>
          <w:color w:val="201F1E"/>
          <w:lang w:eastAsia="en-GB"/>
        </w:rPr>
        <w:t>The Means is only relevant (and therefore applicable) when considering the trafficking of persons aged over the age of 18.</w:t>
      </w:r>
    </w:p>
    <w:p w14:paraId="087EF219" w14:textId="5D3CE118" w:rsidR="005759CB" w:rsidRPr="00E121AA" w:rsidRDefault="005759CB" w:rsidP="00C65FDB">
      <w:pPr>
        <w:shd w:val="clear" w:color="auto" w:fill="FFFFFF"/>
        <w:textAlignment w:val="baseline"/>
        <w:rPr>
          <w:rFonts w:ascii="Arial" w:eastAsia="Times New Roman" w:hAnsi="Arial" w:cs="Arial"/>
          <w:color w:val="201F1E"/>
          <w:lang w:eastAsia="en-GB"/>
        </w:rPr>
      </w:pPr>
      <w:r w:rsidRPr="00E121AA">
        <w:rPr>
          <w:rFonts w:ascii="Arial" w:eastAsia="Times New Roman" w:hAnsi="Arial" w:cs="Arial"/>
          <w:color w:val="201F1E"/>
          <w:lang w:eastAsia="en-GB"/>
        </w:rPr>
        <w:t>The Purpose (</w:t>
      </w:r>
      <w:r w:rsidR="009F56CC">
        <w:rPr>
          <w:rFonts w:ascii="Arial" w:eastAsia="Times New Roman" w:hAnsi="Arial" w:cs="Arial"/>
          <w:color w:val="201F1E"/>
          <w:lang w:eastAsia="en-GB"/>
        </w:rPr>
        <w:t>w</w:t>
      </w:r>
      <w:r w:rsidRPr="00E121AA">
        <w:rPr>
          <w:rFonts w:ascii="Arial" w:eastAsia="Times New Roman" w:hAnsi="Arial" w:cs="Arial"/>
          <w:color w:val="201F1E"/>
          <w:lang w:eastAsia="en-GB"/>
        </w:rPr>
        <w:t xml:space="preserve">hy it is done) </w:t>
      </w:r>
      <w:r w:rsidR="009F56CC">
        <w:rPr>
          <w:rFonts w:ascii="Arial" w:eastAsia="Times New Roman" w:hAnsi="Arial" w:cs="Arial"/>
          <w:color w:val="201F1E"/>
          <w:lang w:eastAsia="en-GB"/>
        </w:rPr>
        <w:t>- f</w:t>
      </w:r>
      <w:r w:rsidRPr="00E121AA">
        <w:rPr>
          <w:rFonts w:ascii="Arial" w:eastAsia="Times New Roman" w:hAnsi="Arial" w:cs="Arial"/>
          <w:color w:val="201F1E"/>
          <w:lang w:eastAsia="en-GB"/>
        </w:rPr>
        <w:t>or the purpose of exploitation, which includes exploiting the prostitution of others, sexual exploitation, forced labour, slavery or similar practices and the removal of organ</w:t>
      </w:r>
      <w:r w:rsidR="00FF10DE" w:rsidRPr="00E121AA">
        <w:rPr>
          <w:rFonts w:ascii="Arial" w:eastAsia="Times New Roman" w:hAnsi="Arial" w:cs="Arial"/>
          <w:color w:val="201F1E"/>
          <w:lang w:eastAsia="en-GB"/>
        </w:rPr>
        <w:t>s</w:t>
      </w:r>
      <w:r w:rsidRPr="00E121AA">
        <w:rPr>
          <w:rFonts w:ascii="Arial" w:eastAsia="Times New Roman" w:hAnsi="Arial" w:cs="Arial"/>
          <w:color w:val="201F1E"/>
          <w:lang w:eastAsia="en-GB"/>
        </w:rPr>
        <w:t xml:space="preserve"> (</w:t>
      </w:r>
      <w:hyperlink r:id="rId17" w:history="1">
        <w:r w:rsidRPr="009B7132">
          <w:rPr>
            <w:rStyle w:val="Hyperlink"/>
            <w:rFonts w:ascii="Arial" w:eastAsia="Times New Roman" w:hAnsi="Arial" w:cs="Arial"/>
            <w:lang w:eastAsia="en-GB"/>
          </w:rPr>
          <w:t>Article 3</w:t>
        </w:r>
        <w:r w:rsidR="009B7132" w:rsidRPr="009B7132">
          <w:rPr>
            <w:rStyle w:val="Hyperlink"/>
            <w:rFonts w:ascii="Arial" w:eastAsia="Times New Roman" w:hAnsi="Arial" w:cs="Arial"/>
            <w:lang w:eastAsia="en-GB"/>
          </w:rPr>
          <w:t xml:space="preserve"> </w:t>
        </w:r>
        <w:r w:rsidRPr="009B7132">
          <w:rPr>
            <w:rStyle w:val="Hyperlink"/>
            <w:rFonts w:ascii="Arial" w:eastAsia="Times New Roman" w:hAnsi="Arial" w:cs="Arial"/>
            <w:lang w:eastAsia="en-GB"/>
          </w:rPr>
          <w:t>- Palermo Protocol 2000 – United Nations</w:t>
        </w:r>
      </w:hyperlink>
      <w:r w:rsidRPr="00E121AA">
        <w:rPr>
          <w:rFonts w:ascii="Arial" w:eastAsia="Times New Roman" w:hAnsi="Arial" w:cs="Arial"/>
          <w:color w:val="201F1E"/>
          <w:lang w:eastAsia="en-GB"/>
        </w:rPr>
        <w:t>)</w:t>
      </w:r>
      <w:r w:rsidR="00FF10DE" w:rsidRPr="00E121AA">
        <w:rPr>
          <w:rFonts w:ascii="Arial" w:eastAsia="Times New Roman" w:hAnsi="Arial" w:cs="Arial"/>
          <w:color w:val="201F1E"/>
          <w:lang w:eastAsia="en-GB"/>
        </w:rPr>
        <w:t>.</w:t>
      </w:r>
    </w:p>
    <w:p w14:paraId="58DCF1D7" w14:textId="5DE635AB" w:rsidR="00C65FDB" w:rsidRPr="00E121AA" w:rsidRDefault="00050A73" w:rsidP="00C65FDB">
      <w:pPr>
        <w:shd w:val="clear" w:color="auto" w:fill="FFFFFF"/>
        <w:textAlignment w:val="baseline"/>
        <w:rPr>
          <w:rFonts w:ascii="Arial" w:eastAsia="Times New Roman" w:hAnsi="Arial" w:cs="Arial"/>
          <w:bdr w:val="none" w:sz="0" w:space="0" w:color="auto" w:frame="1"/>
          <w:lang w:eastAsia="en-GB"/>
        </w:rPr>
      </w:pPr>
      <w:r w:rsidRPr="00E121AA">
        <w:rPr>
          <w:rFonts w:ascii="Arial" w:eastAsia="Times New Roman" w:hAnsi="Arial" w:cs="Arial"/>
          <w:color w:val="201F1E"/>
          <w:lang w:eastAsia="en-GB"/>
        </w:rPr>
        <w:t xml:space="preserve">This legislation is different to the Modern Slavery Act introduced by the UK government in 2015 </w:t>
      </w:r>
      <w:r w:rsidR="004326A9">
        <w:rPr>
          <w:rFonts w:ascii="Arial" w:eastAsia="Times New Roman" w:hAnsi="Arial" w:cs="Arial"/>
          <w:color w:val="201F1E"/>
          <w:lang w:eastAsia="en-GB"/>
        </w:rPr>
        <w:t>(</w:t>
      </w:r>
      <w:r w:rsidR="00D43A9D" w:rsidRPr="00E121AA">
        <w:rPr>
          <w:rFonts w:ascii="Arial" w:eastAsia="Times New Roman" w:hAnsi="Arial" w:cs="Arial"/>
          <w:color w:val="201F1E"/>
          <w:lang w:eastAsia="en-GB"/>
        </w:rPr>
        <w:t>only applicable to England and Wales</w:t>
      </w:r>
      <w:r w:rsidR="004326A9">
        <w:rPr>
          <w:rFonts w:ascii="Arial" w:eastAsia="Times New Roman" w:hAnsi="Arial" w:cs="Arial"/>
          <w:color w:val="201F1E"/>
          <w:lang w:eastAsia="en-GB"/>
        </w:rPr>
        <w:t>)</w:t>
      </w:r>
      <w:r w:rsidR="00D43A9D" w:rsidRPr="00E121AA">
        <w:rPr>
          <w:rFonts w:ascii="Arial" w:eastAsia="Times New Roman" w:hAnsi="Arial" w:cs="Arial"/>
          <w:color w:val="201F1E"/>
          <w:lang w:eastAsia="en-GB"/>
        </w:rPr>
        <w:t xml:space="preserve">. </w:t>
      </w:r>
      <w:r w:rsidR="00D43A9D" w:rsidRPr="00E121AA">
        <w:rPr>
          <w:rFonts w:ascii="Arial" w:eastAsia="Times New Roman" w:hAnsi="Arial" w:cs="Arial"/>
          <w:bdr w:val="none" w:sz="0" w:space="0" w:color="auto" w:frame="1"/>
          <w:lang w:eastAsia="en-GB"/>
        </w:rPr>
        <w:t>It should be note</w:t>
      </w:r>
      <w:r w:rsidR="005B6D55" w:rsidRPr="00E121AA">
        <w:rPr>
          <w:rFonts w:ascii="Arial" w:eastAsia="Times New Roman" w:hAnsi="Arial" w:cs="Arial"/>
          <w:bdr w:val="none" w:sz="0" w:space="0" w:color="auto" w:frame="1"/>
          <w:lang w:eastAsia="en-GB"/>
        </w:rPr>
        <w:t>d</w:t>
      </w:r>
      <w:r w:rsidR="00D43A9D" w:rsidRPr="00E121AA">
        <w:rPr>
          <w:rFonts w:ascii="Arial" w:eastAsia="Times New Roman" w:hAnsi="Arial" w:cs="Arial"/>
          <w:bdr w:val="none" w:sz="0" w:space="0" w:color="auto" w:frame="1"/>
          <w:lang w:eastAsia="en-GB"/>
        </w:rPr>
        <w:t xml:space="preserve"> that the term m</w:t>
      </w:r>
      <w:r w:rsidR="0076178F" w:rsidRPr="00E121AA">
        <w:rPr>
          <w:rFonts w:ascii="Arial" w:eastAsia="Times New Roman" w:hAnsi="Arial" w:cs="Arial"/>
          <w:bdr w:val="none" w:sz="0" w:space="0" w:color="auto" w:frame="1"/>
          <w:lang w:eastAsia="en-GB"/>
        </w:rPr>
        <w:t>odern slavery has no globally agreed legal definition and is rather an umbrella term that is used to cover a range of exploitative practices including human trafficking, slavery, servitude and forced or compulsory labour. </w:t>
      </w:r>
      <w:r w:rsidR="0076178F" w:rsidRPr="00E121AA">
        <w:rPr>
          <w:rFonts w:ascii="Arial" w:eastAsia="Times New Roman" w:hAnsi="Arial" w:cs="Arial"/>
          <w:color w:val="2F5496"/>
          <w:lang w:eastAsia="en-GB"/>
        </w:rPr>
        <w:t xml:space="preserve"> </w:t>
      </w:r>
      <w:r w:rsidR="0076178F" w:rsidRPr="00E121AA">
        <w:rPr>
          <w:rFonts w:ascii="Arial" w:hAnsi="Arial" w:cs="Arial"/>
        </w:rPr>
        <w:t xml:space="preserve">Regardless of jurisdiction, the exploitation of individuals should be seen as a violation of human rights.  </w:t>
      </w:r>
    </w:p>
    <w:p w14:paraId="016F65EE" w14:textId="77777777" w:rsidR="009F56CC" w:rsidRPr="00E121AA" w:rsidRDefault="009F56CC" w:rsidP="0076178F">
      <w:pPr>
        <w:spacing w:line="276" w:lineRule="auto"/>
        <w:rPr>
          <w:rFonts w:ascii="Arial" w:hAnsi="Arial" w:cs="Arial"/>
        </w:rPr>
      </w:pPr>
    </w:p>
    <w:p w14:paraId="7967F857" w14:textId="77777777" w:rsidR="0076178F" w:rsidRPr="00E121AA" w:rsidRDefault="0076178F" w:rsidP="0076178F">
      <w:pPr>
        <w:spacing w:line="276" w:lineRule="auto"/>
        <w:rPr>
          <w:rFonts w:ascii="Arial" w:hAnsi="Arial" w:cs="Arial"/>
          <w:b/>
          <w:bCs/>
        </w:rPr>
      </w:pPr>
      <w:r w:rsidRPr="00E121AA">
        <w:rPr>
          <w:rFonts w:ascii="Arial" w:hAnsi="Arial" w:cs="Arial"/>
        </w:rPr>
        <w:t xml:space="preserve"> </w:t>
      </w:r>
      <w:r w:rsidRPr="00E121AA">
        <w:rPr>
          <w:rFonts w:ascii="Arial" w:hAnsi="Arial" w:cs="Arial"/>
          <w:b/>
          <w:bCs/>
        </w:rPr>
        <w:t>2</w:t>
      </w:r>
      <w:r w:rsidR="00C65FDB" w:rsidRPr="00E121AA">
        <w:rPr>
          <w:rFonts w:ascii="Arial" w:hAnsi="Arial" w:cs="Arial"/>
          <w:b/>
          <w:bCs/>
        </w:rPr>
        <w:t>.</w:t>
      </w:r>
      <w:r w:rsidR="00C65FDB" w:rsidRPr="00E121AA">
        <w:rPr>
          <w:rFonts w:ascii="Arial" w:hAnsi="Arial" w:cs="Arial"/>
          <w:b/>
          <w:bCs/>
        </w:rPr>
        <w:tab/>
      </w:r>
      <w:r w:rsidRPr="00E121AA">
        <w:rPr>
          <w:rFonts w:ascii="Arial" w:hAnsi="Arial" w:cs="Arial"/>
          <w:b/>
          <w:bCs/>
        </w:rPr>
        <w:t>What does Criminal Exploitation look like in practice?</w:t>
      </w:r>
    </w:p>
    <w:p w14:paraId="24AF2B40" w14:textId="63A5CC57" w:rsidR="0076178F" w:rsidRPr="00E121AA" w:rsidRDefault="00327B7A" w:rsidP="0076178F">
      <w:pPr>
        <w:spacing w:line="276" w:lineRule="auto"/>
        <w:rPr>
          <w:rFonts w:ascii="Arial" w:hAnsi="Arial" w:cs="Arial"/>
        </w:rPr>
      </w:pPr>
      <w:r w:rsidRPr="00E121AA">
        <w:rPr>
          <w:rFonts w:ascii="Arial" w:hAnsi="Arial" w:cs="Arial"/>
        </w:rPr>
        <w:t>There are many different</w:t>
      </w:r>
      <w:r w:rsidR="004040B1" w:rsidRPr="00E121AA">
        <w:rPr>
          <w:rFonts w:ascii="Arial" w:hAnsi="Arial" w:cs="Arial"/>
        </w:rPr>
        <w:t xml:space="preserve"> crimes that involve</w:t>
      </w:r>
      <w:r w:rsidRPr="00E121AA">
        <w:rPr>
          <w:rFonts w:ascii="Arial" w:hAnsi="Arial" w:cs="Arial"/>
        </w:rPr>
        <w:t xml:space="preserve"> criminal exploitation.  </w:t>
      </w:r>
      <w:r w:rsidR="0076178F" w:rsidRPr="00E121AA">
        <w:rPr>
          <w:rFonts w:ascii="Arial" w:hAnsi="Arial" w:cs="Arial"/>
        </w:rPr>
        <w:t>Types of activity individuals may be exploited to participate in include</w:t>
      </w:r>
      <w:r w:rsidR="009B7132">
        <w:rPr>
          <w:rFonts w:ascii="Arial" w:hAnsi="Arial" w:cs="Arial"/>
        </w:rPr>
        <w:t>,</w:t>
      </w:r>
      <w:r w:rsidR="0076178F" w:rsidRPr="00E121AA">
        <w:rPr>
          <w:rFonts w:ascii="Arial" w:hAnsi="Arial" w:cs="Arial"/>
        </w:rPr>
        <w:t xml:space="preserve"> but are not limited to, trafficking, county lines, sexual exploitation, forced labour, cuckooing, move and store drugs, money and weapons, as well as involvement in acquisitive offending such as shoplifting and other types of theft, pickpocketing, fraud, working in cannabis farms, using violence to threaten others. Certain types of activity may be greater indicators of exploitation however, any indicator or concern must be investigated to ensure appropriate disruption action is taken both by law </w:t>
      </w:r>
      <w:r w:rsidR="0076178F" w:rsidRPr="00E121AA">
        <w:rPr>
          <w:rFonts w:ascii="Arial" w:hAnsi="Arial" w:cs="Arial"/>
        </w:rPr>
        <w:lastRenderedPageBreak/>
        <w:t xml:space="preserve">enforcement regarding those behind the exploitation, and by welfare agencies to reduce the opportunity for exploitation to occur. Coercion, intimidation, violence (including sexual violence) and weapons are commonplace alongside criminal exploitation. </w:t>
      </w:r>
    </w:p>
    <w:p w14:paraId="6F1B03A6" w14:textId="24CD678F" w:rsidR="0076178F" w:rsidRPr="00E121AA" w:rsidRDefault="00502672" w:rsidP="0076178F">
      <w:pPr>
        <w:spacing w:line="276" w:lineRule="auto"/>
        <w:rPr>
          <w:rFonts w:ascii="Arial" w:hAnsi="Arial" w:cs="Arial"/>
        </w:rPr>
      </w:pPr>
      <w:r w:rsidRPr="00E121AA">
        <w:rPr>
          <w:rFonts w:ascii="Arial" w:hAnsi="Arial" w:cs="Arial"/>
        </w:rPr>
        <w:t>It is critical for professionals to be aware of</w:t>
      </w:r>
      <w:r w:rsidR="00AC1E5F" w:rsidRPr="00E121AA">
        <w:rPr>
          <w:rFonts w:ascii="Arial" w:hAnsi="Arial" w:cs="Arial"/>
        </w:rPr>
        <w:t xml:space="preserve"> the</w:t>
      </w:r>
      <w:r w:rsidRPr="00E121AA">
        <w:rPr>
          <w:rFonts w:ascii="Arial" w:hAnsi="Arial" w:cs="Arial"/>
        </w:rPr>
        <w:t xml:space="preserve"> indicators of </w:t>
      </w:r>
      <w:r w:rsidR="000A1F20" w:rsidRPr="00E121AA">
        <w:rPr>
          <w:rFonts w:ascii="Arial" w:hAnsi="Arial" w:cs="Arial"/>
        </w:rPr>
        <w:t>criminal</w:t>
      </w:r>
      <w:r w:rsidRPr="00E121AA">
        <w:rPr>
          <w:rFonts w:ascii="Arial" w:hAnsi="Arial" w:cs="Arial"/>
        </w:rPr>
        <w:t xml:space="preserve"> exploitation and to take appropriate </w:t>
      </w:r>
      <w:r w:rsidR="000A1F20" w:rsidRPr="00E121AA">
        <w:rPr>
          <w:rFonts w:ascii="Arial" w:hAnsi="Arial" w:cs="Arial"/>
        </w:rPr>
        <w:t>action to support safeguarding of children</w:t>
      </w:r>
      <w:r w:rsidR="009B7132">
        <w:rPr>
          <w:rFonts w:ascii="Arial" w:hAnsi="Arial" w:cs="Arial"/>
        </w:rPr>
        <w:t xml:space="preserve"> and vulnerable</w:t>
      </w:r>
      <w:r w:rsidR="000A1F20" w:rsidRPr="00E121AA">
        <w:rPr>
          <w:rFonts w:ascii="Arial" w:hAnsi="Arial" w:cs="Arial"/>
        </w:rPr>
        <w:t xml:space="preserve"> adults</w:t>
      </w:r>
      <w:r w:rsidR="00536CB8" w:rsidRPr="00E121AA">
        <w:rPr>
          <w:rFonts w:ascii="Arial" w:hAnsi="Arial" w:cs="Arial"/>
        </w:rPr>
        <w:t>.</w:t>
      </w:r>
      <w:r w:rsidRPr="00E121AA">
        <w:rPr>
          <w:rFonts w:ascii="Arial" w:hAnsi="Arial" w:cs="Arial"/>
        </w:rPr>
        <w:t xml:space="preserve">  </w:t>
      </w:r>
      <w:r w:rsidR="0076178F" w:rsidRPr="00E121AA">
        <w:rPr>
          <w:rFonts w:ascii="Arial" w:hAnsi="Arial" w:cs="Arial"/>
        </w:rPr>
        <w:t>The following examples illustrate the types of scenarios that</w:t>
      </w:r>
      <w:r w:rsidR="00536CB8" w:rsidRPr="00E121AA">
        <w:rPr>
          <w:rFonts w:ascii="Arial" w:hAnsi="Arial" w:cs="Arial"/>
        </w:rPr>
        <w:t xml:space="preserve"> could</w:t>
      </w:r>
      <w:r w:rsidR="0076178F" w:rsidRPr="00E121AA">
        <w:rPr>
          <w:rFonts w:ascii="Arial" w:hAnsi="Arial" w:cs="Arial"/>
        </w:rPr>
        <w:t xml:space="preserve"> </w:t>
      </w:r>
      <w:r w:rsidR="00A05091" w:rsidRPr="00E121AA">
        <w:rPr>
          <w:rFonts w:ascii="Arial" w:hAnsi="Arial" w:cs="Arial"/>
        </w:rPr>
        <w:t xml:space="preserve">indicate </w:t>
      </w:r>
      <w:r w:rsidR="00AC1E5F" w:rsidRPr="00E121AA">
        <w:rPr>
          <w:rFonts w:ascii="Arial" w:hAnsi="Arial" w:cs="Arial"/>
        </w:rPr>
        <w:t>an individual</w:t>
      </w:r>
      <w:r w:rsidR="00A05091" w:rsidRPr="00E121AA">
        <w:rPr>
          <w:rFonts w:ascii="Arial" w:hAnsi="Arial" w:cs="Arial"/>
        </w:rPr>
        <w:t xml:space="preserve"> is </w:t>
      </w:r>
      <w:r w:rsidR="00C07135">
        <w:rPr>
          <w:rFonts w:ascii="Arial" w:hAnsi="Arial" w:cs="Arial"/>
        </w:rPr>
        <w:t>being exploited</w:t>
      </w:r>
      <w:r w:rsidR="00A05091" w:rsidRPr="00E121AA">
        <w:rPr>
          <w:rFonts w:ascii="Arial" w:hAnsi="Arial" w:cs="Arial"/>
        </w:rPr>
        <w:t>:</w:t>
      </w:r>
    </w:p>
    <w:p w14:paraId="7A67E97E" w14:textId="275515DA" w:rsidR="0076178F" w:rsidRPr="00E121AA" w:rsidRDefault="0076178F" w:rsidP="00D42370">
      <w:pPr>
        <w:pStyle w:val="ListParagraph"/>
        <w:numPr>
          <w:ilvl w:val="0"/>
          <w:numId w:val="6"/>
        </w:numPr>
        <w:spacing w:line="276" w:lineRule="auto"/>
        <w:rPr>
          <w:rFonts w:ascii="Arial" w:hAnsi="Arial" w:cs="Arial"/>
        </w:rPr>
      </w:pPr>
      <w:r w:rsidRPr="00E121AA">
        <w:rPr>
          <w:rFonts w:ascii="Arial" w:hAnsi="Arial" w:cs="Arial"/>
        </w:rPr>
        <w:t>A 14</w:t>
      </w:r>
      <w:r w:rsidR="00BA2DAE" w:rsidRPr="00E121AA">
        <w:rPr>
          <w:rFonts w:ascii="Arial" w:hAnsi="Arial" w:cs="Arial"/>
        </w:rPr>
        <w:t xml:space="preserve"> </w:t>
      </w:r>
      <w:r w:rsidRPr="00E121AA">
        <w:rPr>
          <w:rFonts w:ascii="Arial" w:hAnsi="Arial" w:cs="Arial"/>
        </w:rPr>
        <w:t>year</w:t>
      </w:r>
      <w:r w:rsidR="00BA2DAE" w:rsidRPr="00E121AA">
        <w:rPr>
          <w:rFonts w:ascii="Arial" w:hAnsi="Arial" w:cs="Arial"/>
        </w:rPr>
        <w:t xml:space="preserve"> </w:t>
      </w:r>
      <w:r w:rsidRPr="00E121AA">
        <w:rPr>
          <w:rFonts w:ascii="Arial" w:hAnsi="Arial" w:cs="Arial"/>
        </w:rPr>
        <w:t xml:space="preserve">old has recently changed his peer group </w:t>
      </w:r>
      <w:r w:rsidR="0068477A" w:rsidRPr="00E121AA">
        <w:rPr>
          <w:rFonts w:ascii="Arial" w:hAnsi="Arial" w:cs="Arial"/>
        </w:rPr>
        <w:t>and now spends time with</w:t>
      </w:r>
      <w:r w:rsidRPr="00E121AA">
        <w:rPr>
          <w:rFonts w:ascii="Arial" w:hAnsi="Arial" w:cs="Arial"/>
        </w:rPr>
        <w:t xml:space="preserve"> older </w:t>
      </w:r>
      <w:r w:rsidR="003C3B2E" w:rsidRPr="00E121AA">
        <w:rPr>
          <w:rFonts w:ascii="Arial" w:hAnsi="Arial" w:cs="Arial"/>
        </w:rPr>
        <w:t>peers</w:t>
      </w:r>
      <w:r w:rsidRPr="00E121AA">
        <w:rPr>
          <w:rFonts w:ascii="Arial" w:hAnsi="Arial" w:cs="Arial"/>
        </w:rPr>
        <w:t xml:space="preserve"> in the community. </w:t>
      </w:r>
      <w:r w:rsidR="00467D8C" w:rsidRPr="00E121AA">
        <w:rPr>
          <w:rFonts w:ascii="Arial" w:hAnsi="Arial" w:cs="Arial"/>
        </w:rPr>
        <w:t>They have</w:t>
      </w:r>
      <w:r w:rsidR="003C3B2E" w:rsidRPr="00E121AA">
        <w:rPr>
          <w:rFonts w:ascii="Arial" w:hAnsi="Arial" w:cs="Arial"/>
        </w:rPr>
        <w:t xml:space="preserve"> become</w:t>
      </w:r>
      <w:r w:rsidRPr="00E121AA">
        <w:rPr>
          <w:rFonts w:ascii="Arial" w:hAnsi="Arial" w:cs="Arial"/>
        </w:rPr>
        <w:t xml:space="preserve"> more secretive around family and </w:t>
      </w:r>
      <w:r w:rsidR="00952734" w:rsidRPr="00E121AA">
        <w:rPr>
          <w:rFonts w:ascii="Arial" w:hAnsi="Arial" w:cs="Arial"/>
        </w:rPr>
        <w:t>went to</w:t>
      </w:r>
      <w:r w:rsidRPr="00E121AA">
        <w:rPr>
          <w:rFonts w:ascii="Arial" w:hAnsi="Arial" w:cs="Arial"/>
        </w:rPr>
        <w:t xml:space="preserve"> school with a new iPhone, trainers and a tracksuit saying they were presents from his friends.  </w:t>
      </w:r>
      <w:r w:rsidR="00D42370" w:rsidRPr="00E121AA">
        <w:rPr>
          <w:rFonts w:ascii="Arial" w:hAnsi="Arial" w:cs="Arial"/>
        </w:rPr>
        <w:t xml:space="preserve">Any time </w:t>
      </w:r>
      <w:r w:rsidR="00467D8C" w:rsidRPr="00E121AA">
        <w:rPr>
          <w:rFonts w:ascii="Arial" w:hAnsi="Arial" w:cs="Arial"/>
        </w:rPr>
        <w:t>their</w:t>
      </w:r>
      <w:r w:rsidR="00D42370" w:rsidRPr="00E121AA">
        <w:rPr>
          <w:rFonts w:ascii="Arial" w:hAnsi="Arial" w:cs="Arial"/>
        </w:rPr>
        <w:t xml:space="preserve"> phone goes off </w:t>
      </w:r>
      <w:r w:rsidR="00467D8C" w:rsidRPr="00E121AA">
        <w:rPr>
          <w:rFonts w:ascii="Arial" w:hAnsi="Arial" w:cs="Arial"/>
        </w:rPr>
        <w:t>they</w:t>
      </w:r>
      <w:r w:rsidR="00D42370" w:rsidRPr="00E121AA">
        <w:rPr>
          <w:rFonts w:ascii="Arial" w:hAnsi="Arial" w:cs="Arial"/>
        </w:rPr>
        <w:t xml:space="preserve"> become agitated and aggressive towards family members who might challenge </w:t>
      </w:r>
      <w:r w:rsidR="003B719F" w:rsidRPr="00E121AA">
        <w:rPr>
          <w:rFonts w:ascii="Arial" w:hAnsi="Arial" w:cs="Arial"/>
        </w:rPr>
        <w:t>them</w:t>
      </w:r>
      <w:r w:rsidR="00D42370" w:rsidRPr="00E121AA">
        <w:rPr>
          <w:rFonts w:ascii="Arial" w:hAnsi="Arial" w:cs="Arial"/>
        </w:rPr>
        <w:t xml:space="preserve"> about </w:t>
      </w:r>
      <w:r w:rsidR="003B719F" w:rsidRPr="00E121AA">
        <w:rPr>
          <w:rFonts w:ascii="Arial" w:hAnsi="Arial" w:cs="Arial"/>
        </w:rPr>
        <w:t>the</w:t>
      </w:r>
      <w:r w:rsidR="00D42370" w:rsidRPr="00E121AA">
        <w:rPr>
          <w:rFonts w:ascii="Arial" w:hAnsi="Arial" w:cs="Arial"/>
        </w:rPr>
        <w:t xml:space="preserve"> change in behaviour.</w:t>
      </w:r>
    </w:p>
    <w:p w14:paraId="7F758014" w14:textId="3F22D13D" w:rsidR="0076178F" w:rsidRPr="00E121AA" w:rsidRDefault="0076178F" w:rsidP="0076178F">
      <w:pPr>
        <w:pStyle w:val="ListParagraph"/>
        <w:numPr>
          <w:ilvl w:val="0"/>
          <w:numId w:val="6"/>
        </w:numPr>
        <w:spacing w:line="276" w:lineRule="auto"/>
        <w:rPr>
          <w:rFonts w:ascii="Arial" w:hAnsi="Arial" w:cs="Arial"/>
        </w:rPr>
      </w:pPr>
      <w:r w:rsidRPr="00E121AA">
        <w:rPr>
          <w:rFonts w:ascii="Arial" w:hAnsi="Arial" w:cs="Arial"/>
        </w:rPr>
        <w:t>A 17</w:t>
      </w:r>
      <w:r w:rsidR="00BA2DAE" w:rsidRPr="00E121AA">
        <w:rPr>
          <w:rFonts w:ascii="Arial" w:hAnsi="Arial" w:cs="Arial"/>
        </w:rPr>
        <w:t xml:space="preserve"> </w:t>
      </w:r>
      <w:r w:rsidRPr="00E121AA">
        <w:rPr>
          <w:rFonts w:ascii="Arial" w:hAnsi="Arial" w:cs="Arial"/>
        </w:rPr>
        <w:t>year</w:t>
      </w:r>
      <w:r w:rsidR="00BA2DAE" w:rsidRPr="00E121AA">
        <w:rPr>
          <w:rFonts w:ascii="Arial" w:hAnsi="Arial" w:cs="Arial"/>
        </w:rPr>
        <w:t xml:space="preserve"> </w:t>
      </w:r>
      <w:r w:rsidRPr="00E121AA">
        <w:rPr>
          <w:rFonts w:ascii="Arial" w:hAnsi="Arial" w:cs="Arial"/>
        </w:rPr>
        <w:t xml:space="preserve">old living in homeless accommodation has been caught </w:t>
      </w:r>
      <w:r w:rsidR="00832D74" w:rsidRPr="00E121AA">
        <w:rPr>
          <w:rFonts w:ascii="Arial" w:hAnsi="Arial" w:cs="Arial"/>
        </w:rPr>
        <w:t>i</w:t>
      </w:r>
      <w:r w:rsidRPr="00E121AA">
        <w:rPr>
          <w:rFonts w:ascii="Arial" w:hAnsi="Arial" w:cs="Arial"/>
        </w:rPr>
        <w:t xml:space="preserve">n possession of class A drugs and large quantities of unexplained money.  </w:t>
      </w:r>
    </w:p>
    <w:p w14:paraId="59BF8277" w14:textId="0BA8E3C0" w:rsidR="0076178F" w:rsidRPr="00E121AA" w:rsidRDefault="0076178F" w:rsidP="0076178F">
      <w:pPr>
        <w:pStyle w:val="ListParagraph"/>
        <w:numPr>
          <w:ilvl w:val="0"/>
          <w:numId w:val="6"/>
        </w:numPr>
        <w:spacing w:line="276" w:lineRule="auto"/>
        <w:rPr>
          <w:rFonts w:ascii="Arial" w:hAnsi="Arial" w:cs="Arial"/>
        </w:rPr>
      </w:pPr>
      <w:r w:rsidRPr="00E121AA">
        <w:rPr>
          <w:rFonts w:ascii="Arial" w:hAnsi="Arial" w:cs="Arial"/>
        </w:rPr>
        <w:t xml:space="preserve">A 21 year with substance misuse issues has people to stay in </w:t>
      </w:r>
      <w:r w:rsidR="00C04EBD" w:rsidRPr="00E121AA">
        <w:rPr>
          <w:rFonts w:ascii="Arial" w:hAnsi="Arial" w:cs="Arial"/>
        </w:rPr>
        <w:t>their</w:t>
      </w:r>
      <w:r w:rsidRPr="00E121AA">
        <w:rPr>
          <w:rFonts w:ascii="Arial" w:hAnsi="Arial" w:cs="Arial"/>
        </w:rPr>
        <w:t xml:space="preserve"> house claiming they </w:t>
      </w:r>
      <w:r w:rsidR="003B719F" w:rsidRPr="00E121AA">
        <w:rPr>
          <w:rFonts w:ascii="Arial" w:hAnsi="Arial" w:cs="Arial"/>
        </w:rPr>
        <w:t xml:space="preserve">are </w:t>
      </w:r>
      <w:r w:rsidRPr="00E121AA">
        <w:rPr>
          <w:rFonts w:ascii="Arial" w:hAnsi="Arial" w:cs="Arial"/>
        </w:rPr>
        <w:t xml:space="preserve">friends who give drugs in return for free accommodation.  </w:t>
      </w:r>
    </w:p>
    <w:p w14:paraId="22FCEB2B" w14:textId="44C38687" w:rsidR="0076178F" w:rsidRPr="00E121AA" w:rsidRDefault="0076178F" w:rsidP="0076178F">
      <w:pPr>
        <w:pStyle w:val="ListParagraph"/>
        <w:numPr>
          <w:ilvl w:val="0"/>
          <w:numId w:val="6"/>
        </w:numPr>
        <w:spacing w:line="276" w:lineRule="auto"/>
        <w:rPr>
          <w:rFonts w:ascii="Arial" w:hAnsi="Arial" w:cs="Arial"/>
        </w:rPr>
      </w:pPr>
      <w:r w:rsidRPr="00E121AA">
        <w:rPr>
          <w:rFonts w:ascii="Arial" w:hAnsi="Arial" w:cs="Arial"/>
        </w:rPr>
        <w:t xml:space="preserve">36 year old who is recruited for </w:t>
      </w:r>
      <w:r w:rsidR="00F70D6B" w:rsidRPr="00E121AA">
        <w:rPr>
          <w:rFonts w:ascii="Arial" w:hAnsi="Arial" w:cs="Arial"/>
        </w:rPr>
        <w:t>their</w:t>
      </w:r>
      <w:r w:rsidRPr="00E121AA">
        <w:rPr>
          <w:rFonts w:ascii="Arial" w:hAnsi="Arial" w:cs="Arial"/>
        </w:rPr>
        <w:t xml:space="preserve"> specialist skills in IT to defraud individuals by hacking bank accounts.  </w:t>
      </w:r>
      <w:r w:rsidR="00F70D6B" w:rsidRPr="00E121AA">
        <w:rPr>
          <w:rFonts w:ascii="Arial" w:hAnsi="Arial" w:cs="Arial"/>
        </w:rPr>
        <w:t>They</w:t>
      </w:r>
      <w:r w:rsidRPr="00E121AA">
        <w:rPr>
          <w:rFonts w:ascii="Arial" w:hAnsi="Arial" w:cs="Arial"/>
        </w:rPr>
        <w:t xml:space="preserve"> </w:t>
      </w:r>
      <w:r w:rsidR="00862029" w:rsidRPr="00E121AA">
        <w:rPr>
          <w:rFonts w:ascii="Arial" w:hAnsi="Arial" w:cs="Arial"/>
        </w:rPr>
        <w:t xml:space="preserve">have a </w:t>
      </w:r>
      <w:r w:rsidRPr="00E121AA">
        <w:rPr>
          <w:rFonts w:ascii="Arial" w:hAnsi="Arial" w:cs="Arial"/>
        </w:rPr>
        <w:t>gambling addiction</w:t>
      </w:r>
      <w:r w:rsidR="00CB4E59" w:rsidRPr="00E121AA">
        <w:rPr>
          <w:rFonts w:ascii="Arial" w:hAnsi="Arial" w:cs="Arial"/>
        </w:rPr>
        <w:t xml:space="preserve"> to </w:t>
      </w:r>
      <w:r w:rsidR="00832D74" w:rsidRPr="00E121AA">
        <w:rPr>
          <w:rFonts w:ascii="Arial" w:hAnsi="Arial" w:cs="Arial"/>
        </w:rPr>
        <w:t>pay for</w:t>
      </w:r>
      <w:r w:rsidR="00CB4E59" w:rsidRPr="00E121AA">
        <w:rPr>
          <w:rFonts w:ascii="Arial" w:hAnsi="Arial" w:cs="Arial"/>
        </w:rPr>
        <w:t xml:space="preserve"> so feel they have no option</w:t>
      </w:r>
      <w:r w:rsidRPr="00E121AA">
        <w:rPr>
          <w:rFonts w:ascii="Arial" w:hAnsi="Arial" w:cs="Arial"/>
        </w:rPr>
        <w:t>.</w:t>
      </w:r>
    </w:p>
    <w:p w14:paraId="5BD6A597" w14:textId="7C503F8D" w:rsidR="0076178F" w:rsidRPr="00E121AA" w:rsidRDefault="0076178F" w:rsidP="0076178F">
      <w:pPr>
        <w:pStyle w:val="ListParagraph"/>
        <w:numPr>
          <w:ilvl w:val="0"/>
          <w:numId w:val="6"/>
        </w:numPr>
        <w:spacing w:line="276" w:lineRule="auto"/>
        <w:rPr>
          <w:rFonts w:ascii="Arial" w:hAnsi="Arial" w:cs="Arial"/>
        </w:rPr>
      </w:pPr>
      <w:r w:rsidRPr="00E121AA">
        <w:rPr>
          <w:rFonts w:ascii="Arial" w:hAnsi="Arial" w:cs="Arial"/>
        </w:rPr>
        <w:t>A 16</w:t>
      </w:r>
      <w:r w:rsidR="00BA2DAE" w:rsidRPr="00E121AA">
        <w:rPr>
          <w:rFonts w:ascii="Arial" w:hAnsi="Arial" w:cs="Arial"/>
        </w:rPr>
        <w:t xml:space="preserve"> </w:t>
      </w:r>
      <w:r w:rsidRPr="00E121AA">
        <w:rPr>
          <w:rFonts w:ascii="Arial" w:hAnsi="Arial" w:cs="Arial"/>
        </w:rPr>
        <w:t>year</w:t>
      </w:r>
      <w:r w:rsidR="00BA2DAE" w:rsidRPr="00E121AA">
        <w:rPr>
          <w:rFonts w:ascii="Arial" w:hAnsi="Arial" w:cs="Arial"/>
        </w:rPr>
        <w:t xml:space="preserve"> </w:t>
      </w:r>
      <w:r w:rsidRPr="00E121AA">
        <w:rPr>
          <w:rFonts w:ascii="Arial" w:hAnsi="Arial" w:cs="Arial"/>
        </w:rPr>
        <w:t xml:space="preserve">old who is in a relationship with </w:t>
      </w:r>
      <w:r w:rsidR="00757858" w:rsidRPr="00E121AA">
        <w:rPr>
          <w:rFonts w:ascii="Arial" w:hAnsi="Arial" w:cs="Arial"/>
        </w:rPr>
        <w:t xml:space="preserve">a man </w:t>
      </w:r>
      <w:r w:rsidR="004A2CA8" w:rsidRPr="00E121AA">
        <w:rPr>
          <w:rFonts w:ascii="Arial" w:hAnsi="Arial" w:cs="Arial"/>
        </w:rPr>
        <w:t>who</w:t>
      </w:r>
      <w:r w:rsidRPr="00E121AA">
        <w:rPr>
          <w:rFonts w:ascii="Arial" w:hAnsi="Arial" w:cs="Arial"/>
        </w:rPr>
        <w:t xml:space="preserve"> is known in the area for drug dealing. </w:t>
      </w:r>
      <w:r w:rsidR="004A2CA8" w:rsidRPr="00E121AA">
        <w:rPr>
          <w:rFonts w:ascii="Arial" w:hAnsi="Arial" w:cs="Arial"/>
        </w:rPr>
        <w:t>The 1</w:t>
      </w:r>
      <w:r w:rsidR="00F03812" w:rsidRPr="00E121AA">
        <w:rPr>
          <w:rFonts w:ascii="Arial" w:hAnsi="Arial" w:cs="Arial"/>
        </w:rPr>
        <w:t>6</w:t>
      </w:r>
      <w:r w:rsidR="004A2CA8" w:rsidRPr="00E121AA">
        <w:rPr>
          <w:rFonts w:ascii="Arial" w:hAnsi="Arial" w:cs="Arial"/>
        </w:rPr>
        <w:t xml:space="preserve"> year old</w:t>
      </w:r>
      <w:r w:rsidRPr="00E121AA">
        <w:rPr>
          <w:rFonts w:ascii="Arial" w:hAnsi="Arial" w:cs="Arial"/>
        </w:rPr>
        <w:t xml:space="preserve"> will sleep with other men to "help"  boyfriend to pay off his drug debt</w:t>
      </w:r>
      <w:r w:rsidR="00856CA6" w:rsidRPr="00E121AA">
        <w:rPr>
          <w:rFonts w:ascii="Arial" w:hAnsi="Arial" w:cs="Arial"/>
        </w:rPr>
        <w:t xml:space="preserve"> and has </w:t>
      </w:r>
      <w:r w:rsidR="00165360" w:rsidRPr="00E121AA">
        <w:rPr>
          <w:rFonts w:ascii="Arial" w:hAnsi="Arial" w:cs="Arial"/>
        </w:rPr>
        <w:t xml:space="preserve">delivered packages </w:t>
      </w:r>
      <w:r w:rsidR="00B45AF0" w:rsidRPr="00E121AA">
        <w:rPr>
          <w:rFonts w:ascii="Arial" w:hAnsi="Arial" w:cs="Arial"/>
        </w:rPr>
        <w:t xml:space="preserve">of </w:t>
      </w:r>
      <w:r w:rsidR="00AF4C33" w:rsidRPr="00E121AA">
        <w:rPr>
          <w:rFonts w:ascii="Arial" w:hAnsi="Arial" w:cs="Arial"/>
        </w:rPr>
        <w:t>drugs to other areas in the city when he has asked her to</w:t>
      </w:r>
      <w:r w:rsidRPr="00E121AA">
        <w:rPr>
          <w:rFonts w:ascii="Arial" w:hAnsi="Arial" w:cs="Arial"/>
        </w:rPr>
        <w:t>.</w:t>
      </w:r>
      <w:r w:rsidR="00166C38" w:rsidRPr="00E121AA">
        <w:rPr>
          <w:rFonts w:ascii="Arial" w:hAnsi="Arial" w:cs="Arial"/>
        </w:rPr>
        <w:t xml:space="preserve">  This is an example of criminal exploitation and human trafficking due to </w:t>
      </w:r>
      <w:r w:rsidR="00225973" w:rsidRPr="00E121AA">
        <w:rPr>
          <w:rFonts w:ascii="Arial" w:hAnsi="Arial" w:cs="Arial"/>
        </w:rPr>
        <w:t>traveling to other areas to deliver drugs.</w:t>
      </w:r>
    </w:p>
    <w:p w14:paraId="549B6AF2" w14:textId="7828EA07" w:rsidR="0076178F" w:rsidRPr="00E121AA" w:rsidRDefault="0076178F" w:rsidP="0076178F">
      <w:pPr>
        <w:pStyle w:val="ListParagraph"/>
        <w:numPr>
          <w:ilvl w:val="0"/>
          <w:numId w:val="6"/>
        </w:numPr>
        <w:spacing w:line="276" w:lineRule="auto"/>
        <w:rPr>
          <w:rFonts w:ascii="Arial" w:hAnsi="Arial" w:cs="Arial"/>
        </w:rPr>
      </w:pPr>
      <w:r w:rsidRPr="00E121AA">
        <w:rPr>
          <w:rFonts w:ascii="Arial" w:hAnsi="Arial" w:cs="Arial"/>
        </w:rPr>
        <w:t>A 19</w:t>
      </w:r>
      <w:r w:rsidR="00BA2DAE" w:rsidRPr="00E121AA">
        <w:rPr>
          <w:rFonts w:ascii="Arial" w:hAnsi="Arial" w:cs="Arial"/>
        </w:rPr>
        <w:t xml:space="preserve"> </w:t>
      </w:r>
      <w:r w:rsidRPr="00E121AA">
        <w:rPr>
          <w:rFonts w:ascii="Arial" w:hAnsi="Arial" w:cs="Arial"/>
        </w:rPr>
        <w:t xml:space="preserve">year old has opened a bank account for a friend who needs to keep money aside. In return, </w:t>
      </w:r>
      <w:r w:rsidR="000A43A7" w:rsidRPr="00E121AA">
        <w:rPr>
          <w:rFonts w:ascii="Arial" w:hAnsi="Arial" w:cs="Arial"/>
        </w:rPr>
        <w:t>they are</w:t>
      </w:r>
      <w:r w:rsidRPr="00E121AA">
        <w:rPr>
          <w:rFonts w:ascii="Arial" w:hAnsi="Arial" w:cs="Arial"/>
        </w:rPr>
        <w:t xml:space="preserve"> given some cannabis </w:t>
      </w:r>
      <w:r w:rsidR="00CB3887" w:rsidRPr="00E121AA">
        <w:rPr>
          <w:rFonts w:ascii="Arial" w:hAnsi="Arial" w:cs="Arial"/>
        </w:rPr>
        <w:t>which they don’t need to pay for.</w:t>
      </w:r>
      <w:r w:rsidRPr="00E121AA">
        <w:rPr>
          <w:rFonts w:ascii="Arial" w:hAnsi="Arial" w:cs="Arial"/>
        </w:rPr>
        <w:t xml:space="preserve"> </w:t>
      </w:r>
      <w:r w:rsidR="00CB3887" w:rsidRPr="00E121AA">
        <w:rPr>
          <w:rFonts w:ascii="Arial" w:hAnsi="Arial" w:cs="Arial"/>
        </w:rPr>
        <w:t xml:space="preserve">They have </w:t>
      </w:r>
      <w:r w:rsidRPr="00E121AA">
        <w:rPr>
          <w:rFonts w:ascii="Arial" w:hAnsi="Arial" w:cs="Arial"/>
        </w:rPr>
        <w:t>been threatened not to tell anyone about the bank account and ha</w:t>
      </w:r>
      <w:r w:rsidR="0068477A" w:rsidRPr="00E121AA">
        <w:rPr>
          <w:rFonts w:ascii="Arial" w:hAnsi="Arial" w:cs="Arial"/>
        </w:rPr>
        <w:t>ve</w:t>
      </w:r>
      <w:r w:rsidRPr="00E121AA">
        <w:rPr>
          <w:rFonts w:ascii="Arial" w:hAnsi="Arial" w:cs="Arial"/>
        </w:rPr>
        <w:t xml:space="preserve"> heard what happens to "grasses".  </w:t>
      </w:r>
    </w:p>
    <w:p w14:paraId="69629EA1" w14:textId="535C3B61" w:rsidR="0076178F" w:rsidRPr="00E121AA" w:rsidRDefault="0076178F" w:rsidP="0076178F">
      <w:pPr>
        <w:pStyle w:val="ListParagraph"/>
        <w:numPr>
          <w:ilvl w:val="0"/>
          <w:numId w:val="6"/>
        </w:numPr>
        <w:spacing w:line="276" w:lineRule="auto"/>
        <w:rPr>
          <w:rFonts w:ascii="Arial" w:hAnsi="Arial" w:cs="Arial"/>
        </w:rPr>
      </w:pPr>
      <w:r w:rsidRPr="00E121AA">
        <w:rPr>
          <w:rFonts w:ascii="Arial" w:hAnsi="Arial" w:cs="Arial"/>
        </w:rPr>
        <w:t>A 13</w:t>
      </w:r>
      <w:r w:rsidR="00BA2DAE" w:rsidRPr="00E121AA">
        <w:rPr>
          <w:rFonts w:ascii="Arial" w:hAnsi="Arial" w:cs="Arial"/>
        </w:rPr>
        <w:t xml:space="preserve"> </w:t>
      </w:r>
      <w:r w:rsidRPr="00E121AA">
        <w:rPr>
          <w:rFonts w:ascii="Arial" w:hAnsi="Arial" w:cs="Arial"/>
        </w:rPr>
        <w:t>year</w:t>
      </w:r>
      <w:r w:rsidR="006126F2" w:rsidRPr="00E121AA">
        <w:rPr>
          <w:rFonts w:ascii="Arial" w:hAnsi="Arial" w:cs="Arial"/>
        </w:rPr>
        <w:t xml:space="preserve"> </w:t>
      </w:r>
      <w:r w:rsidRPr="00E121AA">
        <w:rPr>
          <w:rFonts w:ascii="Arial" w:hAnsi="Arial" w:cs="Arial"/>
        </w:rPr>
        <w:t>ol</w:t>
      </w:r>
      <w:r w:rsidR="006126F2" w:rsidRPr="00E121AA">
        <w:rPr>
          <w:rFonts w:ascii="Arial" w:hAnsi="Arial" w:cs="Arial"/>
        </w:rPr>
        <w:t>d</w:t>
      </w:r>
      <w:r w:rsidRPr="00E121AA">
        <w:rPr>
          <w:rFonts w:ascii="Arial" w:hAnsi="Arial" w:cs="Arial"/>
        </w:rPr>
        <w:t xml:space="preserve"> has been found in a different city after being asked by a </w:t>
      </w:r>
      <w:r w:rsidR="006126F2" w:rsidRPr="00E121AA">
        <w:rPr>
          <w:rFonts w:ascii="Arial" w:hAnsi="Arial" w:cs="Arial"/>
        </w:rPr>
        <w:t>friend</w:t>
      </w:r>
      <w:r w:rsidRPr="00E121AA">
        <w:rPr>
          <w:rFonts w:ascii="Arial" w:hAnsi="Arial" w:cs="Arial"/>
        </w:rPr>
        <w:t xml:space="preserve"> to get on a train to a different city to drop something off. He has done this before at home, this is just a bit further away than </w:t>
      </w:r>
      <w:r w:rsidR="006A30C8" w:rsidRPr="00E121AA">
        <w:rPr>
          <w:rFonts w:ascii="Arial" w:hAnsi="Arial" w:cs="Arial"/>
        </w:rPr>
        <w:t>he usually goes</w:t>
      </w:r>
      <w:r w:rsidRPr="00E121AA">
        <w:rPr>
          <w:rFonts w:ascii="Arial" w:hAnsi="Arial" w:cs="Arial"/>
        </w:rPr>
        <w:t xml:space="preserve">. He was told not to look in the bag, or to stop and speak to anyone on the way there. He did try and say no but his friends didn't see the problem with it as he had done it before and was good at being discreet. He was given a phone that he could be contacted on by his friend who would tell him where to go when he arrived.  </w:t>
      </w:r>
    </w:p>
    <w:p w14:paraId="076C62BB" w14:textId="394AE3D8" w:rsidR="0076178F" w:rsidRPr="00E121AA" w:rsidRDefault="0076178F" w:rsidP="0076178F">
      <w:pPr>
        <w:pStyle w:val="ListParagraph"/>
        <w:numPr>
          <w:ilvl w:val="0"/>
          <w:numId w:val="6"/>
        </w:numPr>
        <w:spacing w:line="276" w:lineRule="auto"/>
        <w:rPr>
          <w:rFonts w:ascii="Arial" w:hAnsi="Arial" w:cs="Arial"/>
        </w:rPr>
      </w:pPr>
      <w:r w:rsidRPr="00E121AA">
        <w:rPr>
          <w:rFonts w:ascii="Arial" w:hAnsi="Arial" w:cs="Arial"/>
        </w:rPr>
        <w:t>A 15</w:t>
      </w:r>
      <w:r w:rsidR="00BA2DAE" w:rsidRPr="00E121AA">
        <w:rPr>
          <w:rFonts w:ascii="Arial" w:hAnsi="Arial" w:cs="Arial"/>
        </w:rPr>
        <w:t xml:space="preserve"> </w:t>
      </w:r>
      <w:r w:rsidRPr="00E121AA">
        <w:rPr>
          <w:rFonts w:ascii="Arial" w:hAnsi="Arial" w:cs="Arial"/>
        </w:rPr>
        <w:t>year</w:t>
      </w:r>
      <w:r w:rsidR="00BA2DAE" w:rsidRPr="00E121AA">
        <w:rPr>
          <w:rFonts w:ascii="Arial" w:hAnsi="Arial" w:cs="Arial"/>
        </w:rPr>
        <w:t xml:space="preserve"> </w:t>
      </w:r>
      <w:r w:rsidRPr="00E121AA">
        <w:rPr>
          <w:rFonts w:ascii="Arial" w:hAnsi="Arial" w:cs="Arial"/>
        </w:rPr>
        <w:t>old is dealing drugs. He doesn't see himself as exploited as he is choosing to do it. He has been told that if he doesn't continue to sell drugs for the dealer then his family will come to harm.  He is the victim of human trafficking as he has been coerced through exploitation to travel to different locations to conduct this activity.</w:t>
      </w:r>
    </w:p>
    <w:p w14:paraId="6414440C" w14:textId="11EBF698" w:rsidR="0076178F" w:rsidRPr="00E121AA" w:rsidRDefault="0076178F" w:rsidP="0076178F">
      <w:pPr>
        <w:pStyle w:val="ListParagraph"/>
        <w:numPr>
          <w:ilvl w:val="0"/>
          <w:numId w:val="6"/>
        </w:numPr>
        <w:spacing w:line="276" w:lineRule="auto"/>
        <w:rPr>
          <w:rFonts w:ascii="Arial" w:hAnsi="Arial" w:cs="Arial"/>
        </w:rPr>
      </w:pPr>
      <w:r w:rsidRPr="00E121AA">
        <w:rPr>
          <w:rFonts w:ascii="Arial" w:hAnsi="Arial" w:cs="Arial"/>
        </w:rPr>
        <w:t xml:space="preserve">A </w:t>
      </w:r>
      <w:r w:rsidR="00CB1F99" w:rsidRPr="00E121AA">
        <w:rPr>
          <w:rFonts w:ascii="Arial" w:hAnsi="Arial" w:cs="Arial"/>
        </w:rPr>
        <w:t xml:space="preserve">37 year old </w:t>
      </w:r>
      <w:r w:rsidRPr="00E121AA">
        <w:rPr>
          <w:rFonts w:ascii="Arial" w:hAnsi="Arial" w:cs="Arial"/>
        </w:rPr>
        <w:t>vulnerable adult</w:t>
      </w:r>
      <w:r w:rsidR="00C11824" w:rsidRPr="00E121AA">
        <w:rPr>
          <w:rFonts w:ascii="Arial" w:hAnsi="Arial" w:cs="Arial"/>
        </w:rPr>
        <w:t xml:space="preserve"> is</w:t>
      </w:r>
      <w:r w:rsidR="00CB1F99" w:rsidRPr="00E121AA">
        <w:rPr>
          <w:rFonts w:ascii="Arial" w:hAnsi="Arial" w:cs="Arial"/>
        </w:rPr>
        <w:t xml:space="preserve"> </w:t>
      </w:r>
      <w:r w:rsidRPr="00E121AA">
        <w:rPr>
          <w:rFonts w:ascii="Arial" w:hAnsi="Arial" w:cs="Arial"/>
        </w:rPr>
        <w:t xml:space="preserve">being persuaded to hold stolen goods in </w:t>
      </w:r>
      <w:r w:rsidR="001C702B" w:rsidRPr="00E121AA">
        <w:rPr>
          <w:rFonts w:ascii="Arial" w:hAnsi="Arial" w:cs="Arial"/>
        </w:rPr>
        <w:t>his</w:t>
      </w:r>
      <w:r w:rsidRPr="00E121AA">
        <w:rPr>
          <w:rFonts w:ascii="Arial" w:hAnsi="Arial" w:cs="Arial"/>
        </w:rPr>
        <w:t xml:space="preserve"> accommodation, threatened with physical and sexual harm if </w:t>
      </w:r>
      <w:r w:rsidR="00F87235" w:rsidRPr="00E121AA">
        <w:rPr>
          <w:rFonts w:ascii="Arial" w:hAnsi="Arial" w:cs="Arial"/>
        </w:rPr>
        <w:t>they</w:t>
      </w:r>
      <w:r w:rsidRPr="00E121AA">
        <w:rPr>
          <w:rFonts w:ascii="Arial" w:hAnsi="Arial" w:cs="Arial"/>
        </w:rPr>
        <w:t xml:space="preserve"> do not comply.  </w:t>
      </w:r>
    </w:p>
    <w:p w14:paraId="0D0E51FE" w14:textId="2E094692" w:rsidR="00987BBE" w:rsidRPr="00E121AA" w:rsidRDefault="00987BBE" w:rsidP="0076178F">
      <w:pPr>
        <w:pStyle w:val="ListParagraph"/>
        <w:numPr>
          <w:ilvl w:val="0"/>
          <w:numId w:val="6"/>
        </w:numPr>
        <w:spacing w:line="276" w:lineRule="auto"/>
        <w:rPr>
          <w:rFonts w:ascii="Arial" w:hAnsi="Arial" w:cs="Arial"/>
        </w:rPr>
      </w:pPr>
      <w:r w:rsidRPr="00E121AA">
        <w:rPr>
          <w:rFonts w:ascii="Arial" w:hAnsi="Arial" w:cs="Arial"/>
        </w:rPr>
        <w:t>A 13 year old</w:t>
      </w:r>
      <w:r w:rsidR="00FE4532" w:rsidRPr="00E121AA">
        <w:rPr>
          <w:rFonts w:ascii="Arial" w:hAnsi="Arial" w:cs="Arial"/>
        </w:rPr>
        <w:t xml:space="preserve"> has been breaking into houses</w:t>
      </w:r>
      <w:r w:rsidR="00F87235" w:rsidRPr="00E121AA">
        <w:rPr>
          <w:rFonts w:ascii="Arial" w:hAnsi="Arial" w:cs="Arial"/>
        </w:rPr>
        <w:t xml:space="preserve">.  </w:t>
      </w:r>
      <w:r w:rsidR="00CF1532" w:rsidRPr="00E121AA">
        <w:rPr>
          <w:rFonts w:ascii="Arial" w:hAnsi="Arial" w:cs="Arial"/>
        </w:rPr>
        <w:t>His uncle tells him what houses to break into and when.  He breaks into the houses to steal</w:t>
      </w:r>
      <w:r w:rsidR="00B477A5" w:rsidRPr="00E121AA">
        <w:rPr>
          <w:rFonts w:ascii="Arial" w:hAnsi="Arial" w:cs="Arial"/>
        </w:rPr>
        <w:t xml:space="preserve"> car keys to assist with theft of high value cars</w:t>
      </w:r>
      <w:r w:rsidR="009C2885" w:rsidRPr="00E121AA">
        <w:rPr>
          <w:rFonts w:ascii="Arial" w:hAnsi="Arial" w:cs="Arial"/>
        </w:rPr>
        <w:t xml:space="preserve">. </w:t>
      </w:r>
    </w:p>
    <w:p w14:paraId="24EF448F" w14:textId="3F980161" w:rsidR="00C7299C" w:rsidRPr="00E121AA" w:rsidRDefault="00C7299C" w:rsidP="0076178F">
      <w:pPr>
        <w:pStyle w:val="ListParagraph"/>
        <w:numPr>
          <w:ilvl w:val="0"/>
          <w:numId w:val="6"/>
        </w:numPr>
        <w:spacing w:line="276" w:lineRule="auto"/>
        <w:rPr>
          <w:rFonts w:ascii="Arial" w:hAnsi="Arial" w:cs="Arial"/>
        </w:rPr>
      </w:pPr>
      <w:r w:rsidRPr="00E121AA">
        <w:rPr>
          <w:rFonts w:ascii="Arial" w:hAnsi="Arial" w:cs="Arial"/>
        </w:rPr>
        <w:t>A 12 year old boy is charged with wilful fire raising – he told his teacher he had been offered £20 by a local “crime lord”</w:t>
      </w:r>
      <w:r w:rsidR="00004F8E" w:rsidRPr="00E121AA">
        <w:rPr>
          <w:rFonts w:ascii="Arial" w:hAnsi="Arial" w:cs="Arial"/>
        </w:rPr>
        <w:t>.</w:t>
      </w:r>
    </w:p>
    <w:p w14:paraId="5AD142B1" w14:textId="38E1E9AA" w:rsidR="00C7299C" w:rsidRPr="00E121AA" w:rsidRDefault="00C7299C" w:rsidP="0076178F">
      <w:pPr>
        <w:pStyle w:val="ListParagraph"/>
        <w:numPr>
          <w:ilvl w:val="0"/>
          <w:numId w:val="6"/>
        </w:numPr>
        <w:spacing w:line="276" w:lineRule="auto"/>
        <w:rPr>
          <w:rFonts w:ascii="Arial" w:hAnsi="Arial" w:cs="Arial"/>
        </w:rPr>
      </w:pPr>
      <w:r w:rsidRPr="00E121AA">
        <w:rPr>
          <w:rFonts w:ascii="Arial" w:hAnsi="Arial" w:cs="Arial"/>
        </w:rPr>
        <w:lastRenderedPageBreak/>
        <w:t xml:space="preserve">A group of 14 year old </w:t>
      </w:r>
      <w:r w:rsidR="00004F8E" w:rsidRPr="00E121AA">
        <w:rPr>
          <w:rFonts w:ascii="Arial" w:hAnsi="Arial" w:cs="Arial"/>
        </w:rPr>
        <w:t>girls</w:t>
      </w:r>
      <w:r w:rsidRPr="00E121AA">
        <w:rPr>
          <w:rFonts w:ascii="Arial" w:hAnsi="Arial" w:cs="Arial"/>
        </w:rPr>
        <w:t xml:space="preserve"> are picked up individually for stealing </w:t>
      </w:r>
      <w:r w:rsidR="00E909AA" w:rsidRPr="00E121AA">
        <w:rPr>
          <w:rFonts w:ascii="Arial" w:hAnsi="Arial" w:cs="Arial"/>
        </w:rPr>
        <w:t>high value perfume from a store in the city centre</w:t>
      </w:r>
      <w:r w:rsidR="00004F8E" w:rsidRPr="00E121AA">
        <w:rPr>
          <w:rFonts w:ascii="Arial" w:hAnsi="Arial" w:cs="Arial"/>
        </w:rPr>
        <w:t>.</w:t>
      </w:r>
      <w:r w:rsidR="00E909AA" w:rsidRPr="00E121AA">
        <w:rPr>
          <w:rFonts w:ascii="Arial" w:hAnsi="Arial" w:cs="Arial"/>
        </w:rPr>
        <w:t xml:space="preserve"> </w:t>
      </w:r>
      <w:r w:rsidRPr="00E121AA">
        <w:rPr>
          <w:rFonts w:ascii="Arial" w:hAnsi="Arial" w:cs="Arial"/>
        </w:rPr>
        <w:t xml:space="preserve"> </w:t>
      </w:r>
    </w:p>
    <w:p w14:paraId="042A8022" w14:textId="270D00BC" w:rsidR="00E909AA" w:rsidRPr="00E121AA" w:rsidRDefault="00E909AA" w:rsidP="0076178F">
      <w:pPr>
        <w:pStyle w:val="ListParagraph"/>
        <w:numPr>
          <w:ilvl w:val="0"/>
          <w:numId w:val="6"/>
        </w:numPr>
        <w:spacing w:line="276" w:lineRule="auto"/>
        <w:rPr>
          <w:rFonts w:ascii="Arial" w:hAnsi="Arial" w:cs="Arial"/>
        </w:rPr>
      </w:pPr>
      <w:r w:rsidRPr="00E121AA">
        <w:rPr>
          <w:rFonts w:ascii="Arial" w:hAnsi="Arial" w:cs="Arial"/>
        </w:rPr>
        <w:t>A 16 year old Vietnamese boy is located in an abandoned building (bando) watering cannabis plants</w:t>
      </w:r>
      <w:r w:rsidR="00004F8E" w:rsidRPr="00E121AA">
        <w:rPr>
          <w:rFonts w:ascii="Arial" w:hAnsi="Arial" w:cs="Arial"/>
        </w:rPr>
        <w:t>.</w:t>
      </w:r>
    </w:p>
    <w:p w14:paraId="292902A7" w14:textId="5297DD2E" w:rsidR="005B6D55" w:rsidRPr="00E121AA" w:rsidRDefault="005B6D55" w:rsidP="0076178F">
      <w:pPr>
        <w:pStyle w:val="ListParagraph"/>
        <w:numPr>
          <w:ilvl w:val="0"/>
          <w:numId w:val="6"/>
        </w:numPr>
        <w:spacing w:line="276" w:lineRule="auto"/>
        <w:rPr>
          <w:rFonts w:ascii="Arial" w:hAnsi="Arial" w:cs="Arial"/>
        </w:rPr>
      </w:pPr>
      <w:r w:rsidRPr="00E121AA">
        <w:rPr>
          <w:rFonts w:ascii="Arial" w:hAnsi="Arial" w:cs="Arial"/>
        </w:rPr>
        <w:t>An adult women is found begging with her child</w:t>
      </w:r>
      <w:r w:rsidR="00004F8E" w:rsidRPr="00E121AA">
        <w:rPr>
          <w:rFonts w:ascii="Arial" w:hAnsi="Arial" w:cs="Arial"/>
        </w:rPr>
        <w:t>.</w:t>
      </w:r>
    </w:p>
    <w:p w14:paraId="78836F53" w14:textId="5B5C398C" w:rsidR="0076178F" w:rsidRPr="00E121AA" w:rsidRDefault="0076178F" w:rsidP="0076178F">
      <w:pPr>
        <w:spacing w:line="276" w:lineRule="auto"/>
        <w:rPr>
          <w:rFonts w:ascii="Arial" w:hAnsi="Arial" w:cs="Arial"/>
        </w:rPr>
      </w:pPr>
      <w:r w:rsidRPr="00E121AA">
        <w:rPr>
          <w:rFonts w:ascii="Arial" w:hAnsi="Arial" w:cs="Arial"/>
        </w:rPr>
        <w:t xml:space="preserve">These examples </w:t>
      </w:r>
      <w:r w:rsidR="00AC1E5F" w:rsidRPr="00E121AA">
        <w:rPr>
          <w:rFonts w:ascii="Arial" w:hAnsi="Arial" w:cs="Arial"/>
        </w:rPr>
        <w:t>illustrate</w:t>
      </w:r>
      <w:r w:rsidRPr="00E121AA">
        <w:rPr>
          <w:rFonts w:ascii="Arial" w:hAnsi="Arial" w:cs="Arial"/>
        </w:rPr>
        <w:t xml:space="preserve"> some of the types of criminal exploitation that may exist. Where</w:t>
      </w:r>
      <w:r w:rsidR="00BA2DAE" w:rsidRPr="00E121AA">
        <w:rPr>
          <w:rFonts w:ascii="Arial" w:hAnsi="Arial" w:cs="Arial"/>
        </w:rPr>
        <w:t xml:space="preserve"> </w:t>
      </w:r>
      <w:r w:rsidR="009B7132">
        <w:rPr>
          <w:rFonts w:ascii="Arial" w:hAnsi="Arial" w:cs="Arial"/>
        </w:rPr>
        <w:t>s</w:t>
      </w:r>
      <w:r w:rsidR="00BA2DAE" w:rsidRPr="00E121AA">
        <w:rPr>
          <w:rFonts w:ascii="Arial" w:hAnsi="Arial" w:cs="Arial"/>
        </w:rPr>
        <w:t xml:space="preserve">erious </w:t>
      </w:r>
      <w:r w:rsidR="009B7132">
        <w:rPr>
          <w:rFonts w:ascii="Arial" w:hAnsi="Arial" w:cs="Arial"/>
        </w:rPr>
        <w:t>o</w:t>
      </w:r>
      <w:r w:rsidR="00BA2DAE" w:rsidRPr="00E121AA">
        <w:rPr>
          <w:rFonts w:ascii="Arial" w:hAnsi="Arial" w:cs="Arial"/>
        </w:rPr>
        <w:t xml:space="preserve">rganised </w:t>
      </w:r>
      <w:r w:rsidR="009B7132">
        <w:rPr>
          <w:rFonts w:ascii="Arial" w:hAnsi="Arial" w:cs="Arial"/>
        </w:rPr>
        <w:t>c</w:t>
      </w:r>
      <w:r w:rsidR="00BA2DAE" w:rsidRPr="00E121AA">
        <w:rPr>
          <w:rFonts w:ascii="Arial" w:hAnsi="Arial" w:cs="Arial"/>
        </w:rPr>
        <w:t>rime</w:t>
      </w:r>
      <w:r w:rsidRPr="00E121AA">
        <w:rPr>
          <w:rFonts w:ascii="Arial" w:hAnsi="Arial" w:cs="Arial"/>
        </w:rPr>
        <w:t xml:space="preserve"> groups or organised networks are involved, they are constantly evolving and adapting in the pursuit of profit and power. This can be reflected in changes in how they target, coerce, force and manipulate as well as the type of criminal activity they seek to engage people in. Th</w:t>
      </w:r>
      <w:r w:rsidR="00177930" w:rsidRPr="00E121AA">
        <w:rPr>
          <w:rFonts w:ascii="Arial" w:hAnsi="Arial" w:cs="Arial"/>
        </w:rPr>
        <w:t>erefore</w:t>
      </w:r>
      <w:r w:rsidR="001B312F" w:rsidRPr="00E121AA">
        <w:rPr>
          <w:rFonts w:ascii="Arial" w:hAnsi="Arial" w:cs="Arial"/>
        </w:rPr>
        <w:t>,</w:t>
      </w:r>
      <w:r w:rsidR="00177930" w:rsidRPr="00E121AA">
        <w:rPr>
          <w:rFonts w:ascii="Arial" w:hAnsi="Arial" w:cs="Arial"/>
        </w:rPr>
        <w:t xml:space="preserve"> it is important that we</w:t>
      </w:r>
      <w:r w:rsidRPr="00E121AA">
        <w:rPr>
          <w:rFonts w:ascii="Arial" w:hAnsi="Arial" w:cs="Arial"/>
        </w:rPr>
        <w:t xml:space="preserve"> keep pace with an ever-changing landscape. </w:t>
      </w:r>
    </w:p>
    <w:p w14:paraId="6552C3BA" w14:textId="77777777" w:rsidR="00C65FDB" w:rsidRPr="00E121AA" w:rsidRDefault="00C65FDB" w:rsidP="0076178F">
      <w:pPr>
        <w:spacing w:line="276" w:lineRule="auto"/>
        <w:rPr>
          <w:rFonts w:ascii="Arial" w:hAnsi="Arial" w:cs="Arial"/>
          <w:b/>
          <w:bCs/>
        </w:rPr>
      </w:pPr>
    </w:p>
    <w:p w14:paraId="332BAB16" w14:textId="77777777" w:rsidR="0076178F" w:rsidRPr="00E121AA" w:rsidRDefault="00C65FDB" w:rsidP="0076178F">
      <w:pPr>
        <w:spacing w:line="276" w:lineRule="auto"/>
        <w:rPr>
          <w:rFonts w:ascii="Arial" w:hAnsi="Arial" w:cs="Arial"/>
          <w:b/>
          <w:bCs/>
        </w:rPr>
      </w:pPr>
      <w:r w:rsidRPr="00E121AA">
        <w:rPr>
          <w:rFonts w:ascii="Arial" w:hAnsi="Arial" w:cs="Arial"/>
          <w:b/>
          <w:bCs/>
        </w:rPr>
        <w:t>3.</w:t>
      </w:r>
      <w:r w:rsidRPr="00E121AA">
        <w:rPr>
          <w:rFonts w:ascii="Arial" w:hAnsi="Arial" w:cs="Arial"/>
          <w:b/>
          <w:bCs/>
        </w:rPr>
        <w:tab/>
      </w:r>
      <w:r w:rsidR="0076178F" w:rsidRPr="00E121AA">
        <w:rPr>
          <w:rFonts w:ascii="Arial" w:hAnsi="Arial" w:cs="Arial"/>
          <w:b/>
          <w:bCs/>
        </w:rPr>
        <w:t>Who does Criminal Exploitation Affect?</w:t>
      </w:r>
    </w:p>
    <w:p w14:paraId="2D4F2FC7" w14:textId="4043D6F8" w:rsidR="0076178F" w:rsidRPr="00E121AA" w:rsidRDefault="0076178F" w:rsidP="0076178F">
      <w:pPr>
        <w:spacing w:line="276" w:lineRule="auto"/>
        <w:rPr>
          <w:rFonts w:ascii="Arial" w:hAnsi="Arial" w:cs="Arial"/>
        </w:rPr>
      </w:pPr>
      <w:r w:rsidRPr="00E121AA">
        <w:rPr>
          <w:rFonts w:ascii="Arial" w:hAnsi="Arial" w:cs="Arial"/>
        </w:rPr>
        <w:t>Children and adults from any background can be criminally exploited. Communities can also be targeted and be vulnerable to the harms of organised crime.</w:t>
      </w:r>
    </w:p>
    <w:p w14:paraId="51E8B564" w14:textId="20C86C20" w:rsidR="0076178F" w:rsidRPr="00E121AA" w:rsidRDefault="001B312F" w:rsidP="0076178F">
      <w:pPr>
        <w:spacing w:line="276" w:lineRule="auto"/>
        <w:rPr>
          <w:rFonts w:ascii="Arial" w:hAnsi="Arial" w:cs="Arial"/>
        </w:rPr>
      </w:pPr>
      <w:r w:rsidRPr="00E121AA">
        <w:rPr>
          <w:rFonts w:ascii="Arial" w:hAnsi="Arial" w:cs="Arial"/>
        </w:rPr>
        <w:t>P</w:t>
      </w:r>
      <w:r w:rsidR="0076178F" w:rsidRPr="00E121AA">
        <w:rPr>
          <w:rFonts w:ascii="Arial" w:hAnsi="Arial" w:cs="Arial"/>
        </w:rPr>
        <w:t xml:space="preserve">articular social groups might be targeted to avoid detection e.g. some perpetrators might target older, neglected children who they consider less likely to be reported missing, children not in education or excluded from education, children in care or care experienced young adults, homeless individuals, individuals with learning disabilities, isolated individuals, or those with mental health and/or substance use issues, individuals with </w:t>
      </w:r>
      <w:r w:rsidR="00BA3BA9" w:rsidRPr="00E121AA">
        <w:rPr>
          <w:rFonts w:ascii="Arial" w:hAnsi="Arial" w:cs="Arial"/>
        </w:rPr>
        <w:t xml:space="preserve">their </w:t>
      </w:r>
      <w:r w:rsidR="0076178F" w:rsidRPr="00E121AA">
        <w:rPr>
          <w:rFonts w:ascii="Arial" w:hAnsi="Arial" w:cs="Arial"/>
        </w:rPr>
        <w:t>own tenancy that can be cuckooed. However, the grooming of affluent children attending public schools, or professionals has also been reported</w:t>
      </w:r>
      <w:r w:rsidR="00C07135">
        <w:rPr>
          <w:rFonts w:ascii="Arial" w:hAnsi="Arial" w:cs="Arial"/>
        </w:rPr>
        <w:t>.  C</w:t>
      </w:r>
      <w:r w:rsidR="0076178F" w:rsidRPr="00E121AA">
        <w:rPr>
          <w:rFonts w:ascii="Arial" w:hAnsi="Arial" w:cs="Arial"/>
        </w:rPr>
        <w:t xml:space="preserve">riminal gangs may consider these groups as less likely to be identified as engaging in criminal activity or have specific skills or contacts they can utilise. </w:t>
      </w:r>
      <w:r w:rsidR="00C07135">
        <w:rPr>
          <w:rFonts w:ascii="Arial" w:hAnsi="Arial" w:cs="Arial"/>
        </w:rPr>
        <w:t>Within national forums a</w:t>
      </w:r>
      <w:r w:rsidR="0076178F" w:rsidRPr="00E121AA">
        <w:rPr>
          <w:rFonts w:ascii="Arial" w:hAnsi="Arial" w:cs="Arial"/>
        </w:rPr>
        <w:t xml:space="preserve">gencies </w:t>
      </w:r>
      <w:r w:rsidR="00C07135">
        <w:rPr>
          <w:rFonts w:ascii="Arial" w:hAnsi="Arial" w:cs="Arial"/>
        </w:rPr>
        <w:t xml:space="preserve">have </w:t>
      </w:r>
      <w:r w:rsidR="0076178F" w:rsidRPr="00E121AA">
        <w:rPr>
          <w:rFonts w:ascii="Arial" w:hAnsi="Arial" w:cs="Arial"/>
        </w:rPr>
        <w:t>also report</w:t>
      </w:r>
      <w:r w:rsidR="00C07135">
        <w:rPr>
          <w:rFonts w:ascii="Arial" w:hAnsi="Arial" w:cs="Arial"/>
        </w:rPr>
        <w:t>ed</w:t>
      </w:r>
      <w:r w:rsidR="0076178F" w:rsidRPr="00E121AA">
        <w:rPr>
          <w:rFonts w:ascii="Arial" w:hAnsi="Arial" w:cs="Arial"/>
        </w:rPr>
        <w:t xml:space="preserve"> increasing identification of involvement of girls and young women</w:t>
      </w:r>
      <w:r w:rsidR="00F61C83">
        <w:rPr>
          <w:rFonts w:ascii="Arial" w:hAnsi="Arial" w:cs="Arial"/>
        </w:rPr>
        <w:t>,</w:t>
      </w:r>
      <w:r w:rsidR="0076178F" w:rsidRPr="00E121AA">
        <w:rPr>
          <w:rFonts w:ascii="Arial" w:hAnsi="Arial" w:cs="Arial"/>
        </w:rPr>
        <w:t xml:space="preserve"> perpetrators may believe these groups are less likely to be identified as being involved in criminality.  All forms of exploitation including financial and sexual should be considered if there is evidence of exploitation taking place.  It should not be assumed that one form of exploitation occurs in isolation. </w:t>
      </w:r>
    </w:p>
    <w:p w14:paraId="67839DD5" w14:textId="7B126A5C" w:rsidR="0076178F" w:rsidRPr="00E121AA" w:rsidRDefault="0076178F" w:rsidP="0076178F">
      <w:pPr>
        <w:spacing w:line="276" w:lineRule="auto"/>
        <w:rPr>
          <w:rFonts w:ascii="Arial" w:hAnsi="Arial" w:cs="Arial"/>
        </w:rPr>
      </w:pPr>
      <w:r w:rsidRPr="00E121AA">
        <w:rPr>
          <w:rFonts w:ascii="Arial" w:hAnsi="Arial" w:cs="Arial"/>
        </w:rPr>
        <w:t xml:space="preserve">For communities, organised crime groups are more likely to target areas of social and economic deprivation where they can exploit levels of poverty, marginalised and isolated individuals, cultivating environments that benefit their functioning.   Research commissioned by the Scottish Government </w:t>
      </w:r>
      <w:hyperlink r:id="rId18" w:history="1">
        <w:r w:rsidRPr="00E121AA">
          <w:rPr>
            <w:rStyle w:val="Hyperlink"/>
            <w:rFonts w:ascii="Arial" w:hAnsi="Arial" w:cs="Arial"/>
          </w:rPr>
          <w:t>Community Experiences of Serious Organised Crime (2018)</w:t>
        </w:r>
      </w:hyperlink>
      <w:r w:rsidRPr="00E121AA">
        <w:rPr>
          <w:rFonts w:ascii="Arial" w:hAnsi="Arial" w:cs="Arial"/>
        </w:rPr>
        <w:t xml:space="preserve"> highlights the critical role of supporting communities to become more resilient to the harms of </w:t>
      </w:r>
      <w:r w:rsidR="009B7132">
        <w:rPr>
          <w:rFonts w:ascii="Arial" w:hAnsi="Arial" w:cs="Arial"/>
        </w:rPr>
        <w:t>serious organised crime</w:t>
      </w:r>
      <w:r w:rsidRPr="00E121AA">
        <w:rPr>
          <w:rFonts w:ascii="Arial" w:hAnsi="Arial" w:cs="Arial"/>
        </w:rPr>
        <w:t>.</w:t>
      </w:r>
    </w:p>
    <w:p w14:paraId="3F4AF2C9" w14:textId="259CF76F" w:rsidR="0076178F" w:rsidRPr="00E121AA" w:rsidRDefault="0076178F" w:rsidP="0076178F">
      <w:pPr>
        <w:spacing w:line="276" w:lineRule="auto"/>
        <w:rPr>
          <w:rFonts w:ascii="Arial" w:hAnsi="Arial" w:cs="Arial"/>
        </w:rPr>
      </w:pPr>
      <w:r w:rsidRPr="00E121AA">
        <w:rPr>
          <w:rFonts w:ascii="Arial" w:hAnsi="Arial" w:cs="Arial"/>
        </w:rPr>
        <w:t xml:space="preserve">To better understand how an individual or community may be affected, contextual safeguarding can be a useful approach to consider.  </w:t>
      </w:r>
      <w:hyperlink r:id="rId19" w:history="1">
        <w:r w:rsidRPr="00E121AA">
          <w:rPr>
            <w:rStyle w:val="Hyperlink"/>
            <w:rFonts w:ascii="Arial" w:hAnsi="Arial" w:cs="Arial"/>
          </w:rPr>
          <w:t>Contextual Safeguarding</w:t>
        </w:r>
      </w:hyperlink>
      <w:r w:rsidRPr="00E121AA">
        <w:rPr>
          <w:rFonts w:ascii="Arial" w:hAnsi="Arial" w:cs="Arial"/>
        </w:rPr>
        <w:t xml:space="preserve"> is an approach </w:t>
      </w:r>
      <w:r w:rsidR="0053576B" w:rsidRPr="00E121AA">
        <w:rPr>
          <w:rFonts w:ascii="Arial" w:hAnsi="Arial" w:cs="Arial"/>
        </w:rPr>
        <w:t>which</w:t>
      </w:r>
      <w:r w:rsidRPr="00E121AA">
        <w:rPr>
          <w:rFonts w:ascii="Arial" w:hAnsi="Arial" w:cs="Arial"/>
        </w:rPr>
        <w:t xml:space="preserve"> seeks to identify and respond to harm and abuse that individuals experience out with their family environment. </w:t>
      </w:r>
      <w:r w:rsidR="00CE7D4F" w:rsidRPr="00E121AA">
        <w:rPr>
          <w:rFonts w:ascii="Arial" w:hAnsi="Arial" w:cs="Arial"/>
        </w:rPr>
        <w:t xml:space="preserve">A traditional focus on </w:t>
      </w:r>
      <w:r w:rsidR="00817AC3" w:rsidRPr="00E121AA">
        <w:rPr>
          <w:rFonts w:ascii="Arial" w:hAnsi="Arial" w:cs="Arial"/>
        </w:rPr>
        <w:t xml:space="preserve">the </w:t>
      </w:r>
      <w:r w:rsidR="00CE7D4F" w:rsidRPr="00E121AA">
        <w:rPr>
          <w:rFonts w:ascii="Arial" w:hAnsi="Arial" w:cs="Arial"/>
        </w:rPr>
        <w:t>child and</w:t>
      </w:r>
      <w:r w:rsidR="00817AC3" w:rsidRPr="00E121AA">
        <w:rPr>
          <w:rFonts w:ascii="Arial" w:hAnsi="Arial" w:cs="Arial"/>
        </w:rPr>
        <w:t xml:space="preserve"> their</w:t>
      </w:r>
      <w:r w:rsidR="00CE7D4F" w:rsidRPr="00E121AA">
        <w:rPr>
          <w:rFonts w:ascii="Arial" w:hAnsi="Arial" w:cs="Arial"/>
        </w:rPr>
        <w:t xml:space="preserve"> family</w:t>
      </w:r>
      <w:r w:rsidR="00817AC3" w:rsidRPr="00E121AA">
        <w:rPr>
          <w:rFonts w:ascii="Arial" w:hAnsi="Arial" w:cs="Arial"/>
        </w:rPr>
        <w:t xml:space="preserve">, </w:t>
      </w:r>
      <w:r w:rsidR="00CE7D4F" w:rsidRPr="00E121AA">
        <w:rPr>
          <w:rFonts w:ascii="Arial" w:hAnsi="Arial" w:cs="Arial"/>
        </w:rPr>
        <w:t xml:space="preserve">which does not consider the relevance of wider relationships and the location </w:t>
      </w:r>
      <w:r w:rsidR="00EE1F92" w:rsidRPr="00E121AA">
        <w:rPr>
          <w:rFonts w:ascii="Arial" w:hAnsi="Arial" w:cs="Arial"/>
        </w:rPr>
        <w:t>of harm, may not be sufficient in managing presenting behaviours or reducing contextual risks.</w:t>
      </w:r>
      <w:r w:rsidRPr="00E121AA">
        <w:rPr>
          <w:rFonts w:ascii="Arial" w:hAnsi="Arial" w:cs="Arial"/>
        </w:rPr>
        <w:t xml:space="preserve"> This harm</w:t>
      </w:r>
      <w:r w:rsidR="00BB72DD" w:rsidRPr="00E121AA">
        <w:rPr>
          <w:rFonts w:ascii="Arial" w:hAnsi="Arial" w:cs="Arial"/>
        </w:rPr>
        <w:t xml:space="preserve"> can be</w:t>
      </w:r>
      <w:r w:rsidRPr="00E121AA">
        <w:rPr>
          <w:rFonts w:ascii="Arial" w:hAnsi="Arial" w:cs="Arial"/>
        </w:rPr>
        <w:t xml:space="preserve"> experienced </w:t>
      </w:r>
      <w:r w:rsidR="00BB72DD" w:rsidRPr="00E121AA">
        <w:rPr>
          <w:rFonts w:ascii="Arial" w:hAnsi="Arial" w:cs="Arial"/>
        </w:rPr>
        <w:t>in</w:t>
      </w:r>
      <w:r w:rsidR="00817AC3" w:rsidRPr="00E121AA">
        <w:rPr>
          <w:rFonts w:ascii="Arial" w:hAnsi="Arial" w:cs="Arial"/>
        </w:rPr>
        <w:t xml:space="preserve"> </w:t>
      </w:r>
      <w:r w:rsidRPr="00E121AA">
        <w:rPr>
          <w:rFonts w:ascii="Arial" w:hAnsi="Arial" w:cs="Arial"/>
        </w:rPr>
        <w:t xml:space="preserve">communities, social clubs, schools, peers and online forums. Strengths should also be considered within this approach as a way of promoting resilience to exploitation.  </w:t>
      </w:r>
    </w:p>
    <w:p w14:paraId="3950CCE8" w14:textId="77777777" w:rsidR="0076178F" w:rsidRPr="00E121AA" w:rsidRDefault="0076178F" w:rsidP="0076178F">
      <w:pPr>
        <w:spacing w:line="276" w:lineRule="auto"/>
        <w:rPr>
          <w:rFonts w:ascii="Arial" w:hAnsi="Arial" w:cs="Arial"/>
        </w:rPr>
      </w:pPr>
      <w:r w:rsidRPr="00E121AA">
        <w:rPr>
          <w:rFonts w:ascii="Arial" w:hAnsi="Arial" w:cs="Arial"/>
        </w:rPr>
        <w:lastRenderedPageBreak/>
        <w:t xml:space="preserve"> </w:t>
      </w:r>
    </w:p>
    <w:p w14:paraId="6BD1A97C" w14:textId="77777777" w:rsidR="0076178F" w:rsidRPr="00E121AA" w:rsidRDefault="00C65FDB" w:rsidP="0076178F">
      <w:pPr>
        <w:spacing w:line="276" w:lineRule="auto"/>
        <w:rPr>
          <w:rFonts w:ascii="Arial" w:hAnsi="Arial" w:cs="Arial"/>
          <w:b/>
          <w:bCs/>
        </w:rPr>
      </w:pPr>
      <w:r w:rsidRPr="00E121AA">
        <w:rPr>
          <w:rFonts w:ascii="Arial" w:hAnsi="Arial" w:cs="Arial"/>
          <w:b/>
          <w:bCs/>
        </w:rPr>
        <w:t>4.</w:t>
      </w:r>
      <w:r w:rsidRPr="00E121AA">
        <w:rPr>
          <w:rFonts w:ascii="Arial" w:hAnsi="Arial" w:cs="Arial"/>
          <w:b/>
          <w:bCs/>
        </w:rPr>
        <w:tab/>
      </w:r>
      <w:r w:rsidR="0076178F" w:rsidRPr="00E121AA">
        <w:rPr>
          <w:rFonts w:ascii="Arial" w:hAnsi="Arial" w:cs="Arial"/>
          <w:b/>
          <w:bCs/>
        </w:rPr>
        <w:t>Who is perpetrating Criminal Exploitation?</w:t>
      </w:r>
    </w:p>
    <w:p w14:paraId="655FE5A4" w14:textId="0D260AD8" w:rsidR="0076178F" w:rsidRPr="00E121AA" w:rsidRDefault="002F7126" w:rsidP="0076178F">
      <w:pPr>
        <w:spacing w:line="276" w:lineRule="auto"/>
        <w:rPr>
          <w:rFonts w:ascii="Arial" w:hAnsi="Arial" w:cs="Arial"/>
        </w:rPr>
      </w:pPr>
      <w:r w:rsidRPr="00E121AA">
        <w:rPr>
          <w:rFonts w:ascii="Arial" w:hAnsi="Arial" w:cs="Arial"/>
        </w:rPr>
        <w:t>Information provided by Police Scotland indicates that a</w:t>
      </w:r>
      <w:r w:rsidR="0076178F" w:rsidRPr="00E121AA">
        <w:rPr>
          <w:rFonts w:ascii="Arial" w:hAnsi="Arial" w:cs="Arial"/>
        </w:rPr>
        <w:t>t the end of 2021, the</w:t>
      </w:r>
      <w:r w:rsidR="001D4995" w:rsidRPr="00E121AA">
        <w:rPr>
          <w:rFonts w:ascii="Arial" w:hAnsi="Arial" w:cs="Arial"/>
        </w:rPr>
        <w:t>y</w:t>
      </w:r>
      <w:r w:rsidR="0076178F" w:rsidRPr="00E121AA">
        <w:rPr>
          <w:rFonts w:ascii="Arial" w:hAnsi="Arial" w:cs="Arial"/>
        </w:rPr>
        <w:t xml:space="preserve"> were </w:t>
      </w:r>
      <w:r w:rsidR="001D4995" w:rsidRPr="00E121AA">
        <w:rPr>
          <w:rFonts w:ascii="Arial" w:hAnsi="Arial" w:cs="Arial"/>
        </w:rPr>
        <w:t xml:space="preserve">aware of </w:t>
      </w:r>
      <w:r w:rsidR="0076178F" w:rsidRPr="00E121AA">
        <w:rPr>
          <w:rFonts w:ascii="Arial" w:hAnsi="Arial" w:cs="Arial"/>
        </w:rPr>
        <w:t xml:space="preserve">96 serious organised crime groups </w:t>
      </w:r>
      <w:r w:rsidR="0048368B" w:rsidRPr="00E121AA">
        <w:rPr>
          <w:rFonts w:ascii="Arial" w:hAnsi="Arial" w:cs="Arial"/>
        </w:rPr>
        <w:t>operating in</w:t>
      </w:r>
      <w:r w:rsidR="0076178F" w:rsidRPr="00E121AA">
        <w:rPr>
          <w:rFonts w:ascii="Arial" w:hAnsi="Arial" w:cs="Arial"/>
        </w:rPr>
        <w:t xml:space="preserve"> Scotland</w:t>
      </w:r>
      <w:r w:rsidR="001D4995" w:rsidRPr="00E121AA">
        <w:rPr>
          <w:rFonts w:ascii="Arial" w:hAnsi="Arial" w:cs="Arial"/>
        </w:rPr>
        <w:t>, the term often used is “mapped” organised crime groups</w:t>
      </w:r>
      <w:r w:rsidR="0076178F" w:rsidRPr="00E121AA">
        <w:rPr>
          <w:rFonts w:ascii="Arial" w:hAnsi="Arial" w:cs="Arial"/>
        </w:rPr>
        <w:t xml:space="preserve">.  This number will </w:t>
      </w:r>
      <w:r w:rsidR="00101232" w:rsidRPr="00E121AA">
        <w:rPr>
          <w:rFonts w:ascii="Arial" w:hAnsi="Arial" w:cs="Arial"/>
        </w:rPr>
        <w:t xml:space="preserve">frequently </w:t>
      </w:r>
      <w:r w:rsidR="0076178F" w:rsidRPr="00E121AA">
        <w:rPr>
          <w:rFonts w:ascii="Arial" w:hAnsi="Arial" w:cs="Arial"/>
        </w:rPr>
        <w:t xml:space="preserve">change depending on evolution of new groups as well as successful disruption of existing groups. </w:t>
      </w:r>
    </w:p>
    <w:p w14:paraId="2AF9BE7D" w14:textId="702AD669" w:rsidR="0076178F" w:rsidRPr="00E121AA" w:rsidRDefault="0076178F" w:rsidP="0076178F">
      <w:pPr>
        <w:spacing w:line="276" w:lineRule="auto"/>
        <w:rPr>
          <w:rFonts w:ascii="Arial" w:hAnsi="Arial" w:cs="Arial"/>
        </w:rPr>
      </w:pPr>
      <w:r w:rsidRPr="00E121AA">
        <w:rPr>
          <w:rFonts w:ascii="Arial" w:hAnsi="Arial" w:cs="Arial"/>
        </w:rPr>
        <w:t xml:space="preserve">Most of these groups are involved in the production, procurement, and distribution of controlled drugs, with other activities involving county lines and human trafficking. There are no areas of Scotland immune to the impacts of </w:t>
      </w:r>
      <w:r w:rsidR="00101232" w:rsidRPr="00E121AA">
        <w:rPr>
          <w:rFonts w:ascii="Arial" w:hAnsi="Arial" w:cs="Arial"/>
        </w:rPr>
        <w:t xml:space="preserve">serious organised crime with </w:t>
      </w:r>
      <w:r w:rsidRPr="00E121AA">
        <w:rPr>
          <w:rFonts w:ascii="Arial" w:hAnsi="Arial" w:cs="Arial"/>
        </w:rPr>
        <w:t xml:space="preserve">groups found in all areas of Scotland.  </w:t>
      </w:r>
    </w:p>
    <w:p w14:paraId="4A0D8931" w14:textId="4138B8D1" w:rsidR="0076178F" w:rsidRPr="00E121AA" w:rsidRDefault="004F1D3E" w:rsidP="0076178F">
      <w:pPr>
        <w:spacing w:line="276" w:lineRule="auto"/>
        <w:rPr>
          <w:rFonts w:ascii="Arial" w:hAnsi="Arial" w:cs="Arial"/>
        </w:rPr>
      </w:pPr>
      <w:r w:rsidRPr="00E121AA">
        <w:rPr>
          <w:rFonts w:ascii="Arial" w:hAnsi="Arial" w:cs="Arial"/>
        </w:rPr>
        <w:t>Serious organised crime</w:t>
      </w:r>
      <w:r w:rsidR="0076178F" w:rsidRPr="00E121AA">
        <w:rPr>
          <w:rFonts w:ascii="Arial" w:hAnsi="Arial" w:cs="Arial"/>
        </w:rPr>
        <w:t xml:space="preserve"> groups are typically hierarchical and model themselves on business-like structures. Groups are generally made up of individuals with differing skills and abilities, with varying degrees of responsibility. Commonly, those higher up the hierarchy are less detectable, providing a significant challenge in identifying and disrupting those perpetrating harm. </w:t>
      </w:r>
    </w:p>
    <w:p w14:paraId="0454F718" w14:textId="48B1D5FF" w:rsidR="0076178F" w:rsidRPr="00E121AA" w:rsidRDefault="0076178F" w:rsidP="0076178F">
      <w:pPr>
        <w:spacing w:line="276" w:lineRule="auto"/>
        <w:rPr>
          <w:rFonts w:ascii="Arial" w:hAnsi="Arial" w:cs="Arial"/>
        </w:rPr>
      </w:pPr>
      <w:r w:rsidRPr="00E121AA">
        <w:rPr>
          <w:rFonts w:ascii="Arial" w:hAnsi="Arial" w:cs="Arial"/>
        </w:rPr>
        <w:t xml:space="preserve">Those criminally exploited are more likely to be detected by agencies, specifically law enforcement, as they carry out lower level but higher risk activity. In instances of human trafficking, the exploitation will impact the individual forced to carry out sex services or criminal activity or behaviour. </w:t>
      </w:r>
      <w:r w:rsidR="008B6ED7" w:rsidRPr="00E121AA">
        <w:rPr>
          <w:rFonts w:ascii="Arial" w:hAnsi="Arial" w:cs="Arial"/>
        </w:rPr>
        <w:t xml:space="preserve">Organised crime groups can create a base in their chosen area, usually by taking over the homes of </w:t>
      </w:r>
      <w:r w:rsidR="0070392D" w:rsidRPr="00E121AA">
        <w:rPr>
          <w:rFonts w:ascii="Arial" w:hAnsi="Arial" w:cs="Arial"/>
        </w:rPr>
        <w:t>vulnerable adults</w:t>
      </w:r>
      <w:r w:rsidR="00B55166" w:rsidRPr="00E121AA">
        <w:rPr>
          <w:rFonts w:ascii="Arial" w:hAnsi="Arial" w:cs="Arial"/>
        </w:rPr>
        <w:t>, this is often referred to a</w:t>
      </w:r>
      <w:r w:rsidR="00711559" w:rsidRPr="00E121AA">
        <w:rPr>
          <w:rFonts w:ascii="Arial" w:hAnsi="Arial" w:cs="Arial"/>
        </w:rPr>
        <w:t>s</w:t>
      </w:r>
      <w:r w:rsidR="00B55166" w:rsidRPr="00E121AA">
        <w:rPr>
          <w:rFonts w:ascii="Arial" w:hAnsi="Arial" w:cs="Arial"/>
        </w:rPr>
        <w:t xml:space="preserve"> “cuckooing”.  </w:t>
      </w:r>
      <w:r w:rsidRPr="00E121AA">
        <w:rPr>
          <w:rFonts w:ascii="Arial" w:hAnsi="Arial" w:cs="Arial"/>
        </w:rPr>
        <w:t xml:space="preserve">Those who have their homes cuckooed </w:t>
      </w:r>
      <w:r w:rsidR="00EA0FE7" w:rsidRPr="00E121AA">
        <w:rPr>
          <w:rFonts w:ascii="Arial" w:hAnsi="Arial" w:cs="Arial"/>
        </w:rPr>
        <w:t>are</w:t>
      </w:r>
      <w:r w:rsidRPr="00E121AA">
        <w:rPr>
          <w:rFonts w:ascii="Arial" w:hAnsi="Arial" w:cs="Arial"/>
        </w:rPr>
        <w:t xml:space="preserve"> coerced or manipulated by threats, violence or debt bondage</w:t>
      </w:r>
      <w:r w:rsidR="00541287" w:rsidRPr="00E121AA">
        <w:rPr>
          <w:rFonts w:ascii="Arial" w:hAnsi="Arial" w:cs="Arial"/>
        </w:rPr>
        <w:t>.  They</w:t>
      </w:r>
      <w:r w:rsidRPr="00E121AA">
        <w:rPr>
          <w:rFonts w:ascii="Arial" w:hAnsi="Arial" w:cs="Arial"/>
        </w:rPr>
        <w:t xml:space="preserve"> will likely have regular contact with perpetrators and may also have friends and family threatened should they try to avoid engagement.  </w:t>
      </w:r>
    </w:p>
    <w:p w14:paraId="4A980279" w14:textId="77777777" w:rsidR="0076178F" w:rsidRPr="00E121AA" w:rsidRDefault="0076178F" w:rsidP="0076178F">
      <w:pPr>
        <w:spacing w:line="276" w:lineRule="auto"/>
        <w:rPr>
          <w:rFonts w:ascii="Arial" w:hAnsi="Arial" w:cs="Arial"/>
        </w:rPr>
      </w:pPr>
    </w:p>
    <w:p w14:paraId="44A3C2FC" w14:textId="77777777" w:rsidR="0076178F" w:rsidRPr="00E121AA" w:rsidRDefault="00C65FDB" w:rsidP="00541287">
      <w:pPr>
        <w:spacing w:line="276" w:lineRule="auto"/>
        <w:ind w:left="720" w:hanging="720"/>
        <w:rPr>
          <w:rFonts w:ascii="Arial" w:hAnsi="Arial" w:cs="Arial"/>
          <w:b/>
          <w:bCs/>
        </w:rPr>
      </w:pPr>
      <w:r w:rsidRPr="00E121AA">
        <w:rPr>
          <w:rFonts w:ascii="Arial" w:hAnsi="Arial" w:cs="Arial"/>
          <w:b/>
          <w:bCs/>
        </w:rPr>
        <w:t>5.</w:t>
      </w:r>
      <w:r w:rsidRPr="00E121AA">
        <w:rPr>
          <w:rFonts w:ascii="Arial" w:hAnsi="Arial" w:cs="Arial"/>
          <w:b/>
          <w:bCs/>
        </w:rPr>
        <w:tab/>
      </w:r>
      <w:r w:rsidR="0076178F" w:rsidRPr="00E121AA">
        <w:rPr>
          <w:rFonts w:ascii="Arial" w:hAnsi="Arial" w:cs="Arial"/>
          <w:b/>
          <w:bCs/>
        </w:rPr>
        <w:t xml:space="preserve">Recognising and understanding the complexity and impact of Criminal Exploitation </w:t>
      </w:r>
    </w:p>
    <w:p w14:paraId="597C0E05" w14:textId="77777777" w:rsidR="0076178F" w:rsidRPr="00E121AA" w:rsidRDefault="0076178F" w:rsidP="0076178F">
      <w:pPr>
        <w:spacing w:line="276" w:lineRule="auto"/>
        <w:rPr>
          <w:rFonts w:ascii="Arial" w:hAnsi="Arial" w:cs="Arial"/>
        </w:rPr>
      </w:pPr>
      <w:r w:rsidRPr="00E121AA">
        <w:rPr>
          <w:rFonts w:ascii="Arial" w:hAnsi="Arial" w:cs="Arial"/>
        </w:rPr>
        <w:t xml:space="preserve">Criminal exploitation is often not obvious, and in many circumstances, individuals will come into conflict with the law resulting in their prosecution without any consideration of their exploitation. Furthermore, exploited individuals may recruit others for the exploiters and/or may take on this role themselves, thus individuals can present dual roles of both being exploited and exploiting others. Such complexities often result in failure by law enforcement agencies, welfare, and other services to respond to the many facets of criminally exploited individuals.  Responses are often further complicated when individuals do not view themselves as exploited. This can be particularly challenging where serious harm or criminal behaviour has resulted. </w:t>
      </w:r>
    </w:p>
    <w:p w14:paraId="0732B2CE" w14:textId="75F2ACEB" w:rsidR="00C65FDB" w:rsidRPr="00E121AA" w:rsidRDefault="0076178F" w:rsidP="0076178F">
      <w:pPr>
        <w:spacing w:line="276" w:lineRule="auto"/>
        <w:rPr>
          <w:rFonts w:ascii="Arial" w:hAnsi="Arial" w:cs="Arial"/>
        </w:rPr>
      </w:pPr>
      <w:r w:rsidRPr="00E121AA">
        <w:rPr>
          <w:rFonts w:ascii="Arial" w:hAnsi="Arial" w:cs="Arial"/>
        </w:rPr>
        <w:t>Exploiters can adopt a range of roles in relation to grooming others into criminal exploitation such as an authority figure to look up to, a mentor, a dominant and persistent figure or potentially a romantic interest. The relational aspect of exploitation seeks to create a sense of loyalty, and brother/sisterhood to the exploiters by their grooming behaviour. Children and adults may struggle to see the exploitative nature of their relationship and feel that they have gained 'friends' or 'family' that care for them.  Fear and shame may also be used and play complex roles within these relationships. This may involve the individual fears, loss of these new relationships</w:t>
      </w:r>
      <w:r w:rsidR="00CE3AA8" w:rsidRPr="00E121AA">
        <w:rPr>
          <w:rFonts w:ascii="Arial" w:hAnsi="Arial" w:cs="Arial"/>
        </w:rPr>
        <w:t xml:space="preserve">, </w:t>
      </w:r>
      <w:r w:rsidRPr="00E121AA">
        <w:rPr>
          <w:rFonts w:ascii="Arial" w:hAnsi="Arial" w:cs="Arial"/>
        </w:rPr>
        <w:t>status</w:t>
      </w:r>
      <w:r w:rsidR="00CE3AA8" w:rsidRPr="00E121AA">
        <w:rPr>
          <w:rFonts w:ascii="Arial" w:hAnsi="Arial" w:cs="Arial"/>
        </w:rPr>
        <w:t xml:space="preserve">, </w:t>
      </w:r>
      <w:r w:rsidRPr="00E121AA">
        <w:rPr>
          <w:rFonts w:ascii="Arial" w:hAnsi="Arial" w:cs="Arial"/>
        </w:rPr>
        <w:t xml:space="preserve">power or connections as well as the threat of physical or sexual </w:t>
      </w:r>
      <w:r w:rsidRPr="00E121AA">
        <w:rPr>
          <w:rFonts w:ascii="Arial" w:hAnsi="Arial" w:cs="Arial"/>
        </w:rPr>
        <w:lastRenderedPageBreak/>
        <w:t xml:space="preserve">violence to them or those they care about and/or threats of exposing the individuals for activities they have already engaged in to secure ongoing co-operation. </w:t>
      </w:r>
    </w:p>
    <w:p w14:paraId="3F024C46" w14:textId="1A7380FD" w:rsidR="0076178F" w:rsidRPr="00E121AA" w:rsidRDefault="0076178F" w:rsidP="0076178F">
      <w:pPr>
        <w:spacing w:line="276" w:lineRule="auto"/>
        <w:rPr>
          <w:rFonts w:ascii="Arial" w:hAnsi="Arial" w:cs="Arial"/>
        </w:rPr>
      </w:pPr>
      <w:r w:rsidRPr="00E121AA">
        <w:rPr>
          <w:rFonts w:ascii="Arial" w:hAnsi="Arial" w:cs="Arial"/>
        </w:rPr>
        <w:t xml:space="preserve">The relationship between the exploiter and the exploited can often appear consensual, providing a challenge to professionals seeking to identify the issue. Even in these circumstances, safeguarding responses should be triggered.  Victims of exploitation may not see themselves as, or admit to their exploitation however, this should not deter further investigations taking place, as per the Lord Advocate’s guidelines on prosecution for victims. Exploited individuals can also find themselves exploiting others at the same time they are being exploited and may be used to bring others into the network.  These individuals must continue to be seen as victims, with justice and welfare services responding appropriately to this complex challenge.  </w:t>
      </w:r>
    </w:p>
    <w:p w14:paraId="5634DF30" w14:textId="77777777" w:rsidR="0076178F" w:rsidRPr="00E121AA" w:rsidRDefault="0076178F" w:rsidP="0076178F">
      <w:pPr>
        <w:spacing w:line="276" w:lineRule="auto"/>
        <w:rPr>
          <w:rFonts w:ascii="Arial" w:hAnsi="Arial" w:cs="Arial"/>
        </w:rPr>
      </w:pPr>
    </w:p>
    <w:p w14:paraId="45631266" w14:textId="77777777" w:rsidR="0076178F" w:rsidRPr="00E121AA" w:rsidRDefault="00C65FDB" w:rsidP="0076178F">
      <w:pPr>
        <w:spacing w:line="276" w:lineRule="auto"/>
        <w:rPr>
          <w:rFonts w:ascii="Arial" w:hAnsi="Arial" w:cs="Arial"/>
          <w:b/>
          <w:bCs/>
        </w:rPr>
      </w:pPr>
      <w:r w:rsidRPr="00E121AA">
        <w:rPr>
          <w:rFonts w:ascii="Arial" w:hAnsi="Arial" w:cs="Arial"/>
          <w:b/>
          <w:bCs/>
        </w:rPr>
        <w:t>6.</w:t>
      </w:r>
      <w:r w:rsidRPr="00E121AA">
        <w:rPr>
          <w:rFonts w:ascii="Arial" w:hAnsi="Arial" w:cs="Arial"/>
          <w:b/>
          <w:bCs/>
        </w:rPr>
        <w:tab/>
      </w:r>
      <w:r w:rsidR="0076178F" w:rsidRPr="00E121AA">
        <w:rPr>
          <w:rFonts w:ascii="Arial" w:hAnsi="Arial" w:cs="Arial"/>
          <w:b/>
          <w:bCs/>
        </w:rPr>
        <w:t>Identifying Criminal Exploitation</w:t>
      </w:r>
    </w:p>
    <w:p w14:paraId="04C5A45B" w14:textId="12D87DBB" w:rsidR="0076178F" w:rsidRPr="00E121AA" w:rsidRDefault="0076178F" w:rsidP="0076178F">
      <w:pPr>
        <w:spacing w:line="276" w:lineRule="auto"/>
        <w:rPr>
          <w:rFonts w:ascii="Arial" w:hAnsi="Arial" w:cs="Arial"/>
        </w:rPr>
      </w:pPr>
      <w:r w:rsidRPr="00E121AA">
        <w:rPr>
          <w:rFonts w:ascii="Arial" w:hAnsi="Arial" w:cs="Arial"/>
        </w:rPr>
        <w:t xml:space="preserve">Identifying criminal exploitation is the responsibility of all agencies and professionals who have duties for the care and protection of children and adults.  </w:t>
      </w:r>
      <w:r w:rsidR="00081BE1" w:rsidRPr="00E121AA">
        <w:rPr>
          <w:rFonts w:ascii="Arial" w:hAnsi="Arial" w:cs="Arial"/>
        </w:rPr>
        <w:t xml:space="preserve">Early and proactive identification </w:t>
      </w:r>
      <w:r w:rsidR="00C10B17" w:rsidRPr="00E121AA">
        <w:rPr>
          <w:rFonts w:ascii="Arial" w:hAnsi="Arial" w:cs="Arial"/>
        </w:rPr>
        <w:t xml:space="preserve">can assist with preventing criminalisation of victims and further exploitation.  </w:t>
      </w:r>
      <w:r w:rsidRPr="00E121AA">
        <w:rPr>
          <w:rFonts w:ascii="Arial" w:hAnsi="Arial" w:cs="Arial"/>
        </w:rPr>
        <w:t xml:space="preserve">Communities offer a wealth of knowledge and information that can support this process and should be included when developing local responses to criminal exploitation.  Exploitation is often unrecognised or detected due to the exploitative nature of the relationships which requires individuals to conceal and hide their involvement from authorities, </w:t>
      </w:r>
    </w:p>
    <w:p w14:paraId="2D3EED9C" w14:textId="4B20295B" w:rsidR="0076178F" w:rsidRPr="00E121AA" w:rsidRDefault="0076178F" w:rsidP="0076178F">
      <w:pPr>
        <w:spacing w:line="276" w:lineRule="auto"/>
        <w:rPr>
          <w:rFonts w:ascii="Arial" w:hAnsi="Arial" w:cs="Arial"/>
        </w:rPr>
      </w:pPr>
      <w:r w:rsidRPr="00E121AA">
        <w:rPr>
          <w:rFonts w:ascii="Arial" w:hAnsi="Arial" w:cs="Arial"/>
        </w:rPr>
        <w:t xml:space="preserve">The following </w:t>
      </w:r>
      <w:r w:rsidR="00F61C83">
        <w:rPr>
          <w:rFonts w:ascii="Arial" w:hAnsi="Arial" w:cs="Arial"/>
        </w:rPr>
        <w:t>examples</w:t>
      </w:r>
      <w:r w:rsidRPr="00E121AA">
        <w:rPr>
          <w:rFonts w:ascii="Arial" w:hAnsi="Arial" w:cs="Arial"/>
        </w:rPr>
        <w:t xml:space="preserve"> can act as a guide for professionals in identifying exploitation</w:t>
      </w:r>
      <w:r w:rsidR="00F61C83">
        <w:rPr>
          <w:rFonts w:ascii="Arial" w:hAnsi="Arial" w:cs="Arial"/>
        </w:rPr>
        <w:t xml:space="preserve">, see appendix for list of </w:t>
      </w:r>
      <w:r w:rsidR="00386006">
        <w:rPr>
          <w:rFonts w:ascii="Arial" w:hAnsi="Arial" w:cs="Arial"/>
        </w:rPr>
        <w:t>indicators</w:t>
      </w:r>
      <w:r w:rsidRPr="00E121AA">
        <w:rPr>
          <w:rFonts w:ascii="Arial" w:hAnsi="Arial" w:cs="Arial"/>
        </w:rPr>
        <w:t>:</w:t>
      </w:r>
    </w:p>
    <w:p w14:paraId="622E3623" w14:textId="77777777" w:rsidR="0076178F" w:rsidRPr="00E121AA" w:rsidRDefault="0076178F" w:rsidP="0076178F">
      <w:pPr>
        <w:pStyle w:val="ListParagraph"/>
        <w:numPr>
          <w:ilvl w:val="0"/>
          <w:numId w:val="5"/>
        </w:numPr>
        <w:spacing w:line="276" w:lineRule="auto"/>
        <w:rPr>
          <w:rFonts w:ascii="Arial" w:hAnsi="Arial" w:cs="Arial"/>
        </w:rPr>
      </w:pPr>
      <w:r w:rsidRPr="00E121AA">
        <w:rPr>
          <w:rFonts w:ascii="Arial" w:hAnsi="Arial" w:cs="Arial"/>
        </w:rPr>
        <w:t>Increased/unexplained material wealth</w:t>
      </w:r>
    </w:p>
    <w:p w14:paraId="21DFCCF6" w14:textId="77777777" w:rsidR="0076178F" w:rsidRPr="00E121AA" w:rsidRDefault="0076178F" w:rsidP="0076178F">
      <w:pPr>
        <w:pStyle w:val="ListParagraph"/>
        <w:numPr>
          <w:ilvl w:val="0"/>
          <w:numId w:val="5"/>
        </w:numPr>
        <w:spacing w:line="276" w:lineRule="auto"/>
        <w:rPr>
          <w:rFonts w:ascii="Arial" w:hAnsi="Arial" w:cs="Arial"/>
        </w:rPr>
      </w:pPr>
      <w:r w:rsidRPr="00E121AA">
        <w:rPr>
          <w:rFonts w:ascii="Arial" w:hAnsi="Arial" w:cs="Arial"/>
        </w:rPr>
        <w:t>Debt / financial difficulties /poverty</w:t>
      </w:r>
    </w:p>
    <w:p w14:paraId="21C6B097" w14:textId="77777777" w:rsidR="0076178F" w:rsidRPr="00E121AA" w:rsidRDefault="0076178F" w:rsidP="0076178F">
      <w:pPr>
        <w:pStyle w:val="ListParagraph"/>
        <w:numPr>
          <w:ilvl w:val="0"/>
          <w:numId w:val="5"/>
        </w:numPr>
        <w:spacing w:line="276" w:lineRule="auto"/>
        <w:rPr>
          <w:rFonts w:ascii="Arial" w:hAnsi="Arial" w:cs="Arial"/>
        </w:rPr>
      </w:pPr>
      <w:r w:rsidRPr="00E121AA">
        <w:rPr>
          <w:rFonts w:ascii="Arial" w:hAnsi="Arial" w:cs="Arial"/>
        </w:rPr>
        <w:t xml:space="preserve">Individuals travelling to different areas/locations that they would not normally </w:t>
      </w:r>
    </w:p>
    <w:p w14:paraId="5E7165AC" w14:textId="77777777" w:rsidR="0076178F" w:rsidRPr="00E121AA" w:rsidRDefault="0076178F" w:rsidP="0076178F">
      <w:pPr>
        <w:pStyle w:val="ListParagraph"/>
        <w:numPr>
          <w:ilvl w:val="0"/>
          <w:numId w:val="5"/>
        </w:numPr>
        <w:spacing w:line="276" w:lineRule="auto"/>
        <w:rPr>
          <w:rFonts w:ascii="Arial" w:hAnsi="Arial" w:cs="Arial"/>
        </w:rPr>
      </w:pPr>
      <w:r w:rsidRPr="00E121AA">
        <w:rPr>
          <w:rFonts w:ascii="Arial" w:hAnsi="Arial" w:cs="Arial"/>
        </w:rPr>
        <w:t xml:space="preserve">Changes to networks/peer groups who may be linked to criminality </w:t>
      </w:r>
    </w:p>
    <w:p w14:paraId="3F566900" w14:textId="77777777" w:rsidR="0076178F" w:rsidRPr="00E121AA" w:rsidRDefault="0076178F" w:rsidP="0076178F">
      <w:pPr>
        <w:pStyle w:val="ListParagraph"/>
        <w:numPr>
          <w:ilvl w:val="0"/>
          <w:numId w:val="5"/>
        </w:numPr>
        <w:spacing w:line="276" w:lineRule="auto"/>
        <w:rPr>
          <w:rFonts w:ascii="Arial" w:hAnsi="Arial" w:cs="Arial"/>
        </w:rPr>
      </w:pPr>
      <w:r w:rsidRPr="00E121AA">
        <w:rPr>
          <w:rFonts w:ascii="Arial" w:hAnsi="Arial" w:cs="Arial"/>
        </w:rPr>
        <w:t>Receiving increased numbers of texts/phone calls from unknown callers</w:t>
      </w:r>
    </w:p>
    <w:p w14:paraId="710705F4" w14:textId="77777777" w:rsidR="0076178F" w:rsidRPr="00E121AA" w:rsidRDefault="0076178F" w:rsidP="0076178F">
      <w:pPr>
        <w:pStyle w:val="ListParagraph"/>
        <w:numPr>
          <w:ilvl w:val="0"/>
          <w:numId w:val="5"/>
        </w:numPr>
        <w:spacing w:line="276" w:lineRule="auto"/>
        <w:rPr>
          <w:rFonts w:ascii="Arial" w:hAnsi="Arial" w:cs="Arial"/>
        </w:rPr>
      </w:pPr>
      <w:r w:rsidRPr="00E121AA">
        <w:rPr>
          <w:rFonts w:ascii="Arial" w:hAnsi="Arial" w:cs="Arial"/>
        </w:rPr>
        <w:t>Appearing agitated and nervous about answering calls/texts/going out</w:t>
      </w:r>
    </w:p>
    <w:p w14:paraId="357C637E" w14:textId="77777777" w:rsidR="0076178F" w:rsidRPr="00E121AA" w:rsidRDefault="0076178F" w:rsidP="0076178F">
      <w:pPr>
        <w:pStyle w:val="ListParagraph"/>
        <w:numPr>
          <w:ilvl w:val="0"/>
          <w:numId w:val="5"/>
        </w:numPr>
        <w:spacing w:line="276" w:lineRule="auto"/>
        <w:rPr>
          <w:rFonts w:ascii="Arial" w:hAnsi="Arial" w:cs="Arial"/>
        </w:rPr>
      </w:pPr>
      <w:r w:rsidRPr="00E121AA">
        <w:rPr>
          <w:rFonts w:ascii="Arial" w:hAnsi="Arial" w:cs="Arial"/>
        </w:rPr>
        <w:t>Persistently going missing or returning late</w:t>
      </w:r>
    </w:p>
    <w:p w14:paraId="0001AA60" w14:textId="77777777" w:rsidR="0076178F" w:rsidRPr="00E121AA" w:rsidRDefault="0076178F" w:rsidP="0076178F">
      <w:pPr>
        <w:pStyle w:val="ListParagraph"/>
        <w:numPr>
          <w:ilvl w:val="0"/>
          <w:numId w:val="5"/>
        </w:numPr>
        <w:spacing w:line="276" w:lineRule="auto"/>
        <w:rPr>
          <w:rFonts w:ascii="Arial" w:hAnsi="Arial" w:cs="Arial"/>
        </w:rPr>
      </w:pPr>
      <w:r w:rsidRPr="00E121AA">
        <w:rPr>
          <w:rFonts w:ascii="Arial" w:hAnsi="Arial" w:cs="Arial"/>
        </w:rPr>
        <w:t>Leaving the house at odd times of day or night that is out with usual routine</w:t>
      </w:r>
    </w:p>
    <w:p w14:paraId="5AF1D0EE" w14:textId="77777777" w:rsidR="0076178F" w:rsidRPr="00E121AA" w:rsidRDefault="0076178F" w:rsidP="0076178F">
      <w:pPr>
        <w:pStyle w:val="ListParagraph"/>
        <w:numPr>
          <w:ilvl w:val="0"/>
          <w:numId w:val="5"/>
        </w:numPr>
        <w:spacing w:line="276" w:lineRule="auto"/>
        <w:rPr>
          <w:rFonts w:ascii="Arial" w:hAnsi="Arial" w:cs="Arial"/>
        </w:rPr>
      </w:pPr>
      <w:r w:rsidRPr="00E121AA">
        <w:rPr>
          <w:rFonts w:ascii="Arial" w:hAnsi="Arial" w:cs="Arial"/>
        </w:rPr>
        <w:t>Substance Misuse issues</w:t>
      </w:r>
    </w:p>
    <w:p w14:paraId="09E9332D" w14:textId="77777777" w:rsidR="0076178F" w:rsidRPr="00E121AA" w:rsidRDefault="0076178F" w:rsidP="0076178F">
      <w:pPr>
        <w:pStyle w:val="ListParagraph"/>
        <w:numPr>
          <w:ilvl w:val="0"/>
          <w:numId w:val="5"/>
        </w:numPr>
        <w:spacing w:line="276" w:lineRule="auto"/>
        <w:rPr>
          <w:rFonts w:ascii="Arial" w:hAnsi="Arial" w:cs="Arial"/>
        </w:rPr>
      </w:pPr>
      <w:r w:rsidRPr="00E121AA">
        <w:rPr>
          <w:rFonts w:ascii="Arial" w:hAnsi="Arial" w:cs="Arial"/>
        </w:rPr>
        <w:t>Increased offending with offences potentially linked to serious organised crime business</w:t>
      </w:r>
    </w:p>
    <w:p w14:paraId="525CF839" w14:textId="77777777" w:rsidR="0076178F" w:rsidRPr="00E121AA" w:rsidRDefault="0076178F" w:rsidP="0076178F">
      <w:pPr>
        <w:pStyle w:val="ListParagraph"/>
        <w:numPr>
          <w:ilvl w:val="0"/>
          <w:numId w:val="5"/>
        </w:numPr>
        <w:spacing w:line="276" w:lineRule="auto"/>
        <w:rPr>
          <w:rFonts w:ascii="Arial" w:hAnsi="Arial" w:cs="Arial"/>
        </w:rPr>
      </w:pPr>
      <w:r w:rsidRPr="00E121AA">
        <w:rPr>
          <w:rFonts w:ascii="Arial" w:hAnsi="Arial" w:cs="Arial"/>
        </w:rPr>
        <w:t>Individual traits – seeking a sense of status, reputation, power, acceptance</w:t>
      </w:r>
    </w:p>
    <w:p w14:paraId="53AB895C" w14:textId="77777777" w:rsidR="0076178F" w:rsidRPr="00E121AA" w:rsidRDefault="0076178F" w:rsidP="0076178F">
      <w:pPr>
        <w:pStyle w:val="ListParagraph"/>
        <w:numPr>
          <w:ilvl w:val="0"/>
          <w:numId w:val="5"/>
        </w:numPr>
        <w:spacing w:line="276" w:lineRule="auto"/>
        <w:rPr>
          <w:rFonts w:ascii="Arial" w:hAnsi="Arial" w:cs="Arial"/>
        </w:rPr>
      </w:pPr>
      <w:r w:rsidRPr="00E121AA">
        <w:rPr>
          <w:rFonts w:ascii="Arial" w:hAnsi="Arial" w:cs="Arial"/>
        </w:rPr>
        <w:t>Isolation and few positive relationships</w:t>
      </w:r>
    </w:p>
    <w:p w14:paraId="76C1626A" w14:textId="77777777" w:rsidR="0076178F" w:rsidRPr="00E121AA" w:rsidRDefault="0076178F" w:rsidP="0076178F">
      <w:pPr>
        <w:pStyle w:val="ListParagraph"/>
        <w:numPr>
          <w:ilvl w:val="0"/>
          <w:numId w:val="5"/>
        </w:numPr>
        <w:spacing w:line="276" w:lineRule="auto"/>
        <w:rPr>
          <w:rFonts w:ascii="Arial" w:hAnsi="Arial" w:cs="Arial"/>
        </w:rPr>
      </w:pPr>
      <w:r w:rsidRPr="00E121AA">
        <w:rPr>
          <w:rFonts w:ascii="Arial" w:hAnsi="Arial" w:cs="Arial"/>
        </w:rPr>
        <w:t>Serious violence</w:t>
      </w:r>
    </w:p>
    <w:p w14:paraId="73E96E19" w14:textId="77777777" w:rsidR="0076178F" w:rsidRPr="00E121AA" w:rsidRDefault="0076178F" w:rsidP="0076178F">
      <w:pPr>
        <w:pStyle w:val="ListParagraph"/>
        <w:numPr>
          <w:ilvl w:val="0"/>
          <w:numId w:val="5"/>
        </w:numPr>
        <w:spacing w:line="276" w:lineRule="auto"/>
        <w:rPr>
          <w:rFonts w:ascii="Arial" w:hAnsi="Arial" w:cs="Arial"/>
        </w:rPr>
      </w:pPr>
      <w:r w:rsidRPr="00E121AA">
        <w:rPr>
          <w:rFonts w:ascii="Arial" w:hAnsi="Arial" w:cs="Arial"/>
        </w:rPr>
        <w:t>Anti-social and/ or pro-criminal attitudes</w:t>
      </w:r>
    </w:p>
    <w:p w14:paraId="5D319D02" w14:textId="77777777" w:rsidR="0076178F" w:rsidRPr="00E121AA" w:rsidRDefault="0076178F" w:rsidP="0076178F">
      <w:pPr>
        <w:pStyle w:val="ListParagraph"/>
        <w:numPr>
          <w:ilvl w:val="0"/>
          <w:numId w:val="5"/>
        </w:numPr>
        <w:spacing w:line="276" w:lineRule="auto"/>
        <w:rPr>
          <w:rFonts w:ascii="Arial" w:hAnsi="Arial" w:cs="Arial"/>
        </w:rPr>
      </w:pPr>
      <w:r w:rsidRPr="00E121AA">
        <w:rPr>
          <w:rFonts w:ascii="Arial" w:hAnsi="Arial" w:cs="Arial"/>
        </w:rPr>
        <w:t>Low self-esteem</w:t>
      </w:r>
    </w:p>
    <w:p w14:paraId="53612D2B" w14:textId="77777777" w:rsidR="0076178F" w:rsidRPr="00E121AA" w:rsidRDefault="0076178F" w:rsidP="0076178F">
      <w:pPr>
        <w:pStyle w:val="ListParagraph"/>
        <w:numPr>
          <w:ilvl w:val="0"/>
          <w:numId w:val="5"/>
        </w:numPr>
        <w:spacing w:line="276" w:lineRule="auto"/>
        <w:rPr>
          <w:rFonts w:ascii="Arial" w:hAnsi="Arial" w:cs="Arial"/>
        </w:rPr>
      </w:pPr>
      <w:r w:rsidRPr="00E121AA">
        <w:rPr>
          <w:rFonts w:ascii="Arial" w:hAnsi="Arial" w:cs="Arial"/>
        </w:rPr>
        <w:t xml:space="preserve">Low levels of empathy are not developmentally expected </w:t>
      </w:r>
    </w:p>
    <w:p w14:paraId="520EA37C" w14:textId="77777777" w:rsidR="0076178F" w:rsidRPr="00E121AA" w:rsidRDefault="0076178F" w:rsidP="0076178F">
      <w:pPr>
        <w:pStyle w:val="ListParagraph"/>
        <w:numPr>
          <w:ilvl w:val="0"/>
          <w:numId w:val="5"/>
        </w:numPr>
        <w:spacing w:line="276" w:lineRule="auto"/>
        <w:rPr>
          <w:rFonts w:ascii="Arial" w:hAnsi="Arial" w:cs="Arial"/>
        </w:rPr>
      </w:pPr>
      <w:r w:rsidRPr="00E121AA">
        <w:rPr>
          <w:rFonts w:ascii="Arial" w:hAnsi="Arial" w:cs="Arial"/>
        </w:rPr>
        <w:t xml:space="preserve">Increased use of social media with different profiles </w:t>
      </w:r>
    </w:p>
    <w:p w14:paraId="16A2B639" w14:textId="13D6438A" w:rsidR="0076178F" w:rsidRPr="00E121AA" w:rsidRDefault="00962CDC" w:rsidP="0076178F">
      <w:pPr>
        <w:pStyle w:val="ListParagraph"/>
        <w:numPr>
          <w:ilvl w:val="0"/>
          <w:numId w:val="5"/>
        </w:numPr>
        <w:spacing w:line="276" w:lineRule="auto"/>
        <w:rPr>
          <w:rFonts w:ascii="Arial" w:hAnsi="Arial" w:cs="Arial"/>
        </w:rPr>
      </w:pPr>
      <w:r w:rsidRPr="00E121AA">
        <w:rPr>
          <w:rFonts w:ascii="Arial" w:hAnsi="Arial" w:cs="Arial"/>
        </w:rPr>
        <w:t>P</w:t>
      </w:r>
      <w:r w:rsidR="0076178F" w:rsidRPr="00E121AA">
        <w:rPr>
          <w:rFonts w:ascii="Arial" w:hAnsi="Arial" w:cs="Arial"/>
        </w:rPr>
        <w:t>ossession of 'burner' phones</w:t>
      </w:r>
    </w:p>
    <w:p w14:paraId="7B356AF1" w14:textId="77777777" w:rsidR="0076178F" w:rsidRPr="00E121AA" w:rsidRDefault="0076178F" w:rsidP="0076178F">
      <w:pPr>
        <w:pStyle w:val="ListParagraph"/>
        <w:numPr>
          <w:ilvl w:val="0"/>
          <w:numId w:val="5"/>
        </w:numPr>
        <w:spacing w:line="276" w:lineRule="auto"/>
        <w:rPr>
          <w:rFonts w:ascii="Arial" w:hAnsi="Arial" w:cs="Arial"/>
        </w:rPr>
      </w:pPr>
      <w:r w:rsidRPr="00E121AA">
        <w:rPr>
          <w:rFonts w:ascii="Arial" w:hAnsi="Arial" w:cs="Arial"/>
        </w:rPr>
        <w:t xml:space="preserve">Experiencing threats, intimidation.  </w:t>
      </w:r>
    </w:p>
    <w:p w14:paraId="4B548F45" w14:textId="77777777" w:rsidR="0076178F" w:rsidRPr="00E121AA" w:rsidRDefault="0076178F" w:rsidP="0076178F">
      <w:pPr>
        <w:pStyle w:val="ListParagraph"/>
        <w:numPr>
          <w:ilvl w:val="0"/>
          <w:numId w:val="5"/>
        </w:numPr>
        <w:spacing w:line="276" w:lineRule="auto"/>
        <w:rPr>
          <w:rFonts w:ascii="Arial" w:hAnsi="Arial" w:cs="Arial"/>
        </w:rPr>
      </w:pPr>
      <w:r w:rsidRPr="00E121AA">
        <w:rPr>
          <w:rFonts w:ascii="Arial" w:hAnsi="Arial" w:cs="Arial"/>
        </w:rPr>
        <w:t>Associating in different areas/location/"going out of town"</w:t>
      </w:r>
    </w:p>
    <w:p w14:paraId="06091D51" w14:textId="77777777" w:rsidR="0076178F" w:rsidRPr="00E121AA" w:rsidRDefault="0076178F" w:rsidP="0076178F">
      <w:pPr>
        <w:pStyle w:val="ListParagraph"/>
        <w:numPr>
          <w:ilvl w:val="0"/>
          <w:numId w:val="5"/>
        </w:numPr>
        <w:spacing w:line="276" w:lineRule="auto"/>
        <w:rPr>
          <w:rFonts w:ascii="Arial" w:hAnsi="Arial" w:cs="Arial"/>
        </w:rPr>
      </w:pPr>
      <w:r w:rsidRPr="00E121AA">
        <w:rPr>
          <w:rFonts w:ascii="Arial" w:hAnsi="Arial" w:cs="Arial"/>
        </w:rPr>
        <w:lastRenderedPageBreak/>
        <w:t>Deterioration in mental health</w:t>
      </w:r>
    </w:p>
    <w:p w14:paraId="26B65856" w14:textId="77777777" w:rsidR="0076178F" w:rsidRPr="00E121AA" w:rsidRDefault="0076178F" w:rsidP="0076178F">
      <w:pPr>
        <w:pStyle w:val="ListParagraph"/>
        <w:numPr>
          <w:ilvl w:val="0"/>
          <w:numId w:val="5"/>
        </w:numPr>
        <w:spacing w:line="276" w:lineRule="auto"/>
        <w:rPr>
          <w:rFonts w:ascii="Arial" w:hAnsi="Arial" w:cs="Arial"/>
        </w:rPr>
      </w:pPr>
      <w:r w:rsidRPr="00E121AA">
        <w:rPr>
          <w:rFonts w:ascii="Arial" w:hAnsi="Arial" w:cs="Arial"/>
        </w:rPr>
        <w:t>Self-harm</w:t>
      </w:r>
    </w:p>
    <w:p w14:paraId="3C679FA7" w14:textId="52C1D1A8" w:rsidR="0076178F" w:rsidRPr="00E121AA" w:rsidRDefault="0076178F" w:rsidP="0076178F">
      <w:pPr>
        <w:pStyle w:val="ListParagraph"/>
        <w:numPr>
          <w:ilvl w:val="0"/>
          <w:numId w:val="5"/>
        </w:numPr>
        <w:spacing w:line="276" w:lineRule="auto"/>
        <w:rPr>
          <w:rFonts w:ascii="Arial" w:hAnsi="Arial" w:cs="Arial"/>
        </w:rPr>
      </w:pPr>
      <w:r w:rsidRPr="00E121AA">
        <w:rPr>
          <w:rFonts w:ascii="Arial" w:hAnsi="Arial" w:cs="Arial"/>
        </w:rPr>
        <w:t>Charges that suggest a level of sophistication in planning or dealing that seem advanced for that individual</w:t>
      </w:r>
    </w:p>
    <w:p w14:paraId="6E649D49" w14:textId="77777777" w:rsidR="0076178F" w:rsidRPr="00E121AA" w:rsidRDefault="0076178F" w:rsidP="0076178F">
      <w:pPr>
        <w:pStyle w:val="ListParagraph"/>
        <w:numPr>
          <w:ilvl w:val="0"/>
          <w:numId w:val="5"/>
        </w:numPr>
        <w:spacing w:line="276" w:lineRule="auto"/>
        <w:rPr>
          <w:rFonts w:ascii="Arial" w:hAnsi="Arial" w:cs="Arial"/>
        </w:rPr>
      </w:pPr>
      <w:r w:rsidRPr="00E121AA">
        <w:rPr>
          <w:rFonts w:ascii="Arial" w:hAnsi="Arial" w:cs="Arial"/>
        </w:rPr>
        <w:t>Increased contact with police being more frequent or starts having police contact when not come into conflict with police previously</w:t>
      </w:r>
    </w:p>
    <w:p w14:paraId="1105CA9B" w14:textId="254FC775" w:rsidR="00F868D7" w:rsidRPr="00386006" w:rsidRDefault="0076178F" w:rsidP="0076178F">
      <w:pPr>
        <w:pStyle w:val="ListParagraph"/>
        <w:numPr>
          <w:ilvl w:val="0"/>
          <w:numId w:val="5"/>
        </w:numPr>
        <w:spacing w:line="276" w:lineRule="auto"/>
        <w:rPr>
          <w:rFonts w:ascii="Arial" w:hAnsi="Arial" w:cs="Arial"/>
        </w:rPr>
      </w:pPr>
      <w:r w:rsidRPr="00E121AA">
        <w:rPr>
          <w:rFonts w:ascii="Arial" w:hAnsi="Arial" w:cs="Arial"/>
        </w:rPr>
        <w:t>Family or family connections involved in organised crime</w:t>
      </w:r>
    </w:p>
    <w:p w14:paraId="16B99319" w14:textId="4DB349F0" w:rsidR="0076178F" w:rsidRPr="00E121AA" w:rsidRDefault="0076178F" w:rsidP="0076178F">
      <w:pPr>
        <w:spacing w:line="276" w:lineRule="auto"/>
        <w:rPr>
          <w:rFonts w:ascii="Arial" w:hAnsi="Arial" w:cs="Arial"/>
        </w:rPr>
      </w:pPr>
      <w:r w:rsidRPr="00E121AA">
        <w:rPr>
          <w:rFonts w:ascii="Arial" w:hAnsi="Arial" w:cs="Arial"/>
        </w:rPr>
        <w:t xml:space="preserve">It is critical to understand that the presence </w:t>
      </w:r>
      <w:r w:rsidR="008960BF">
        <w:rPr>
          <w:rFonts w:ascii="Arial" w:hAnsi="Arial" w:cs="Arial"/>
        </w:rPr>
        <w:t xml:space="preserve">of </w:t>
      </w:r>
      <w:r w:rsidRPr="00E121AA">
        <w:rPr>
          <w:rFonts w:ascii="Arial" w:hAnsi="Arial" w:cs="Arial"/>
        </w:rPr>
        <w:t xml:space="preserve">indicators does not explicitly indicate exploitation is taking place and should be understood within and across the wider context of each individual and their relationships with their family, community, peers etc. In addition, it is not helpful to view these as a cumulative scorecard where the more factors identified the higher the likelihood of criminal exploitation taking place. The presence of one indicator may be sufficient to suggest someone is being criminally exploited and could also be a significant threat of harm to them or others as a result of this. It is about ensuring criminal exploitation is a consideration that is investigated, either evidenced or ruled out thus ensuring appropriate legal safeguards are in place concerning rights, processes and appropriate and proportionate care and protection actions taken.  </w:t>
      </w:r>
    </w:p>
    <w:p w14:paraId="684CDC2E" w14:textId="77777777" w:rsidR="0076178F" w:rsidRPr="00E121AA" w:rsidRDefault="0076178F" w:rsidP="0076178F">
      <w:pPr>
        <w:spacing w:line="276" w:lineRule="auto"/>
        <w:rPr>
          <w:rFonts w:ascii="Arial" w:hAnsi="Arial" w:cs="Arial"/>
        </w:rPr>
      </w:pPr>
      <w:r w:rsidRPr="00E121AA">
        <w:rPr>
          <w:rFonts w:ascii="Arial" w:hAnsi="Arial" w:cs="Arial"/>
        </w:rPr>
        <w:t>Language that can be associated with criminal exploitation to look out for:</w:t>
      </w:r>
    </w:p>
    <w:p w14:paraId="67A7B018" w14:textId="77777777" w:rsidR="0076178F" w:rsidRPr="00E121AA" w:rsidRDefault="0076178F" w:rsidP="0076178F">
      <w:pPr>
        <w:pStyle w:val="ListParagraph"/>
        <w:numPr>
          <w:ilvl w:val="0"/>
          <w:numId w:val="4"/>
        </w:numPr>
        <w:spacing w:line="276" w:lineRule="auto"/>
        <w:rPr>
          <w:rFonts w:ascii="Arial" w:hAnsi="Arial" w:cs="Arial"/>
        </w:rPr>
      </w:pPr>
      <w:r w:rsidRPr="00E121AA">
        <w:rPr>
          <w:rFonts w:ascii="Arial" w:hAnsi="Arial" w:cs="Arial"/>
        </w:rPr>
        <w:t>Talking about "olders/elders" and "youngers". This refers to the hierarchy of the criminal network</w:t>
      </w:r>
    </w:p>
    <w:p w14:paraId="271B6B54" w14:textId="77777777" w:rsidR="0076178F" w:rsidRPr="00E121AA" w:rsidRDefault="0076178F" w:rsidP="0076178F">
      <w:pPr>
        <w:pStyle w:val="ListParagraph"/>
        <w:numPr>
          <w:ilvl w:val="0"/>
          <w:numId w:val="4"/>
        </w:numPr>
        <w:spacing w:line="276" w:lineRule="auto"/>
        <w:rPr>
          <w:rFonts w:ascii="Arial" w:hAnsi="Arial" w:cs="Arial"/>
        </w:rPr>
      </w:pPr>
      <w:r w:rsidRPr="00E121AA">
        <w:rPr>
          <w:rFonts w:ascii="Arial" w:hAnsi="Arial" w:cs="Arial"/>
        </w:rPr>
        <w:t xml:space="preserve">"Going to work" where there is no known legal employment </w:t>
      </w:r>
    </w:p>
    <w:p w14:paraId="61F12A7D" w14:textId="5947F453" w:rsidR="0076178F" w:rsidRPr="00E121AA" w:rsidRDefault="0076178F" w:rsidP="0076178F">
      <w:pPr>
        <w:pStyle w:val="ListParagraph"/>
        <w:numPr>
          <w:ilvl w:val="0"/>
          <w:numId w:val="4"/>
        </w:numPr>
        <w:spacing w:line="276" w:lineRule="auto"/>
        <w:rPr>
          <w:rFonts w:ascii="Arial" w:hAnsi="Arial" w:cs="Arial"/>
        </w:rPr>
      </w:pPr>
      <w:r w:rsidRPr="00E121AA">
        <w:rPr>
          <w:rFonts w:ascii="Arial" w:hAnsi="Arial" w:cs="Arial"/>
        </w:rPr>
        <w:t>"Out of town" – would refer to county lines activity</w:t>
      </w:r>
    </w:p>
    <w:p w14:paraId="7BF7E75B" w14:textId="77777777" w:rsidR="0076178F" w:rsidRPr="00E121AA" w:rsidRDefault="0076178F" w:rsidP="0076178F">
      <w:pPr>
        <w:pStyle w:val="ListParagraph"/>
        <w:numPr>
          <w:ilvl w:val="0"/>
          <w:numId w:val="4"/>
        </w:numPr>
        <w:spacing w:line="276" w:lineRule="auto"/>
        <w:rPr>
          <w:rFonts w:ascii="Arial" w:hAnsi="Arial" w:cs="Arial"/>
        </w:rPr>
      </w:pPr>
      <w:r w:rsidRPr="00E121AA">
        <w:rPr>
          <w:rFonts w:ascii="Arial" w:hAnsi="Arial" w:cs="Arial"/>
        </w:rPr>
        <w:t>"Line" associated with county lines activity</w:t>
      </w:r>
    </w:p>
    <w:p w14:paraId="14A3F40C" w14:textId="38750179" w:rsidR="006F2F26" w:rsidRPr="00E121AA" w:rsidRDefault="0076178F" w:rsidP="0076178F">
      <w:pPr>
        <w:pStyle w:val="ListParagraph"/>
        <w:numPr>
          <w:ilvl w:val="0"/>
          <w:numId w:val="4"/>
        </w:numPr>
        <w:spacing w:line="276" w:lineRule="auto"/>
        <w:rPr>
          <w:rFonts w:ascii="Arial" w:hAnsi="Arial" w:cs="Arial"/>
        </w:rPr>
      </w:pPr>
      <w:r w:rsidRPr="00E121AA">
        <w:rPr>
          <w:rFonts w:ascii="Arial" w:hAnsi="Arial" w:cs="Arial"/>
        </w:rPr>
        <w:t xml:space="preserve">"Trapping" – </w:t>
      </w:r>
      <w:r w:rsidR="00F868D7" w:rsidRPr="00E121AA">
        <w:rPr>
          <w:rFonts w:ascii="Arial" w:hAnsi="Arial" w:cs="Arial"/>
        </w:rPr>
        <w:t xml:space="preserve">The act of selling drugs.  Trapping can refer to the act of moving drugs from one town to another or the act of selling drugs in one </w:t>
      </w:r>
    </w:p>
    <w:p w14:paraId="1C0CE761" w14:textId="4668C212" w:rsidR="00E909AA" w:rsidRPr="00E121AA" w:rsidRDefault="00E909AA" w:rsidP="00F868D7">
      <w:pPr>
        <w:pStyle w:val="ListParagraph"/>
        <w:numPr>
          <w:ilvl w:val="0"/>
          <w:numId w:val="4"/>
        </w:numPr>
        <w:spacing w:line="276" w:lineRule="auto"/>
        <w:rPr>
          <w:rFonts w:ascii="Arial" w:hAnsi="Arial" w:cs="Arial"/>
        </w:rPr>
      </w:pPr>
      <w:r w:rsidRPr="00E121AA">
        <w:rPr>
          <w:rFonts w:ascii="Arial" w:hAnsi="Arial" w:cs="Arial"/>
        </w:rPr>
        <w:t>Trap house</w:t>
      </w:r>
      <w:r w:rsidR="00F868D7" w:rsidRPr="00E121AA">
        <w:rPr>
          <w:rFonts w:ascii="Arial" w:hAnsi="Arial" w:cs="Arial"/>
        </w:rPr>
        <w:t xml:space="preserve"> - A building used as a base from where drugs are sold and sometimes manufactured. This may be cuckooed addresses or abandoned buildings “bandos” </w:t>
      </w:r>
    </w:p>
    <w:p w14:paraId="57F0C2DC" w14:textId="6054438F" w:rsidR="00E909AA" w:rsidRPr="00E121AA" w:rsidRDefault="00E909AA" w:rsidP="0076178F">
      <w:pPr>
        <w:pStyle w:val="ListParagraph"/>
        <w:numPr>
          <w:ilvl w:val="0"/>
          <w:numId w:val="4"/>
        </w:numPr>
        <w:spacing w:line="276" w:lineRule="auto"/>
        <w:rPr>
          <w:rFonts w:ascii="Arial" w:hAnsi="Arial" w:cs="Arial"/>
        </w:rPr>
      </w:pPr>
      <w:r w:rsidRPr="00E121AA">
        <w:rPr>
          <w:rFonts w:ascii="Arial" w:hAnsi="Arial" w:cs="Arial"/>
        </w:rPr>
        <w:t>Bando</w:t>
      </w:r>
      <w:r w:rsidR="00F868D7" w:rsidRPr="00E121AA">
        <w:rPr>
          <w:rFonts w:ascii="Arial" w:hAnsi="Arial" w:cs="Arial"/>
        </w:rPr>
        <w:t xml:space="preserve"> – Abandoned building such as a house, pub or shop where drugs are sold or manufactured</w:t>
      </w:r>
    </w:p>
    <w:p w14:paraId="6E73B620" w14:textId="13DA554A" w:rsidR="00E909AA" w:rsidRPr="00E121AA" w:rsidRDefault="00E909AA" w:rsidP="0076178F">
      <w:pPr>
        <w:pStyle w:val="ListParagraph"/>
        <w:numPr>
          <w:ilvl w:val="0"/>
          <w:numId w:val="4"/>
        </w:numPr>
        <w:spacing w:line="276" w:lineRule="auto"/>
        <w:rPr>
          <w:rFonts w:ascii="Arial" w:hAnsi="Arial" w:cs="Arial"/>
        </w:rPr>
      </w:pPr>
      <w:r w:rsidRPr="00E121AA">
        <w:rPr>
          <w:rFonts w:ascii="Arial" w:hAnsi="Arial" w:cs="Arial"/>
        </w:rPr>
        <w:t xml:space="preserve">Cuckooing - The use of a local property which is commonly occupied by a vulnerable person is used as a base for the group’s activities cutting up, cooking and preparing drugs.  Securing a property is undertaken by force or coercion and is known as “cuckooing” Properties can include individual </w:t>
      </w:r>
      <w:r w:rsidR="008960BF" w:rsidRPr="00E121AA">
        <w:rPr>
          <w:rFonts w:ascii="Arial" w:hAnsi="Arial" w:cs="Arial"/>
        </w:rPr>
        <w:t>tenancies</w:t>
      </w:r>
      <w:r w:rsidRPr="00E121AA">
        <w:rPr>
          <w:rFonts w:ascii="Arial" w:hAnsi="Arial" w:cs="Arial"/>
        </w:rPr>
        <w:t>, Air</w:t>
      </w:r>
      <w:r w:rsidR="003F7E86" w:rsidRPr="00E121AA">
        <w:rPr>
          <w:rFonts w:ascii="Arial" w:hAnsi="Arial" w:cs="Arial"/>
        </w:rPr>
        <w:t>b</w:t>
      </w:r>
      <w:r w:rsidRPr="00E121AA">
        <w:rPr>
          <w:rFonts w:ascii="Arial" w:hAnsi="Arial" w:cs="Arial"/>
        </w:rPr>
        <w:t>n</w:t>
      </w:r>
      <w:r w:rsidR="003F7E86" w:rsidRPr="00E121AA">
        <w:rPr>
          <w:rFonts w:ascii="Arial" w:hAnsi="Arial" w:cs="Arial"/>
        </w:rPr>
        <w:t>b</w:t>
      </w:r>
      <w:r w:rsidRPr="00E121AA">
        <w:rPr>
          <w:rFonts w:ascii="Arial" w:hAnsi="Arial" w:cs="Arial"/>
        </w:rPr>
        <w:t xml:space="preserve"> or even hotels</w:t>
      </w:r>
    </w:p>
    <w:p w14:paraId="6C7400F2" w14:textId="77777777" w:rsidR="00267959" w:rsidRPr="00E121AA" w:rsidRDefault="00267959" w:rsidP="00267959">
      <w:pPr>
        <w:pStyle w:val="ListParagraph"/>
        <w:spacing w:line="276" w:lineRule="auto"/>
        <w:rPr>
          <w:rFonts w:ascii="Arial" w:hAnsi="Arial" w:cs="Arial"/>
        </w:rPr>
      </w:pPr>
    </w:p>
    <w:p w14:paraId="70D6263B" w14:textId="77777777" w:rsidR="0076178F" w:rsidRPr="00E121AA" w:rsidRDefault="00C65FDB" w:rsidP="0076178F">
      <w:pPr>
        <w:spacing w:line="276" w:lineRule="auto"/>
        <w:rPr>
          <w:rFonts w:ascii="Arial" w:hAnsi="Arial" w:cs="Arial"/>
          <w:b/>
          <w:bCs/>
        </w:rPr>
      </w:pPr>
      <w:r w:rsidRPr="00E121AA">
        <w:rPr>
          <w:rFonts w:ascii="Arial" w:hAnsi="Arial" w:cs="Arial"/>
          <w:b/>
          <w:bCs/>
        </w:rPr>
        <w:t>7.</w:t>
      </w:r>
      <w:r w:rsidRPr="00E121AA">
        <w:rPr>
          <w:rFonts w:ascii="Arial" w:hAnsi="Arial" w:cs="Arial"/>
          <w:b/>
          <w:bCs/>
        </w:rPr>
        <w:tab/>
      </w:r>
      <w:r w:rsidR="0076178F" w:rsidRPr="00E121AA">
        <w:rPr>
          <w:rFonts w:ascii="Arial" w:hAnsi="Arial" w:cs="Arial"/>
          <w:b/>
          <w:bCs/>
        </w:rPr>
        <w:t>The Legislation and policy context of Criminal Exploitation in Scotland</w:t>
      </w:r>
    </w:p>
    <w:p w14:paraId="62859646" w14:textId="1C3EFC69" w:rsidR="0076178F" w:rsidRPr="00E121AA" w:rsidRDefault="00482609" w:rsidP="0076178F">
      <w:pPr>
        <w:spacing w:line="276" w:lineRule="auto"/>
        <w:rPr>
          <w:rFonts w:ascii="Arial" w:hAnsi="Arial" w:cs="Arial"/>
        </w:rPr>
      </w:pPr>
      <w:r w:rsidRPr="00E121AA">
        <w:rPr>
          <w:rFonts w:ascii="Arial" w:hAnsi="Arial" w:cs="Arial"/>
        </w:rPr>
        <w:t>There is a</w:t>
      </w:r>
      <w:r w:rsidR="00622772" w:rsidRPr="00E121AA">
        <w:rPr>
          <w:rFonts w:ascii="Arial" w:hAnsi="Arial" w:cs="Arial"/>
        </w:rPr>
        <w:t xml:space="preserve"> range</w:t>
      </w:r>
      <w:r w:rsidRPr="00E121AA">
        <w:rPr>
          <w:rFonts w:ascii="Arial" w:hAnsi="Arial" w:cs="Arial"/>
        </w:rPr>
        <w:t xml:space="preserve"> of legislation and policy </w:t>
      </w:r>
      <w:r w:rsidR="008F13DA" w:rsidRPr="00E121AA">
        <w:rPr>
          <w:rFonts w:ascii="Arial" w:hAnsi="Arial" w:cs="Arial"/>
        </w:rPr>
        <w:t xml:space="preserve">in Scotland which </w:t>
      </w:r>
      <w:r w:rsidR="00BD7ECD" w:rsidRPr="00E121AA">
        <w:rPr>
          <w:rFonts w:ascii="Arial" w:hAnsi="Arial" w:cs="Arial"/>
        </w:rPr>
        <w:t>aims to protect</w:t>
      </w:r>
      <w:r w:rsidR="008F13DA" w:rsidRPr="00E121AA">
        <w:rPr>
          <w:rFonts w:ascii="Arial" w:hAnsi="Arial" w:cs="Arial"/>
        </w:rPr>
        <w:t xml:space="preserve"> </w:t>
      </w:r>
      <w:r w:rsidR="0076178F" w:rsidRPr="00E121AA">
        <w:rPr>
          <w:rFonts w:ascii="Arial" w:hAnsi="Arial" w:cs="Arial"/>
        </w:rPr>
        <w:t>victims of criminal exploitation</w:t>
      </w:r>
      <w:r w:rsidR="008F13DA" w:rsidRPr="00E121AA">
        <w:rPr>
          <w:rFonts w:ascii="Arial" w:hAnsi="Arial" w:cs="Arial"/>
        </w:rPr>
        <w:t>.</w:t>
      </w:r>
    </w:p>
    <w:p w14:paraId="39E2EA8D" w14:textId="6F464750" w:rsidR="0076178F" w:rsidRPr="00E121AA" w:rsidRDefault="0001262B" w:rsidP="0076178F">
      <w:pPr>
        <w:spacing w:line="276" w:lineRule="auto"/>
        <w:rPr>
          <w:rFonts w:ascii="Arial" w:hAnsi="Arial" w:cs="Arial"/>
        </w:rPr>
      </w:pPr>
      <w:r w:rsidRPr="00E121AA">
        <w:rPr>
          <w:rFonts w:ascii="Arial" w:hAnsi="Arial" w:cs="Arial"/>
        </w:rPr>
        <w:t xml:space="preserve">The </w:t>
      </w:r>
      <w:hyperlink r:id="rId20" w:history="1">
        <w:r w:rsidRPr="00E121AA">
          <w:rPr>
            <w:rStyle w:val="Hyperlink"/>
            <w:rFonts w:ascii="Arial" w:hAnsi="Arial" w:cs="Arial"/>
          </w:rPr>
          <w:t>Human Trafficking and Exploitation (Scotland) Act 2015</w:t>
        </w:r>
      </w:hyperlink>
      <w:r w:rsidRPr="00E121AA">
        <w:rPr>
          <w:rFonts w:ascii="Arial" w:hAnsi="Arial" w:cs="Arial"/>
        </w:rPr>
        <w:t xml:space="preserve"> </w:t>
      </w:r>
      <w:r w:rsidR="00D10DA6" w:rsidRPr="00E121AA">
        <w:rPr>
          <w:rFonts w:ascii="Arial" w:hAnsi="Arial" w:cs="Arial"/>
        </w:rPr>
        <w:t xml:space="preserve">is a key </w:t>
      </w:r>
      <w:r w:rsidR="00F14CDC" w:rsidRPr="00E121AA">
        <w:rPr>
          <w:rFonts w:ascii="Arial" w:hAnsi="Arial" w:cs="Arial"/>
        </w:rPr>
        <w:t>piece of legislation to consider</w:t>
      </w:r>
      <w:r w:rsidR="0076178F" w:rsidRPr="00E121AA">
        <w:rPr>
          <w:rFonts w:ascii="Arial" w:hAnsi="Arial" w:cs="Arial"/>
        </w:rPr>
        <w:t xml:space="preserve"> when responding to those who have been criminally exploited. </w:t>
      </w:r>
      <w:hyperlink r:id="rId21" w:history="1">
        <w:r w:rsidR="0076178F" w:rsidRPr="00E121AA">
          <w:rPr>
            <w:rStyle w:val="Hyperlink"/>
            <w:rFonts w:ascii="Arial" w:hAnsi="Arial" w:cs="Arial"/>
          </w:rPr>
          <w:t>Instructions</w:t>
        </w:r>
      </w:hyperlink>
      <w:r w:rsidR="0076178F" w:rsidRPr="00E121AA">
        <w:rPr>
          <w:rFonts w:ascii="Arial" w:hAnsi="Arial" w:cs="Arial"/>
        </w:rPr>
        <w:t xml:space="preserve"> have been published by the Lord Advocate, detailed in Section 8 of the (2015) Act. These instructions cover any situation where a person is reported to the Crown Office and Procurator Fiscal Service</w:t>
      </w:r>
      <w:r w:rsidR="00CC16D3" w:rsidRPr="00E121AA">
        <w:rPr>
          <w:rFonts w:ascii="Arial" w:hAnsi="Arial" w:cs="Arial"/>
        </w:rPr>
        <w:t xml:space="preserve"> (COPFS)</w:t>
      </w:r>
      <w:r w:rsidR="0076178F" w:rsidRPr="00E121AA">
        <w:rPr>
          <w:rFonts w:ascii="Arial" w:hAnsi="Arial" w:cs="Arial"/>
        </w:rPr>
        <w:t xml:space="preserve"> for a criminal offence where there is evidence that exploitation or trafficking has led to the individual committing the offence. </w:t>
      </w:r>
      <w:r w:rsidR="009C4A12" w:rsidRPr="00E121AA">
        <w:rPr>
          <w:rFonts w:ascii="Arial" w:hAnsi="Arial" w:cs="Arial"/>
        </w:rPr>
        <w:t xml:space="preserve">The instructions </w:t>
      </w:r>
      <w:r w:rsidR="009C4A12" w:rsidRPr="00E121AA">
        <w:rPr>
          <w:rFonts w:ascii="Arial" w:hAnsi="Arial" w:cs="Arial"/>
        </w:rPr>
        <w:lastRenderedPageBreak/>
        <w:t xml:space="preserve">detail the circumstances in which there is a strong presumption against prosecution for both children and adults. </w:t>
      </w:r>
    </w:p>
    <w:p w14:paraId="514CE502" w14:textId="06112576" w:rsidR="0076178F" w:rsidRPr="00E121AA" w:rsidRDefault="0076178F" w:rsidP="0076178F">
      <w:pPr>
        <w:spacing w:line="276" w:lineRule="auto"/>
        <w:rPr>
          <w:rFonts w:ascii="Arial" w:hAnsi="Arial" w:cs="Arial"/>
        </w:rPr>
      </w:pPr>
      <w:r w:rsidRPr="00E121AA">
        <w:rPr>
          <w:rFonts w:ascii="Arial" w:hAnsi="Arial" w:cs="Arial"/>
        </w:rPr>
        <w:t xml:space="preserve">Working alongside the Human Trafficking and Exploitation (Scotland) Act </w:t>
      </w:r>
      <w:r w:rsidR="00CD1F30" w:rsidRPr="00E121AA">
        <w:rPr>
          <w:rFonts w:ascii="Arial" w:hAnsi="Arial" w:cs="Arial"/>
        </w:rPr>
        <w:t xml:space="preserve">2015 </w:t>
      </w:r>
      <w:r w:rsidRPr="00E121AA">
        <w:rPr>
          <w:rFonts w:ascii="Arial" w:hAnsi="Arial" w:cs="Arial"/>
        </w:rPr>
        <w:t>is the</w:t>
      </w:r>
      <w:r w:rsidR="00FF58FC" w:rsidRPr="00E121AA">
        <w:rPr>
          <w:rFonts w:ascii="Arial" w:hAnsi="Arial" w:cs="Arial"/>
        </w:rPr>
        <w:t xml:space="preserve"> </w:t>
      </w:r>
      <w:hyperlink r:id="rId22" w:history="1">
        <w:r w:rsidRPr="00E121AA">
          <w:rPr>
            <w:rStyle w:val="Hyperlink"/>
            <w:rFonts w:ascii="Arial" w:hAnsi="Arial" w:cs="Arial"/>
          </w:rPr>
          <w:t xml:space="preserve">Trafficking and Exploitation Strategy for Scotland </w:t>
        </w:r>
        <w:r w:rsidR="00FF58FC" w:rsidRPr="00E121AA">
          <w:rPr>
            <w:rStyle w:val="Hyperlink"/>
            <w:rFonts w:ascii="Arial" w:hAnsi="Arial" w:cs="Arial"/>
          </w:rPr>
          <w:t>(</w:t>
        </w:r>
        <w:r w:rsidRPr="00E121AA">
          <w:rPr>
            <w:rStyle w:val="Hyperlink"/>
            <w:rFonts w:ascii="Arial" w:hAnsi="Arial" w:cs="Arial"/>
          </w:rPr>
          <w:t>2017</w:t>
        </w:r>
        <w:r w:rsidR="00FF58FC" w:rsidRPr="00E121AA">
          <w:rPr>
            <w:rStyle w:val="Hyperlink"/>
            <w:rFonts w:ascii="Arial" w:hAnsi="Arial" w:cs="Arial"/>
          </w:rPr>
          <w:t>),</w:t>
        </w:r>
      </w:hyperlink>
      <w:r w:rsidR="00FF58FC" w:rsidRPr="00E121AA">
        <w:rPr>
          <w:rFonts w:ascii="Arial" w:hAnsi="Arial" w:cs="Arial"/>
        </w:rPr>
        <w:t xml:space="preserve"> </w:t>
      </w:r>
      <w:r w:rsidR="000C76BD" w:rsidRPr="00E121AA">
        <w:rPr>
          <w:rFonts w:ascii="Arial" w:hAnsi="Arial" w:cs="Arial"/>
        </w:rPr>
        <w:t xml:space="preserve">the </w:t>
      </w:r>
      <w:hyperlink r:id="rId23" w:history="1">
        <w:r w:rsidR="00D93C8F" w:rsidRPr="00E121AA">
          <w:rPr>
            <w:rStyle w:val="Hyperlink"/>
            <w:rFonts w:ascii="Arial" w:hAnsi="Arial" w:cs="Arial"/>
          </w:rPr>
          <w:t>F</w:t>
        </w:r>
        <w:r w:rsidR="000C76BD" w:rsidRPr="00E121AA">
          <w:rPr>
            <w:rStyle w:val="Hyperlink"/>
            <w:rFonts w:ascii="Arial" w:hAnsi="Arial" w:cs="Arial"/>
          </w:rPr>
          <w:t xml:space="preserve">ourth </w:t>
        </w:r>
        <w:r w:rsidR="00D93C8F" w:rsidRPr="00E121AA">
          <w:rPr>
            <w:rStyle w:val="Hyperlink"/>
            <w:rFonts w:ascii="Arial" w:hAnsi="Arial" w:cs="Arial"/>
          </w:rPr>
          <w:t>A</w:t>
        </w:r>
        <w:r w:rsidR="000C76BD" w:rsidRPr="00E121AA">
          <w:rPr>
            <w:rStyle w:val="Hyperlink"/>
            <w:rFonts w:ascii="Arial" w:hAnsi="Arial" w:cs="Arial"/>
          </w:rPr>
          <w:t xml:space="preserve">nnual </w:t>
        </w:r>
        <w:r w:rsidR="00D93C8F" w:rsidRPr="00E121AA">
          <w:rPr>
            <w:rStyle w:val="Hyperlink"/>
            <w:rFonts w:ascii="Arial" w:hAnsi="Arial" w:cs="Arial"/>
          </w:rPr>
          <w:t>P</w:t>
        </w:r>
        <w:r w:rsidR="000C76BD" w:rsidRPr="00E121AA">
          <w:rPr>
            <w:rStyle w:val="Hyperlink"/>
            <w:rFonts w:ascii="Arial" w:hAnsi="Arial" w:cs="Arial"/>
          </w:rPr>
          <w:t xml:space="preserve">rogress </w:t>
        </w:r>
        <w:r w:rsidR="00D93C8F" w:rsidRPr="00E121AA">
          <w:rPr>
            <w:rStyle w:val="Hyperlink"/>
            <w:rFonts w:ascii="Arial" w:hAnsi="Arial" w:cs="Arial"/>
          </w:rPr>
          <w:t>R</w:t>
        </w:r>
        <w:r w:rsidR="000C76BD" w:rsidRPr="00E121AA">
          <w:rPr>
            <w:rStyle w:val="Hyperlink"/>
            <w:rFonts w:ascii="Arial" w:hAnsi="Arial" w:cs="Arial"/>
          </w:rPr>
          <w:t>eport 2020 – 2021</w:t>
        </w:r>
      </w:hyperlink>
      <w:r w:rsidR="000C76BD" w:rsidRPr="00E121AA">
        <w:rPr>
          <w:rFonts w:ascii="Arial" w:hAnsi="Arial" w:cs="Arial"/>
        </w:rPr>
        <w:t xml:space="preserve"> was published in </w:t>
      </w:r>
      <w:r w:rsidR="00D93C8F" w:rsidRPr="00E121AA">
        <w:rPr>
          <w:rFonts w:ascii="Arial" w:hAnsi="Arial" w:cs="Arial"/>
        </w:rPr>
        <w:t>2022</w:t>
      </w:r>
      <w:r w:rsidR="00FE43C7" w:rsidRPr="00E121AA">
        <w:rPr>
          <w:rFonts w:ascii="Arial" w:hAnsi="Arial" w:cs="Arial"/>
        </w:rPr>
        <w:t>.  The main themes</w:t>
      </w:r>
      <w:r w:rsidR="00EA777A" w:rsidRPr="00E121AA">
        <w:rPr>
          <w:rFonts w:ascii="Arial" w:hAnsi="Arial" w:cs="Arial"/>
        </w:rPr>
        <w:t xml:space="preserve"> of the strategy</w:t>
      </w:r>
      <w:r w:rsidR="00FE43C7" w:rsidRPr="00E121AA">
        <w:rPr>
          <w:rFonts w:ascii="Arial" w:hAnsi="Arial" w:cs="Arial"/>
        </w:rPr>
        <w:t xml:space="preserve"> are:</w:t>
      </w:r>
    </w:p>
    <w:p w14:paraId="0DFA6A00" w14:textId="03982A7A" w:rsidR="0076178F" w:rsidRPr="00E121AA" w:rsidRDefault="0076178F" w:rsidP="00EA777A">
      <w:pPr>
        <w:pStyle w:val="ListParagraph"/>
        <w:numPr>
          <w:ilvl w:val="0"/>
          <w:numId w:val="9"/>
        </w:numPr>
        <w:spacing w:line="276" w:lineRule="auto"/>
        <w:rPr>
          <w:rFonts w:ascii="Arial" w:hAnsi="Arial" w:cs="Arial"/>
        </w:rPr>
      </w:pPr>
      <w:r w:rsidRPr="00E121AA">
        <w:rPr>
          <w:rFonts w:ascii="Arial" w:hAnsi="Arial" w:cs="Arial"/>
        </w:rPr>
        <w:t>Identifying and supporting victims to safety and recovery</w:t>
      </w:r>
    </w:p>
    <w:p w14:paraId="5AC14788" w14:textId="4BE1BE62" w:rsidR="0076178F" w:rsidRPr="00E121AA" w:rsidRDefault="0076178F" w:rsidP="00EA777A">
      <w:pPr>
        <w:pStyle w:val="ListParagraph"/>
        <w:numPr>
          <w:ilvl w:val="0"/>
          <w:numId w:val="9"/>
        </w:numPr>
        <w:spacing w:line="276" w:lineRule="auto"/>
        <w:rPr>
          <w:rFonts w:ascii="Arial" w:hAnsi="Arial" w:cs="Arial"/>
        </w:rPr>
      </w:pPr>
      <w:r w:rsidRPr="00E121AA">
        <w:rPr>
          <w:rFonts w:ascii="Arial" w:hAnsi="Arial" w:cs="Arial"/>
        </w:rPr>
        <w:t>Identifying perpetrators and disrupting their activity</w:t>
      </w:r>
    </w:p>
    <w:p w14:paraId="43E21BD3" w14:textId="5E4C5E44" w:rsidR="0076178F" w:rsidRPr="00E121AA" w:rsidRDefault="0076178F" w:rsidP="00EA777A">
      <w:pPr>
        <w:pStyle w:val="ListParagraph"/>
        <w:numPr>
          <w:ilvl w:val="0"/>
          <w:numId w:val="9"/>
        </w:numPr>
        <w:spacing w:line="276" w:lineRule="auto"/>
        <w:rPr>
          <w:rFonts w:ascii="Arial" w:hAnsi="Arial" w:cs="Arial"/>
        </w:rPr>
      </w:pPr>
      <w:r w:rsidRPr="00E121AA">
        <w:rPr>
          <w:rFonts w:ascii="Arial" w:hAnsi="Arial" w:cs="Arial"/>
        </w:rPr>
        <w:t>Address the conditions, both local and global, that foster trafficking and exploitation.</w:t>
      </w:r>
    </w:p>
    <w:p w14:paraId="31598741" w14:textId="787B0034" w:rsidR="005B6D55" w:rsidRPr="00E121AA" w:rsidRDefault="0076178F" w:rsidP="005B6D55">
      <w:pPr>
        <w:spacing w:line="276" w:lineRule="auto"/>
        <w:rPr>
          <w:rFonts w:ascii="Arial" w:hAnsi="Arial" w:cs="Arial"/>
        </w:rPr>
      </w:pPr>
      <w:r w:rsidRPr="00E121AA">
        <w:rPr>
          <w:rFonts w:ascii="Arial" w:hAnsi="Arial" w:cs="Arial"/>
        </w:rPr>
        <w:t xml:space="preserve">The National Referral Mechanism (NRM) </w:t>
      </w:r>
      <w:r w:rsidR="00641965" w:rsidRPr="00E121AA">
        <w:rPr>
          <w:rFonts w:ascii="Arial" w:hAnsi="Arial" w:cs="Arial"/>
        </w:rPr>
        <w:t>was established in 2009 and is born out of governments obligation to identify people who have been trafficked under the Council of Europe Convention on Action against Human Trafficking.</w:t>
      </w:r>
      <w:r w:rsidR="0070063A" w:rsidRPr="00E121AA">
        <w:rPr>
          <w:rFonts w:ascii="Arial" w:hAnsi="Arial" w:cs="Arial"/>
        </w:rPr>
        <w:t xml:space="preserve"> </w:t>
      </w:r>
      <w:r w:rsidR="00641965" w:rsidRPr="00E121AA">
        <w:rPr>
          <w:rFonts w:ascii="Arial" w:hAnsi="Arial" w:cs="Arial"/>
        </w:rPr>
        <w:t xml:space="preserve">It is a process to identify and safeguard </w:t>
      </w:r>
      <w:r w:rsidR="00F2188D" w:rsidRPr="00E121AA">
        <w:rPr>
          <w:rFonts w:ascii="Arial" w:hAnsi="Arial" w:cs="Arial"/>
        </w:rPr>
        <w:t xml:space="preserve">individuals who have been or </w:t>
      </w:r>
      <w:r w:rsidR="005B6D55" w:rsidRPr="00E121AA">
        <w:rPr>
          <w:rFonts w:ascii="Arial" w:hAnsi="Arial" w:cs="Arial"/>
        </w:rPr>
        <w:t xml:space="preserve">where there is a suspicion of them having been </w:t>
      </w:r>
      <w:r w:rsidR="00F2188D" w:rsidRPr="00E121AA">
        <w:rPr>
          <w:rFonts w:ascii="Arial" w:hAnsi="Arial" w:cs="Arial"/>
        </w:rPr>
        <w:t>trafficked</w:t>
      </w:r>
      <w:r w:rsidR="00D26D66" w:rsidRPr="00E121AA">
        <w:rPr>
          <w:rFonts w:ascii="Arial" w:hAnsi="Arial" w:cs="Arial"/>
        </w:rPr>
        <w:t xml:space="preserve">.  </w:t>
      </w:r>
      <w:r w:rsidR="007B1319" w:rsidRPr="00E121AA">
        <w:rPr>
          <w:rFonts w:ascii="Arial" w:hAnsi="Arial" w:cs="Arial"/>
        </w:rPr>
        <w:t>There is a</w:t>
      </w:r>
      <w:r w:rsidR="005B6D55" w:rsidRPr="00E121AA">
        <w:rPr>
          <w:rFonts w:ascii="Arial" w:hAnsi="Arial" w:cs="Arial"/>
        </w:rPr>
        <w:t xml:space="preserve"> system of First Responder Organisations who are authorised to refer potential victims into the NRM. First Responder</w:t>
      </w:r>
      <w:r w:rsidR="00D26D66" w:rsidRPr="00E121AA">
        <w:rPr>
          <w:rFonts w:ascii="Arial" w:hAnsi="Arial" w:cs="Arial"/>
        </w:rPr>
        <w:t xml:space="preserve"> </w:t>
      </w:r>
      <w:r w:rsidR="005B6D55" w:rsidRPr="00E121AA">
        <w:rPr>
          <w:rFonts w:ascii="Arial" w:hAnsi="Arial" w:cs="Arial"/>
        </w:rPr>
        <w:t xml:space="preserve">Organisations include Police Scotland, Local Authority </w:t>
      </w:r>
      <w:r w:rsidR="00D26D66" w:rsidRPr="00E121AA">
        <w:rPr>
          <w:rFonts w:ascii="Arial" w:hAnsi="Arial" w:cs="Arial"/>
        </w:rPr>
        <w:t>social work services</w:t>
      </w:r>
      <w:r w:rsidR="005B6D55" w:rsidRPr="00E121AA">
        <w:rPr>
          <w:rFonts w:ascii="Arial" w:hAnsi="Arial" w:cs="Arial"/>
        </w:rPr>
        <w:t xml:space="preserve"> as well as third sector organisations such as Barnardo’s and the Salvation Army. </w:t>
      </w:r>
    </w:p>
    <w:p w14:paraId="52A699C3" w14:textId="77777777" w:rsidR="005B6D55" w:rsidRPr="00E121AA" w:rsidRDefault="005B6D55" w:rsidP="005B6D55">
      <w:pPr>
        <w:spacing w:line="276" w:lineRule="auto"/>
        <w:rPr>
          <w:rFonts w:ascii="Arial" w:hAnsi="Arial" w:cs="Arial"/>
        </w:rPr>
      </w:pPr>
      <w:r w:rsidRPr="00E121AA">
        <w:rPr>
          <w:rFonts w:ascii="Arial" w:hAnsi="Arial" w:cs="Arial"/>
        </w:rPr>
        <w:t xml:space="preserve">The high-level role of First Responder Organisations is set in Statutory Guidance as follows: </w:t>
      </w:r>
    </w:p>
    <w:p w14:paraId="5C659CD0" w14:textId="4DB22E5E" w:rsidR="005B6D55" w:rsidRPr="00E121AA" w:rsidRDefault="005B6D55" w:rsidP="00F30ED0">
      <w:pPr>
        <w:pStyle w:val="ListParagraph"/>
        <w:numPr>
          <w:ilvl w:val="0"/>
          <w:numId w:val="17"/>
        </w:numPr>
        <w:spacing w:line="276" w:lineRule="auto"/>
        <w:rPr>
          <w:rFonts w:ascii="Arial" w:hAnsi="Arial" w:cs="Arial"/>
        </w:rPr>
      </w:pPr>
      <w:r w:rsidRPr="00E121AA">
        <w:rPr>
          <w:rFonts w:ascii="Arial" w:hAnsi="Arial" w:cs="Arial"/>
        </w:rPr>
        <w:t xml:space="preserve">Identify potential victims of human trafficking and exploitation and recognise the indicators of </w:t>
      </w:r>
      <w:r w:rsidR="006669DE" w:rsidRPr="00E121AA">
        <w:rPr>
          <w:rFonts w:ascii="Arial" w:hAnsi="Arial" w:cs="Arial"/>
        </w:rPr>
        <w:t>exploitation</w:t>
      </w:r>
    </w:p>
    <w:p w14:paraId="413DC2A3" w14:textId="51323984" w:rsidR="005B6D55" w:rsidRPr="00E121AA" w:rsidRDefault="005B6D55" w:rsidP="00F30ED0">
      <w:pPr>
        <w:pStyle w:val="ListParagraph"/>
        <w:numPr>
          <w:ilvl w:val="0"/>
          <w:numId w:val="17"/>
        </w:numPr>
        <w:spacing w:line="276" w:lineRule="auto"/>
        <w:rPr>
          <w:rFonts w:ascii="Arial" w:hAnsi="Arial" w:cs="Arial"/>
        </w:rPr>
      </w:pPr>
      <w:r w:rsidRPr="00E121AA">
        <w:rPr>
          <w:rFonts w:ascii="Arial" w:hAnsi="Arial" w:cs="Arial"/>
        </w:rPr>
        <w:t xml:space="preserve">Gather information in order to understand what has happened to them. </w:t>
      </w:r>
    </w:p>
    <w:p w14:paraId="7960B057" w14:textId="27E2CD44" w:rsidR="005B6D55" w:rsidRPr="00E121AA" w:rsidRDefault="005B6D55" w:rsidP="00F30ED0">
      <w:pPr>
        <w:pStyle w:val="ListParagraph"/>
        <w:numPr>
          <w:ilvl w:val="0"/>
          <w:numId w:val="17"/>
        </w:numPr>
        <w:spacing w:line="276" w:lineRule="auto"/>
        <w:rPr>
          <w:rFonts w:ascii="Arial" w:hAnsi="Arial" w:cs="Arial"/>
        </w:rPr>
      </w:pPr>
      <w:r w:rsidRPr="00E121AA">
        <w:rPr>
          <w:rFonts w:ascii="Arial" w:hAnsi="Arial" w:cs="Arial"/>
        </w:rPr>
        <w:t>Refer victims into the NRM</w:t>
      </w:r>
    </w:p>
    <w:p w14:paraId="0D5A049A" w14:textId="12544996" w:rsidR="005B6D55" w:rsidRPr="00E121AA" w:rsidRDefault="005B6D55" w:rsidP="00F30ED0">
      <w:pPr>
        <w:pStyle w:val="ListParagraph"/>
        <w:numPr>
          <w:ilvl w:val="0"/>
          <w:numId w:val="17"/>
        </w:numPr>
        <w:spacing w:line="276" w:lineRule="auto"/>
        <w:rPr>
          <w:rFonts w:ascii="Arial" w:hAnsi="Arial" w:cs="Arial"/>
        </w:rPr>
      </w:pPr>
      <w:r w:rsidRPr="00E121AA">
        <w:rPr>
          <w:rFonts w:ascii="Arial" w:hAnsi="Arial" w:cs="Arial"/>
        </w:rPr>
        <w:t xml:space="preserve">Provide a point of contact for the Single Competent Authority (SCA) to assist with the Reasonable Grounds and Conclusive Grounds decisions and to request a reconsideration. </w:t>
      </w:r>
    </w:p>
    <w:p w14:paraId="5B414899" w14:textId="38C5A6EB" w:rsidR="005B6D55" w:rsidRPr="00E121AA" w:rsidRDefault="005B6D55" w:rsidP="00641965">
      <w:pPr>
        <w:spacing w:line="276" w:lineRule="auto"/>
        <w:rPr>
          <w:rFonts w:ascii="Arial" w:hAnsi="Arial" w:cs="Arial"/>
        </w:rPr>
      </w:pPr>
      <w:r w:rsidRPr="00E121AA">
        <w:rPr>
          <w:rFonts w:ascii="Arial" w:hAnsi="Arial" w:cs="Arial"/>
        </w:rPr>
        <w:t>First Responders complete a single online referral form that can be accessed from any location in the UK and can be used in cases involving both adults and children.</w:t>
      </w:r>
      <w:r w:rsidR="009631DA" w:rsidRPr="00E121AA">
        <w:rPr>
          <w:rFonts w:ascii="Arial" w:hAnsi="Arial" w:cs="Arial"/>
        </w:rPr>
        <w:t xml:space="preserve">  </w:t>
      </w:r>
      <w:r w:rsidRPr="00E121AA">
        <w:rPr>
          <w:rFonts w:ascii="Arial" w:hAnsi="Arial" w:cs="Arial"/>
        </w:rPr>
        <w:t>Children do not need to consent to enter the National Referral Mechanism however consent requires to be sought for those adults aged 18 years and over.</w:t>
      </w:r>
    </w:p>
    <w:p w14:paraId="54524B50" w14:textId="789DDD57" w:rsidR="0076178F" w:rsidRPr="00E121AA" w:rsidRDefault="00A777BB" w:rsidP="00641965">
      <w:pPr>
        <w:spacing w:line="276" w:lineRule="auto"/>
        <w:rPr>
          <w:rFonts w:ascii="Arial" w:hAnsi="Arial" w:cs="Arial"/>
        </w:rPr>
      </w:pPr>
      <w:r w:rsidRPr="00E121AA">
        <w:rPr>
          <w:rFonts w:ascii="Arial" w:hAnsi="Arial" w:cs="Arial"/>
        </w:rPr>
        <w:t>The</w:t>
      </w:r>
      <w:r w:rsidR="00D10B75" w:rsidRPr="00E121AA">
        <w:rPr>
          <w:rFonts w:ascii="Arial" w:hAnsi="Arial" w:cs="Arial"/>
        </w:rPr>
        <w:t xml:space="preserve"> </w:t>
      </w:r>
      <w:hyperlink r:id="rId24" w:history="1">
        <w:r w:rsidR="00D10B75" w:rsidRPr="00E121AA">
          <w:rPr>
            <w:rStyle w:val="Hyperlink"/>
            <w:rFonts w:ascii="Arial" w:hAnsi="Arial" w:cs="Arial"/>
          </w:rPr>
          <w:t>NRM Toolkit for First Responders in Scotland</w:t>
        </w:r>
      </w:hyperlink>
      <w:r w:rsidR="0076178F" w:rsidRPr="00E121AA">
        <w:rPr>
          <w:rFonts w:ascii="Arial" w:hAnsi="Arial" w:cs="Arial"/>
        </w:rPr>
        <w:t xml:space="preserve"> </w:t>
      </w:r>
      <w:r w:rsidR="003832C6" w:rsidRPr="00E121AA">
        <w:rPr>
          <w:rFonts w:ascii="Arial" w:hAnsi="Arial" w:cs="Arial"/>
        </w:rPr>
        <w:t xml:space="preserve">was developed to help improve the formal identification of victims through the NRM in Scotland and ensure that both frontline staff and potential victims are clear on the process and </w:t>
      </w:r>
      <w:r w:rsidR="00B03129" w:rsidRPr="00E121AA">
        <w:rPr>
          <w:rFonts w:ascii="Arial" w:hAnsi="Arial" w:cs="Arial"/>
        </w:rPr>
        <w:t>potential outcomes of this pathway to identification and protection. The too</w:t>
      </w:r>
      <w:r w:rsidR="0076178F" w:rsidRPr="00E121AA">
        <w:rPr>
          <w:rFonts w:ascii="Arial" w:hAnsi="Arial" w:cs="Arial"/>
        </w:rPr>
        <w:t xml:space="preserve">lkit is designed to promote a trauma-informed approach to supporting adult and child survivors in Scotland.  </w:t>
      </w:r>
    </w:p>
    <w:p w14:paraId="7A4D04ED" w14:textId="30AE8EA4" w:rsidR="00F2188D" w:rsidRPr="00E121AA" w:rsidRDefault="00F2188D" w:rsidP="00641965">
      <w:pPr>
        <w:spacing w:line="276" w:lineRule="auto"/>
        <w:rPr>
          <w:rFonts w:ascii="Arial" w:hAnsi="Arial" w:cs="Arial"/>
        </w:rPr>
      </w:pPr>
      <w:r w:rsidRPr="00E121AA">
        <w:rPr>
          <w:rFonts w:ascii="Arial" w:hAnsi="Arial" w:cs="Arial"/>
        </w:rPr>
        <w:t xml:space="preserve">NRMs ensure that all presumed or identified victims of trafficking within the jurisdiction of a state are entitled to human rights regardless of their background, nationality, activities they may have been involved in, or their willingness to </w:t>
      </w:r>
      <w:r w:rsidR="008960BF" w:rsidRPr="00E121AA">
        <w:rPr>
          <w:rFonts w:ascii="Arial" w:hAnsi="Arial" w:cs="Arial"/>
        </w:rPr>
        <w:t>co-operate</w:t>
      </w:r>
      <w:r w:rsidRPr="00E121AA">
        <w:rPr>
          <w:rFonts w:ascii="Arial" w:hAnsi="Arial" w:cs="Arial"/>
        </w:rPr>
        <w:t xml:space="preserve"> with law enforcement authorities. This includes those who are trafficked domestically (within the borders of one country) as well as transnationally (across international borders) and online (cyber-trafficking within the borders of one country or across international borders).</w:t>
      </w:r>
    </w:p>
    <w:p w14:paraId="742017D9" w14:textId="1CD9D59D" w:rsidR="0076178F" w:rsidRPr="00E121AA" w:rsidRDefault="0076178F" w:rsidP="0076178F">
      <w:pPr>
        <w:spacing w:line="276" w:lineRule="auto"/>
        <w:rPr>
          <w:rFonts w:ascii="Arial" w:hAnsi="Arial" w:cs="Arial"/>
        </w:rPr>
      </w:pPr>
      <w:r w:rsidRPr="00E121AA">
        <w:rPr>
          <w:rFonts w:ascii="Arial" w:hAnsi="Arial" w:cs="Arial"/>
        </w:rPr>
        <w:t xml:space="preserve">The Scottish Government </w:t>
      </w:r>
      <w:r w:rsidR="00E14000" w:rsidRPr="00E121AA">
        <w:rPr>
          <w:rFonts w:ascii="Arial" w:hAnsi="Arial" w:cs="Arial"/>
        </w:rPr>
        <w:t>is</w:t>
      </w:r>
      <w:r w:rsidRPr="00E121AA">
        <w:rPr>
          <w:rFonts w:ascii="Arial" w:hAnsi="Arial" w:cs="Arial"/>
        </w:rPr>
        <w:t xml:space="preserve"> committed to </w:t>
      </w:r>
      <w:hyperlink r:id="rId25" w:history="1">
        <w:r w:rsidR="00364F68" w:rsidRPr="00E121AA">
          <w:rPr>
            <w:rStyle w:val="Hyperlink"/>
            <w:rFonts w:ascii="Arial" w:hAnsi="Arial" w:cs="Arial"/>
          </w:rPr>
          <w:t xml:space="preserve">incorporation of the </w:t>
        </w:r>
        <w:r w:rsidRPr="00E121AA">
          <w:rPr>
            <w:rStyle w:val="Hyperlink"/>
            <w:rFonts w:ascii="Arial" w:hAnsi="Arial" w:cs="Arial"/>
          </w:rPr>
          <w:t>UNCRC</w:t>
        </w:r>
        <w:r w:rsidR="00364F68" w:rsidRPr="00E121AA">
          <w:rPr>
            <w:rStyle w:val="Hyperlink"/>
            <w:rFonts w:ascii="Arial" w:hAnsi="Arial" w:cs="Arial"/>
          </w:rPr>
          <w:t xml:space="preserve"> to the maximum extent possible</w:t>
        </w:r>
        <w:r w:rsidRPr="00E121AA">
          <w:rPr>
            <w:rStyle w:val="Hyperlink"/>
            <w:rFonts w:ascii="Arial" w:hAnsi="Arial" w:cs="Arial"/>
          </w:rPr>
          <w:t xml:space="preserve"> into Scots Law</w:t>
        </w:r>
      </w:hyperlink>
      <w:r w:rsidRPr="00E121AA">
        <w:rPr>
          <w:rFonts w:ascii="Arial" w:hAnsi="Arial" w:cs="Arial"/>
        </w:rPr>
        <w:t xml:space="preserve">.  At every point of engagement with children, a rights-respecting approach must be adopted.   All articles of the UNCRC are interconnected, have </w:t>
      </w:r>
      <w:r w:rsidRPr="00E121AA">
        <w:rPr>
          <w:rFonts w:ascii="Arial" w:hAnsi="Arial" w:cs="Arial"/>
        </w:rPr>
        <w:lastRenderedPageBreak/>
        <w:t xml:space="preserve">equal weighting and must be upheld for all children regardless of their involvement in criminal behaviour.  </w:t>
      </w:r>
    </w:p>
    <w:p w14:paraId="0E3FCD3B" w14:textId="47281D50" w:rsidR="0076178F" w:rsidRPr="00E121AA" w:rsidRDefault="0076178F" w:rsidP="0076178F">
      <w:pPr>
        <w:spacing w:line="276" w:lineRule="auto"/>
        <w:rPr>
          <w:rFonts w:ascii="Arial" w:hAnsi="Arial" w:cs="Arial"/>
        </w:rPr>
      </w:pPr>
      <w:r w:rsidRPr="00E121AA">
        <w:rPr>
          <w:rFonts w:ascii="Arial" w:hAnsi="Arial" w:cs="Arial"/>
        </w:rPr>
        <w:t>All responses</w:t>
      </w:r>
      <w:r w:rsidR="00536A8A" w:rsidRPr="00E121AA">
        <w:rPr>
          <w:rFonts w:ascii="Arial" w:hAnsi="Arial" w:cs="Arial"/>
        </w:rPr>
        <w:t xml:space="preserve"> </w:t>
      </w:r>
      <w:r w:rsidRPr="00E121AA">
        <w:rPr>
          <w:rFonts w:ascii="Arial" w:hAnsi="Arial" w:cs="Arial"/>
        </w:rPr>
        <w:t>must be informed by</w:t>
      </w:r>
      <w:r w:rsidR="00B70845" w:rsidRPr="00E121AA">
        <w:rPr>
          <w:rFonts w:ascii="Arial" w:hAnsi="Arial" w:cs="Arial"/>
        </w:rPr>
        <w:t xml:space="preserve"> relevant legislation and guidance, including:</w:t>
      </w:r>
      <w:r w:rsidRPr="00E121AA">
        <w:rPr>
          <w:rFonts w:ascii="Arial" w:hAnsi="Arial" w:cs="Arial"/>
        </w:rPr>
        <w:t xml:space="preserve"> </w:t>
      </w:r>
    </w:p>
    <w:p w14:paraId="40B10B67" w14:textId="64D31E4B" w:rsidR="0076178F" w:rsidRPr="00E121AA" w:rsidRDefault="0076178F" w:rsidP="0076178F">
      <w:pPr>
        <w:pStyle w:val="ListParagraph"/>
        <w:numPr>
          <w:ilvl w:val="0"/>
          <w:numId w:val="3"/>
        </w:numPr>
        <w:spacing w:line="276" w:lineRule="auto"/>
        <w:rPr>
          <w:rFonts w:ascii="Arial" w:hAnsi="Arial" w:cs="Arial"/>
        </w:rPr>
      </w:pPr>
      <w:r w:rsidRPr="00E121AA">
        <w:rPr>
          <w:rFonts w:ascii="Arial" w:hAnsi="Arial" w:cs="Arial"/>
        </w:rPr>
        <w:t xml:space="preserve">National guidance for child protection in Scotland 2021 - </w:t>
      </w:r>
      <w:hyperlink r:id="rId26" w:history="1">
        <w:r w:rsidRPr="00E121AA">
          <w:rPr>
            <w:rStyle w:val="Hyperlink"/>
            <w:rFonts w:ascii="Arial" w:hAnsi="Arial" w:cs="Arial"/>
          </w:rPr>
          <w:t>National guidance for child protection in Scotland 2021 - gov.scot (www.gov.scot)</w:t>
        </w:r>
      </w:hyperlink>
      <w:r w:rsidRPr="00E121AA">
        <w:rPr>
          <w:rFonts w:ascii="Arial" w:hAnsi="Arial" w:cs="Arial"/>
        </w:rPr>
        <w:t xml:space="preserve"> </w:t>
      </w:r>
    </w:p>
    <w:p w14:paraId="123E0FAC" w14:textId="77930380" w:rsidR="00F61348" w:rsidRPr="00E121AA" w:rsidRDefault="00BC5981" w:rsidP="0076178F">
      <w:pPr>
        <w:pStyle w:val="ListParagraph"/>
        <w:numPr>
          <w:ilvl w:val="0"/>
          <w:numId w:val="3"/>
        </w:numPr>
        <w:spacing w:line="276" w:lineRule="auto"/>
        <w:rPr>
          <w:rFonts w:ascii="Arial" w:hAnsi="Arial" w:cs="Arial"/>
        </w:rPr>
      </w:pPr>
      <w:hyperlink r:id="rId27" w:history="1">
        <w:r w:rsidR="00F61348" w:rsidRPr="00E121AA">
          <w:rPr>
            <w:rStyle w:val="Hyperlink"/>
            <w:rFonts w:ascii="Arial" w:hAnsi="Arial" w:cs="Arial"/>
          </w:rPr>
          <w:t>Adult Support and Protection (Scotland) Act 2007</w:t>
        </w:r>
      </w:hyperlink>
      <w:r w:rsidR="00A706A9" w:rsidRPr="00E121AA">
        <w:rPr>
          <w:rFonts w:ascii="Arial" w:hAnsi="Arial" w:cs="Arial"/>
        </w:rPr>
        <w:t xml:space="preserve"> </w:t>
      </w:r>
      <w:r w:rsidR="00DA7D37" w:rsidRPr="00E121AA">
        <w:rPr>
          <w:rFonts w:ascii="Arial" w:hAnsi="Arial" w:cs="Arial"/>
        </w:rPr>
        <w:t xml:space="preserve">- </w:t>
      </w:r>
      <w:hyperlink r:id="rId28" w:history="1">
        <w:r w:rsidR="00A706A9" w:rsidRPr="00E121AA">
          <w:rPr>
            <w:rStyle w:val="Hyperlink"/>
            <w:rFonts w:ascii="Arial" w:hAnsi="Arial" w:cs="Arial"/>
          </w:rPr>
          <w:t>Code of Practice (</w:t>
        </w:r>
        <w:r w:rsidR="00DA7D37" w:rsidRPr="00E121AA">
          <w:rPr>
            <w:rStyle w:val="Hyperlink"/>
            <w:rFonts w:ascii="Arial" w:hAnsi="Arial" w:cs="Arial"/>
          </w:rPr>
          <w:t xml:space="preserve"> Revised </w:t>
        </w:r>
        <w:r w:rsidR="00A706A9" w:rsidRPr="00E121AA">
          <w:rPr>
            <w:rStyle w:val="Hyperlink"/>
            <w:rFonts w:ascii="Arial" w:hAnsi="Arial" w:cs="Arial"/>
          </w:rPr>
          <w:t>2014)</w:t>
        </w:r>
      </w:hyperlink>
      <w:r w:rsidR="00F61348" w:rsidRPr="00E121AA">
        <w:rPr>
          <w:rFonts w:ascii="Arial" w:hAnsi="Arial" w:cs="Arial"/>
        </w:rPr>
        <w:t xml:space="preserve"> </w:t>
      </w:r>
    </w:p>
    <w:p w14:paraId="630F4662" w14:textId="77777777" w:rsidR="0076178F" w:rsidRPr="00E121AA" w:rsidRDefault="0076178F" w:rsidP="0076178F">
      <w:pPr>
        <w:pStyle w:val="ListParagraph"/>
        <w:numPr>
          <w:ilvl w:val="0"/>
          <w:numId w:val="3"/>
        </w:numPr>
        <w:spacing w:line="276" w:lineRule="auto"/>
        <w:rPr>
          <w:rFonts w:ascii="Arial" w:hAnsi="Arial" w:cs="Arial"/>
        </w:rPr>
      </w:pPr>
      <w:r w:rsidRPr="00E121AA">
        <w:rPr>
          <w:rFonts w:ascii="Arial" w:hAnsi="Arial" w:cs="Arial"/>
        </w:rPr>
        <w:t xml:space="preserve">Getting it right for every child (GIRFEC) - </w:t>
      </w:r>
      <w:hyperlink r:id="rId29" w:history="1">
        <w:r w:rsidRPr="00E121AA">
          <w:rPr>
            <w:rStyle w:val="Hyperlink"/>
            <w:rFonts w:ascii="Arial" w:hAnsi="Arial" w:cs="Arial"/>
          </w:rPr>
          <w:t>Getting it right for every child (GIRFEC) - gov.scot (www.gov.scot)</w:t>
        </w:r>
      </w:hyperlink>
    </w:p>
    <w:p w14:paraId="5C0C00E1" w14:textId="45AEBAEF" w:rsidR="0076178F" w:rsidRPr="00E121AA" w:rsidRDefault="00BC5981" w:rsidP="0076178F">
      <w:pPr>
        <w:pStyle w:val="ListParagraph"/>
        <w:numPr>
          <w:ilvl w:val="0"/>
          <w:numId w:val="3"/>
        </w:numPr>
        <w:spacing w:line="276" w:lineRule="auto"/>
        <w:rPr>
          <w:rFonts w:ascii="Arial" w:hAnsi="Arial" w:cs="Arial"/>
        </w:rPr>
      </w:pPr>
      <w:hyperlink r:id="rId30" w:history="1">
        <w:r w:rsidR="0076178F" w:rsidRPr="00E121AA">
          <w:rPr>
            <w:rStyle w:val="Hyperlink"/>
            <w:rFonts w:ascii="Arial" w:hAnsi="Arial" w:cs="Arial"/>
          </w:rPr>
          <w:t>The</w:t>
        </w:r>
        <w:r w:rsidR="008960BF">
          <w:rPr>
            <w:rStyle w:val="Hyperlink"/>
            <w:rFonts w:ascii="Arial" w:hAnsi="Arial" w:cs="Arial"/>
          </w:rPr>
          <w:t xml:space="preserve"> </w:t>
        </w:r>
        <w:r w:rsidR="0076178F" w:rsidRPr="00E121AA">
          <w:rPr>
            <w:rStyle w:val="Hyperlink"/>
            <w:rFonts w:ascii="Arial" w:hAnsi="Arial" w:cs="Arial"/>
          </w:rPr>
          <w:t>Promise</w:t>
        </w:r>
      </w:hyperlink>
      <w:r w:rsidR="0076178F" w:rsidRPr="00E121AA">
        <w:rPr>
          <w:rFonts w:ascii="Arial" w:hAnsi="Arial" w:cs="Arial"/>
        </w:rPr>
        <w:t xml:space="preserve"> </w:t>
      </w:r>
    </w:p>
    <w:p w14:paraId="538AAB6D" w14:textId="5B6E46C4" w:rsidR="0076178F" w:rsidRPr="00E121AA" w:rsidRDefault="0076178F" w:rsidP="0076178F">
      <w:pPr>
        <w:pStyle w:val="ListParagraph"/>
        <w:numPr>
          <w:ilvl w:val="0"/>
          <w:numId w:val="3"/>
        </w:numPr>
        <w:spacing w:line="276" w:lineRule="auto"/>
        <w:rPr>
          <w:rFonts w:ascii="Arial" w:hAnsi="Arial" w:cs="Arial"/>
        </w:rPr>
      </w:pPr>
      <w:r w:rsidRPr="00E121AA">
        <w:rPr>
          <w:rFonts w:ascii="Arial" w:hAnsi="Arial" w:cs="Arial"/>
        </w:rPr>
        <w:t xml:space="preserve">For adults, </w:t>
      </w:r>
      <w:hyperlink r:id="rId31" w:history="1">
        <w:r w:rsidRPr="00E121AA">
          <w:rPr>
            <w:rStyle w:val="Hyperlink"/>
            <w:rFonts w:ascii="Arial" w:hAnsi="Arial" w:cs="Arial"/>
          </w:rPr>
          <w:t>Adult Support and Protection (Scotland) Act 2007 (legislation.gov.uk)</w:t>
        </w:r>
      </w:hyperlink>
      <w:r w:rsidRPr="00E121AA">
        <w:rPr>
          <w:rFonts w:ascii="Arial" w:hAnsi="Arial" w:cs="Arial"/>
        </w:rPr>
        <w:t xml:space="preserve"> provides relevant guidance on safeguarding and protection</w:t>
      </w:r>
    </w:p>
    <w:p w14:paraId="7A3CBE5E" w14:textId="6EFB0C76" w:rsidR="008B5634" w:rsidRPr="00E121AA" w:rsidRDefault="00BC5981" w:rsidP="0076178F">
      <w:pPr>
        <w:pStyle w:val="ListParagraph"/>
        <w:numPr>
          <w:ilvl w:val="0"/>
          <w:numId w:val="3"/>
        </w:numPr>
        <w:spacing w:line="276" w:lineRule="auto"/>
        <w:rPr>
          <w:rFonts w:ascii="Arial" w:hAnsi="Arial" w:cs="Arial"/>
        </w:rPr>
      </w:pPr>
      <w:hyperlink r:id="rId32" w:history="1">
        <w:r w:rsidR="008B5634" w:rsidRPr="00E121AA">
          <w:rPr>
            <w:rStyle w:val="Hyperlink"/>
            <w:rFonts w:ascii="Arial" w:hAnsi="Arial" w:cs="Arial"/>
          </w:rPr>
          <w:t xml:space="preserve">Human Trafficking and Exploitation </w:t>
        </w:r>
        <w:r w:rsidR="00AA344E" w:rsidRPr="00E121AA">
          <w:rPr>
            <w:rStyle w:val="Hyperlink"/>
            <w:rFonts w:ascii="Arial" w:hAnsi="Arial" w:cs="Arial"/>
          </w:rPr>
          <w:t>Guidance for Scottish Local Authorities</w:t>
        </w:r>
      </w:hyperlink>
    </w:p>
    <w:p w14:paraId="09DF5FD3" w14:textId="77777777" w:rsidR="0076178F" w:rsidRPr="00E121AA" w:rsidRDefault="0076178F" w:rsidP="0076178F">
      <w:pPr>
        <w:spacing w:line="276" w:lineRule="auto"/>
        <w:rPr>
          <w:rFonts w:ascii="Arial" w:hAnsi="Arial" w:cs="Arial"/>
        </w:rPr>
      </w:pPr>
    </w:p>
    <w:p w14:paraId="596BD25B" w14:textId="77777777" w:rsidR="0076178F" w:rsidRPr="00E121AA" w:rsidRDefault="00C65FDB" w:rsidP="0076178F">
      <w:pPr>
        <w:spacing w:line="276" w:lineRule="auto"/>
        <w:rPr>
          <w:rFonts w:ascii="Arial" w:hAnsi="Arial" w:cs="Arial"/>
          <w:b/>
          <w:bCs/>
        </w:rPr>
      </w:pPr>
      <w:r w:rsidRPr="00E121AA">
        <w:rPr>
          <w:rFonts w:ascii="Arial" w:hAnsi="Arial" w:cs="Arial"/>
          <w:b/>
          <w:bCs/>
        </w:rPr>
        <w:t>8.</w:t>
      </w:r>
      <w:r w:rsidRPr="00E121AA">
        <w:rPr>
          <w:rFonts w:ascii="Arial" w:hAnsi="Arial" w:cs="Arial"/>
          <w:b/>
          <w:bCs/>
        </w:rPr>
        <w:tab/>
      </w:r>
      <w:r w:rsidR="0076178F" w:rsidRPr="00E121AA">
        <w:rPr>
          <w:rFonts w:ascii="Arial" w:hAnsi="Arial" w:cs="Arial"/>
          <w:b/>
          <w:bCs/>
        </w:rPr>
        <w:t xml:space="preserve">A shared responsibility – getting it right for everyone </w:t>
      </w:r>
    </w:p>
    <w:p w14:paraId="1871C973" w14:textId="2C428B4F" w:rsidR="00386006" w:rsidRDefault="0076178F" w:rsidP="0076178F">
      <w:pPr>
        <w:spacing w:line="276" w:lineRule="auto"/>
        <w:rPr>
          <w:rFonts w:ascii="Arial" w:hAnsi="Arial" w:cs="Arial"/>
        </w:rPr>
      </w:pPr>
      <w:r w:rsidRPr="00E121AA">
        <w:rPr>
          <w:rFonts w:ascii="Arial" w:hAnsi="Arial" w:cs="Arial"/>
        </w:rPr>
        <w:t xml:space="preserve">Safeguarding individuals at risk of exploitation is everyone's job. Early identification and support for those at risk of criminal exploitation are crucial. Local child and adult protection guidance must be followed where there is evidence of criminal exploitation. Where an adult is not assessed as vulnerable but there are </w:t>
      </w:r>
      <w:r w:rsidR="00535F7E" w:rsidRPr="00E121AA">
        <w:rPr>
          <w:rFonts w:ascii="Arial" w:hAnsi="Arial" w:cs="Arial"/>
        </w:rPr>
        <w:t>concerns</w:t>
      </w:r>
      <w:r w:rsidRPr="00E121AA">
        <w:rPr>
          <w:rFonts w:ascii="Arial" w:hAnsi="Arial" w:cs="Arial"/>
        </w:rPr>
        <w:t xml:space="preserve"> they are at risk</w:t>
      </w:r>
      <w:r w:rsidR="006E14F8">
        <w:rPr>
          <w:rFonts w:ascii="Arial" w:hAnsi="Arial" w:cs="Arial"/>
        </w:rPr>
        <w:t>,</w:t>
      </w:r>
      <w:r w:rsidRPr="00E121AA">
        <w:rPr>
          <w:rFonts w:ascii="Arial" w:hAnsi="Arial" w:cs="Arial"/>
        </w:rPr>
        <w:t xml:space="preserve"> contact should be made with the police. All agencies have a responsibility to ensure staff are aware of the signs of criminal exploitation and know what to do when they have concerns.</w:t>
      </w:r>
    </w:p>
    <w:p w14:paraId="4967BF7D" w14:textId="77777777" w:rsidR="00386006" w:rsidRDefault="00386006">
      <w:pPr>
        <w:rPr>
          <w:rFonts w:ascii="Arial" w:hAnsi="Arial" w:cs="Arial"/>
        </w:rPr>
      </w:pPr>
      <w:r>
        <w:rPr>
          <w:rFonts w:ascii="Arial" w:hAnsi="Arial" w:cs="Arial"/>
        </w:rPr>
        <w:br w:type="page"/>
      </w:r>
    </w:p>
    <w:p w14:paraId="03158A24" w14:textId="02A2006B" w:rsidR="00386006" w:rsidRPr="00386006" w:rsidRDefault="00386006" w:rsidP="00386006">
      <w:pPr>
        <w:pStyle w:val="NormalWeb"/>
        <w:spacing w:before="0" w:beforeAutospacing="0" w:after="0" w:afterAutospacing="0"/>
        <w:rPr>
          <w:rFonts w:ascii="Arial" w:eastAsiaTheme="minorEastAsia" w:hAnsi="Arial" w:cs="Arial"/>
          <w:b/>
          <w:bCs/>
          <w:color w:val="000000" w:themeColor="text1"/>
          <w:kern w:val="24"/>
          <w:sz w:val="22"/>
          <w:szCs w:val="22"/>
        </w:rPr>
      </w:pPr>
      <w:r w:rsidRPr="00386006">
        <w:rPr>
          <w:rFonts w:ascii="Arial" w:eastAsiaTheme="minorEastAsia" w:hAnsi="Arial" w:cs="Arial"/>
          <w:b/>
          <w:bCs/>
          <w:color w:val="000000" w:themeColor="text1"/>
          <w:kern w:val="24"/>
          <w:sz w:val="22"/>
          <w:szCs w:val="22"/>
        </w:rPr>
        <w:lastRenderedPageBreak/>
        <w:t xml:space="preserve">Appendix </w:t>
      </w:r>
    </w:p>
    <w:p w14:paraId="1BF6AB7E" w14:textId="77777777" w:rsidR="00386006" w:rsidRPr="00386006" w:rsidRDefault="00386006" w:rsidP="00386006">
      <w:pPr>
        <w:pStyle w:val="NormalWeb"/>
        <w:spacing w:before="0" w:beforeAutospacing="0" w:after="0" w:afterAutospacing="0"/>
        <w:rPr>
          <w:rFonts w:ascii="Arial" w:eastAsiaTheme="minorEastAsia" w:hAnsi="Arial" w:cs="Arial"/>
          <w:b/>
          <w:bCs/>
          <w:color w:val="000000" w:themeColor="text1"/>
          <w:kern w:val="24"/>
          <w:sz w:val="22"/>
          <w:szCs w:val="22"/>
        </w:rPr>
      </w:pPr>
    </w:p>
    <w:p w14:paraId="79168456" w14:textId="5834F7DC" w:rsidR="00386006" w:rsidRPr="00386006" w:rsidRDefault="00386006" w:rsidP="00386006">
      <w:pPr>
        <w:pStyle w:val="NormalWeb"/>
        <w:spacing w:before="0" w:beforeAutospacing="0" w:after="0" w:afterAutospacing="0"/>
        <w:rPr>
          <w:rFonts w:ascii="Arial" w:eastAsiaTheme="minorEastAsia" w:hAnsi="Arial" w:cs="Arial"/>
          <w:b/>
          <w:bCs/>
          <w:color w:val="000000" w:themeColor="text1"/>
          <w:kern w:val="24"/>
          <w:sz w:val="22"/>
          <w:szCs w:val="22"/>
        </w:rPr>
      </w:pPr>
      <w:r w:rsidRPr="00386006">
        <w:rPr>
          <w:rFonts w:ascii="Arial" w:eastAsiaTheme="minorEastAsia" w:hAnsi="Arial" w:cs="Arial"/>
          <w:b/>
          <w:bCs/>
          <w:color w:val="000000" w:themeColor="text1"/>
          <w:kern w:val="24"/>
          <w:sz w:val="22"/>
          <w:szCs w:val="22"/>
        </w:rPr>
        <w:t>Indicators might include….</w:t>
      </w:r>
    </w:p>
    <w:p w14:paraId="6FDFC157" w14:textId="77777777" w:rsidR="00386006" w:rsidRPr="00386006" w:rsidRDefault="00386006" w:rsidP="00386006">
      <w:pPr>
        <w:pStyle w:val="NormalWeb"/>
        <w:spacing w:before="0" w:beforeAutospacing="0" w:after="0" w:afterAutospacing="0"/>
        <w:rPr>
          <w:rFonts w:ascii="Arial" w:eastAsiaTheme="minorEastAsia" w:hAnsi="Arial" w:cs="Arial"/>
          <w:b/>
          <w:bCs/>
          <w:color w:val="000000" w:themeColor="text1"/>
          <w:kern w:val="24"/>
          <w:sz w:val="22"/>
          <w:szCs w:val="22"/>
        </w:rPr>
      </w:pPr>
    </w:p>
    <w:p w14:paraId="7609083C" w14:textId="623B283E" w:rsidR="00386006" w:rsidRPr="00386006" w:rsidRDefault="00386006" w:rsidP="00386006">
      <w:pPr>
        <w:pStyle w:val="NormalWeb"/>
        <w:spacing w:before="0" w:beforeAutospacing="0" w:after="0" w:afterAutospacing="0"/>
        <w:rPr>
          <w:rFonts w:ascii="Arial" w:hAnsi="Arial" w:cs="Arial"/>
          <w:sz w:val="22"/>
          <w:szCs w:val="22"/>
        </w:rPr>
      </w:pPr>
      <w:r w:rsidRPr="00386006">
        <w:rPr>
          <w:rFonts w:ascii="Arial" w:eastAsiaTheme="minorEastAsia" w:hAnsi="Arial" w:cs="Arial"/>
          <w:b/>
          <w:bCs/>
          <w:color w:val="000000" w:themeColor="text1"/>
          <w:kern w:val="24"/>
          <w:sz w:val="22"/>
          <w:szCs w:val="22"/>
        </w:rPr>
        <w:t xml:space="preserve">About the </w:t>
      </w:r>
      <w:r>
        <w:rPr>
          <w:rFonts w:ascii="Arial" w:eastAsiaTheme="minorEastAsia" w:hAnsi="Arial" w:cs="Arial"/>
          <w:b/>
          <w:bCs/>
          <w:color w:val="000000" w:themeColor="text1"/>
          <w:kern w:val="24"/>
          <w:sz w:val="22"/>
          <w:szCs w:val="22"/>
        </w:rPr>
        <w:t>individual</w:t>
      </w:r>
      <w:r w:rsidRPr="00386006">
        <w:rPr>
          <w:rFonts w:ascii="Arial" w:eastAsiaTheme="minorEastAsia" w:hAnsi="Arial" w:cs="Arial"/>
          <w:b/>
          <w:bCs/>
          <w:color w:val="000000" w:themeColor="text1"/>
          <w:kern w:val="24"/>
          <w:sz w:val="22"/>
          <w:szCs w:val="22"/>
        </w:rPr>
        <w:t>…</w:t>
      </w:r>
    </w:p>
    <w:p w14:paraId="538DD9B6" w14:textId="77777777" w:rsidR="00386006" w:rsidRPr="00386006" w:rsidRDefault="00386006" w:rsidP="00386006">
      <w:pPr>
        <w:pStyle w:val="ListParagraph"/>
        <w:numPr>
          <w:ilvl w:val="0"/>
          <w:numId w:val="18"/>
        </w:numPr>
        <w:spacing w:after="0" w:line="240" w:lineRule="auto"/>
        <w:rPr>
          <w:rFonts w:ascii="Arial" w:hAnsi="Arial" w:cs="Arial"/>
        </w:rPr>
      </w:pPr>
      <w:r w:rsidRPr="00386006">
        <w:rPr>
          <w:rFonts w:ascii="Arial" w:eastAsiaTheme="minorEastAsia" w:hAnsi="Arial" w:cs="Arial"/>
          <w:color w:val="000000" w:themeColor="text1"/>
          <w:kern w:val="24"/>
        </w:rPr>
        <w:t>Distressed behaviour</w:t>
      </w:r>
    </w:p>
    <w:p w14:paraId="03E5F4F6" w14:textId="77777777" w:rsidR="00386006" w:rsidRPr="00386006" w:rsidRDefault="00386006" w:rsidP="00386006">
      <w:pPr>
        <w:pStyle w:val="ListParagraph"/>
        <w:numPr>
          <w:ilvl w:val="0"/>
          <w:numId w:val="18"/>
        </w:numPr>
        <w:spacing w:after="0" w:line="240" w:lineRule="auto"/>
        <w:rPr>
          <w:rFonts w:ascii="Arial" w:hAnsi="Arial" w:cs="Arial"/>
        </w:rPr>
      </w:pPr>
      <w:r w:rsidRPr="00386006">
        <w:rPr>
          <w:rFonts w:ascii="Arial" w:eastAsiaTheme="minorEastAsia" w:hAnsi="Arial" w:cs="Arial"/>
          <w:color w:val="000000" w:themeColor="text1"/>
          <w:kern w:val="24"/>
        </w:rPr>
        <w:t>Secretive</w:t>
      </w:r>
    </w:p>
    <w:p w14:paraId="27F32CAD" w14:textId="77777777" w:rsidR="00386006" w:rsidRPr="00386006" w:rsidRDefault="00386006" w:rsidP="00386006">
      <w:pPr>
        <w:pStyle w:val="ListParagraph"/>
        <w:numPr>
          <w:ilvl w:val="0"/>
          <w:numId w:val="18"/>
        </w:numPr>
        <w:spacing w:after="0" w:line="240" w:lineRule="auto"/>
        <w:rPr>
          <w:rFonts w:ascii="Arial" w:hAnsi="Arial" w:cs="Arial"/>
        </w:rPr>
      </w:pPr>
      <w:r w:rsidRPr="00386006">
        <w:rPr>
          <w:rFonts w:ascii="Arial" w:eastAsiaTheme="minorEastAsia" w:hAnsi="Arial" w:cs="Arial"/>
          <w:color w:val="000000" w:themeColor="text1"/>
          <w:kern w:val="24"/>
        </w:rPr>
        <w:t>Tiredness</w:t>
      </w:r>
    </w:p>
    <w:p w14:paraId="3705C23D" w14:textId="77777777" w:rsidR="00386006" w:rsidRPr="00386006" w:rsidRDefault="00386006" w:rsidP="00386006">
      <w:pPr>
        <w:pStyle w:val="ListParagraph"/>
        <w:numPr>
          <w:ilvl w:val="0"/>
          <w:numId w:val="18"/>
        </w:numPr>
        <w:spacing w:after="0" w:line="240" w:lineRule="auto"/>
        <w:rPr>
          <w:rFonts w:ascii="Arial" w:hAnsi="Arial" w:cs="Arial"/>
        </w:rPr>
      </w:pPr>
      <w:r w:rsidRPr="00386006">
        <w:rPr>
          <w:rFonts w:ascii="Arial" w:eastAsiaTheme="minorEastAsia" w:hAnsi="Arial" w:cs="Arial"/>
          <w:color w:val="000000" w:themeColor="text1"/>
          <w:kern w:val="24"/>
        </w:rPr>
        <w:t xml:space="preserve">Withdrawn </w:t>
      </w:r>
    </w:p>
    <w:p w14:paraId="72F96C62" w14:textId="77777777" w:rsidR="00386006" w:rsidRPr="00386006" w:rsidRDefault="00386006" w:rsidP="00386006">
      <w:pPr>
        <w:pStyle w:val="ListParagraph"/>
        <w:numPr>
          <w:ilvl w:val="0"/>
          <w:numId w:val="18"/>
        </w:numPr>
        <w:spacing w:after="0" w:line="240" w:lineRule="auto"/>
        <w:rPr>
          <w:rFonts w:ascii="Arial" w:hAnsi="Arial" w:cs="Arial"/>
        </w:rPr>
      </w:pPr>
      <w:r w:rsidRPr="00386006">
        <w:rPr>
          <w:rFonts w:ascii="Arial" w:eastAsiaTheme="minorEastAsia" w:hAnsi="Arial" w:cs="Arial"/>
          <w:color w:val="000000" w:themeColor="text1"/>
          <w:kern w:val="24"/>
        </w:rPr>
        <w:t>Missing episodes</w:t>
      </w:r>
    </w:p>
    <w:p w14:paraId="65BFDDB7" w14:textId="77777777" w:rsidR="00386006" w:rsidRPr="00386006" w:rsidRDefault="00386006" w:rsidP="00386006">
      <w:pPr>
        <w:pStyle w:val="ListParagraph"/>
        <w:numPr>
          <w:ilvl w:val="0"/>
          <w:numId w:val="18"/>
        </w:numPr>
        <w:spacing w:after="0" w:line="240" w:lineRule="auto"/>
        <w:rPr>
          <w:rFonts w:ascii="Arial" w:hAnsi="Arial" w:cs="Arial"/>
        </w:rPr>
      </w:pPr>
      <w:r w:rsidRPr="00386006">
        <w:rPr>
          <w:rFonts w:ascii="Arial" w:eastAsiaTheme="minorEastAsia" w:hAnsi="Arial" w:cs="Arial"/>
          <w:color w:val="000000" w:themeColor="text1"/>
          <w:kern w:val="24"/>
        </w:rPr>
        <w:t>Checking phone frequently</w:t>
      </w:r>
    </w:p>
    <w:p w14:paraId="0CA9A7E6" w14:textId="77777777" w:rsidR="00386006" w:rsidRPr="00386006" w:rsidRDefault="00386006" w:rsidP="00386006">
      <w:pPr>
        <w:pStyle w:val="ListParagraph"/>
        <w:numPr>
          <w:ilvl w:val="0"/>
          <w:numId w:val="18"/>
        </w:numPr>
        <w:spacing w:after="0" w:line="240" w:lineRule="auto"/>
        <w:rPr>
          <w:rFonts w:ascii="Arial" w:hAnsi="Arial" w:cs="Arial"/>
        </w:rPr>
      </w:pPr>
      <w:r w:rsidRPr="00386006">
        <w:rPr>
          <w:rFonts w:ascii="Arial" w:eastAsiaTheme="minorEastAsia" w:hAnsi="Arial" w:cs="Arial"/>
          <w:color w:val="000000" w:themeColor="text1"/>
          <w:kern w:val="24"/>
        </w:rPr>
        <w:t>More than one phone</w:t>
      </w:r>
    </w:p>
    <w:p w14:paraId="639AE40A" w14:textId="77777777" w:rsidR="00386006" w:rsidRPr="00386006" w:rsidRDefault="00386006" w:rsidP="00386006">
      <w:pPr>
        <w:pStyle w:val="ListParagraph"/>
        <w:numPr>
          <w:ilvl w:val="0"/>
          <w:numId w:val="18"/>
        </w:numPr>
        <w:spacing w:after="0" w:line="240" w:lineRule="auto"/>
        <w:rPr>
          <w:rFonts w:ascii="Arial" w:hAnsi="Arial" w:cs="Arial"/>
        </w:rPr>
      </w:pPr>
      <w:r w:rsidRPr="00386006">
        <w:rPr>
          <w:rFonts w:ascii="Arial" w:eastAsiaTheme="minorEastAsia" w:hAnsi="Arial" w:cs="Arial"/>
          <w:color w:val="000000" w:themeColor="text1"/>
          <w:kern w:val="24"/>
        </w:rPr>
        <w:t>Physical injuries</w:t>
      </w:r>
    </w:p>
    <w:p w14:paraId="482B4A65" w14:textId="77777777" w:rsidR="00386006" w:rsidRPr="00386006" w:rsidRDefault="00386006" w:rsidP="00386006">
      <w:pPr>
        <w:pStyle w:val="ListParagraph"/>
        <w:numPr>
          <w:ilvl w:val="0"/>
          <w:numId w:val="18"/>
        </w:numPr>
        <w:spacing w:after="0" w:line="240" w:lineRule="auto"/>
        <w:rPr>
          <w:rFonts w:ascii="Arial" w:hAnsi="Arial" w:cs="Arial"/>
        </w:rPr>
      </w:pPr>
      <w:r w:rsidRPr="00386006">
        <w:rPr>
          <w:rFonts w:ascii="Arial" w:eastAsiaTheme="minorEastAsia" w:hAnsi="Arial" w:cs="Arial"/>
          <w:color w:val="000000" w:themeColor="text1"/>
          <w:kern w:val="24"/>
        </w:rPr>
        <w:t>New items/money</w:t>
      </w:r>
    </w:p>
    <w:p w14:paraId="3FD1DAB6" w14:textId="77777777" w:rsidR="00386006" w:rsidRPr="00386006" w:rsidRDefault="00386006" w:rsidP="00386006">
      <w:pPr>
        <w:pStyle w:val="ListParagraph"/>
        <w:numPr>
          <w:ilvl w:val="0"/>
          <w:numId w:val="18"/>
        </w:numPr>
        <w:spacing w:after="0" w:line="240" w:lineRule="auto"/>
        <w:rPr>
          <w:rFonts w:ascii="Arial" w:hAnsi="Arial" w:cs="Arial"/>
        </w:rPr>
      </w:pPr>
      <w:r w:rsidRPr="00386006">
        <w:rPr>
          <w:rFonts w:ascii="Arial" w:eastAsiaTheme="minorEastAsia" w:hAnsi="Arial" w:cs="Arial"/>
          <w:color w:val="000000" w:themeColor="text1"/>
          <w:kern w:val="24"/>
        </w:rPr>
        <w:t>Travelling out with area</w:t>
      </w:r>
    </w:p>
    <w:p w14:paraId="70C03FAC" w14:textId="77777777" w:rsidR="00386006" w:rsidRPr="00386006" w:rsidRDefault="00386006" w:rsidP="00386006">
      <w:pPr>
        <w:pStyle w:val="ListParagraph"/>
        <w:numPr>
          <w:ilvl w:val="0"/>
          <w:numId w:val="18"/>
        </w:numPr>
        <w:spacing w:after="0" w:line="240" w:lineRule="auto"/>
        <w:rPr>
          <w:rFonts w:ascii="Arial" w:hAnsi="Arial" w:cs="Arial"/>
        </w:rPr>
      </w:pPr>
      <w:r w:rsidRPr="00386006">
        <w:rPr>
          <w:rFonts w:ascii="Arial" w:eastAsiaTheme="minorEastAsia" w:hAnsi="Arial" w:cs="Arial"/>
          <w:color w:val="000000" w:themeColor="text1"/>
          <w:kern w:val="24"/>
        </w:rPr>
        <w:t>New friends/associates</w:t>
      </w:r>
    </w:p>
    <w:p w14:paraId="1A57953C" w14:textId="77777777" w:rsidR="00386006" w:rsidRPr="00386006" w:rsidRDefault="00386006" w:rsidP="00386006">
      <w:pPr>
        <w:pStyle w:val="ListParagraph"/>
        <w:numPr>
          <w:ilvl w:val="0"/>
          <w:numId w:val="18"/>
        </w:numPr>
        <w:spacing w:after="0" w:line="240" w:lineRule="auto"/>
        <w:rPr>
          <w:rFonts w:ascii="Arial" w:hAnsi="Arial" w:cs="Arial"/>
        </w:rPr>
      </w:pPr>
      <w:r w:rsidRPr="00386006">
        <w:rPr>
          <w:rFonts w:ascii="Arial" w:eastAsiaTheme="minorEastAsia" w:hAnsi="Arial" w:cs="Arial"/>
          <w:color w:val="000000" w:themeColor="text1"/>
          <w:kern w:val="24"/>
        </w:rPr>
        <w:t>Access to substances</w:t>
      </w:r>
    </w:p>
    <w:p w14:paraId="2D04DA11" w14:textId="77777777" w:rsidR="00386006" w:rsidRPr="00386006" w:rsidRDefault="00386006" w:rsidP="00386006">
      <w:pPr>
        <w:rPr>
          <w:rFonts w:ascii="Arial" w:hAnsi="Arial" w:cs="Arial"/>
        </w:rPr>
      </w:pPr>
    </w:p>
    <w:p w14:paraId="2E2E8BA7" w14:textId="77777777" w:rsidR="00386006" w:rsidRPr="00386006" w:rsidRDefault="00386006" w:rsidP="00386006">
      <w:pPr>
        <w:pStyle w:val="NormalWeb"/>
        <w:spacing w:before="0" w:beforeAutospacing="0" w:after="0" w:afterAutospacing="0"/>
        <w:rPr>
          <w:rFonts w:ascii="Arial" w:hAnsi="Arial" w:cs="Arial"/>
          <w:sz w:val="22"/>
          <w:szCs w:val="22"/>
        </w:rPr>
      </w:pPr>
      <w:r w:rsidRPr="00386006">
        <w:rPr>
          <w:rFonts w:ascii="Arial" w:eastAsiaTheme="minorEastAsia" w:hAnsi="Arial" w:cs="Arial"/>
          <w:b/>
          <w:bCs/>
          <w:color w:val="000000" w:themeColor="text1"/>
          <w:kern w:val="24"/>
          <w:sz w:val="22"/>
          <w:szCs w:val="22"/>
        </w:rPr>
        <w:t xml:space="preserve">In the community… </w:t>
      </w:r>
    </w:p>
    <w:p w14:paraId="4AB05877" w14:textId="77777777" w:rsidR="00386006" w:rsidRPr="00386006" w:rsidRDefault="00386006" w:rsidP="00386006">
      <w:pPr>
        <w:pStyle w:val="ListParagraph"/>
        <w:numPr>
          <w:ilvl w:val="0"/>
          <w:numId w:val="19"/>
        </w:numPr>
        <w:spacing w:after="0" w:line="240" w:lineRule="auto"/>
        <w:rPr>
          <w:rFonts w:ascii="Arial" w:hAnsi="Arial" w:cs="Arial"/>
        </w:rPr>
      </w:pPr>
      <w:r w:rsidRPr="00386006">
        <w:rPr>
          <w:rFonts w:ascii="Arial" w:eastAsiaTheme="minorEastAsia" w:hAnsi="Arial" w:cs="Arial"/>
          <w:color w:val="000000" w:themeColor="text1"/>
          <w:kern w:val="24"/>
        </w:rPr>
        <w:t>Increased activity at addresses</w:t>
      </w:r>
    </w:p>
    <w:p w14:paraId="6A3E9C0E" w14:textId="6ABD87D0" w:rsidR="00386006" w:rsidRPr="00386006" w:rsidRDefault="00386006" w:rsidP="00386006">
      <w:pPr>
        <w:pStyle w:val="ListParagraph"/>
        <w:numPr>
          <w:ilvl w:val="0"/>
          <w:numId w:val="19"/>
        </w:numPr>
        <w:spacing w:after="0" w:line="240" w:lineRule="auto"/>
        <w:rPr>
          <w:rFonts w:ascii="Arial" w:hAnsi="Arial" w:cs="Arial"/>
        </w:rPr>
      </w:pPr>
      <w:r w:rsidRPr="00386006">
        <w:rPr>
          <w:rFonts w:ascii="Arial" w:eastAsiaTheme="minorEastAsia" w:hAnsi="Arial" w:cs="Arial"/>
          <w:color w:val="000000" w:themeColor="text1"/>
          <w:kern w:val="24"/>
        </w:rPr>
        <w:t xml:space="preserve">Accents that are not local </w:t>
      </w:r>
    </w:p>
    <w:p w14:paraId="7EF5A238" w14:textId="3E4B530A" w:rsidR="00386006" w:rsidRPr="00386006" w:rsidRDefault="00386006" w:rsidP="00386006">
      <w:pPr>
        <w:pStyle w:val="ListParagraph"/>
        <w:numPr>
          <w:ilvl w:val="0"/>
          <w:numId w:val="19"/>
        </w:numPr>
        <w:spacing w:after="0" w:line="240" w:lineRule="auto"/>
        <w:rPr>
          <w:rFonts w:ascii="Arial" w:hAnsi="Arial" w:cs="Arial"/>
        </w:rPr>
      </w:pPr>
      <w:r>
        <w:rPr>
          <w:rFonts w:ascii="Arial" w:eastAsiaTheme="minorEastAsia" w:hAnsi="Arial" w:cs="Arial"/>
          <w:color w:val="000000" w:themeColor="text1"/>
          <w:kern w:val="24"/>
        </w:rPr>
        <w:t>Different v</w:t>
      </w:r>
      <w:r w:rsidRPr="00386006">
        <w:rPr>
          <w:rFonts w:ascii="Arial" w:eastAsiaTheme="minorEastAsia" w:hAnsi="Arial" w:cs="Arial"/>
          <w:color w:val="000000" w:themeColor="text1"/>
          <w:kern w:val="24"/>
        </w:rPr>
        <w:t>ehicles</w:t>
      </w:r>
    </w:p>
    <w:p w14:paraId="305D3615" w14:textId="77777777" w:rsidR="00386006" w:rsidRPr="00386006" w:rsidRDefault="00386006" w:rsidP="00386006">
      <w:pPr>
        <w:pStyle w:val="ListParagraph"/>
        <w:numPr>
          <w:ilvl w:val="0"/>
          <w:numId w:val="19"/>
        </w:numPr>
        <w:spacing w:after="0" w:line="240" w:lineRule="auto"/>
        <w:rPr>
          <w:rFonts w:ascii="Arial" w:hAnsi="Arial" w:cs="Arial"/>
        </w:rPr>
      </w:pPr>
      <w:r w:rsidRPr="00386006">
        <w:rPr>
          <w:rFonts w:ascii="Arial" w:eastAsiaTheme="minorEastAsia" w:hAnsi="Arial" w:cs="Arial"/>
          <w:color w:val="000000" w:themeColor="text1"/>
          <w:kern w:val="24"/>
        </w:rPr>
        <w:t>Signs of drug dealing</w:t>
      </w:r>
    </w:p>
    <w:p w14:paraId="02F0814D" w14:textId="77777777" w:rsidR="00386006" w:rsidRPr="00386006" w:rsidRDefault="00386006" w:rsidP="00386006">
      <w:pPr>
        <w:pStyle w:val="ListParagraph"/>
        <w:numPr>
          <w:ilvl w:val="0"/>
          <w:numId w:val="19"/>
        </w:numPr>
        <w:spacing w:after="0" w:line="240" w:lineRule="auto"/>
        <w:rPr>
          <w:rFonts w:ascii="Arial" w:hAnsi="Arial" w:cs="Arial"/>
        </w:rPr>
      </w:pPr>
      <w:r w:rsidRPr="00386006">
        <w:rPr>
          <w:rFonts w:ascii="Arial" w:eastAsiaTheme="minorEastAsia" w:hAnsi="Arial" w:cs="Arial"/>
          <w:color w:val="000000" w:themeColor="text1"/>
          <w:kern w:val="24"/>
        </w:rPr>
        <w:t>Anti-social behaviour</w:t>
      </w:r>
    </w:p>
    <w:p w14:paraId="5F9D06E4" w14:textId="77777777" w:rsidR="00386006" w:rsidRPr="00386006" w:rsidRDefault="00386006" w:rsidP="00386006">
      <w:pPr>
        <w:pStyle w:val="ListParagraph"/>
        <w:numPr>
          <w:ilvl w:val="0"/>
          <w:numId w:val="19"/>
        </w:numPr>
        <w:spacing w:after="0" w:line="240" w:lineRule="auto"/>
        <w:rPr>
          <w:rFonts w:ascii="Arial" w:hAnsi="Arial" w:cs="Arial"/>
        </w:rPr>
      </w:pPr>
      <w:r w:rsidRPr="00386006">
        <w:rPr>
          <w:rFonts w:ascii="Arial" w:eastAsiaTheme="minorEastAsia" w:hAnsi="Arial" w:cs="Arial"/>
          <w:color w:val="000000" w:themeColor="text1"/>
          <w:kern w:val="24"/>
        </w:rPr>
        <w:t>Fighting</w:t>
      </w:r>
    </w:p>
    <w:p w14:paraId="261E4135" w14:textId="77777777" w:rsidR="00386006" w:rsidRPr="00386006" w:rsidRDefault="00386006" w:rsidP="00386006">
      <w:pPr>
        <w:pStyle w:val="ListParagraph"/>
        <w:numPr>
          <w:ilvl w:val="0"/>
          <w:numId w:val="19"/>
        </w:numPr>
        <w:spacing w:after="0" w:line="240" w:lineRule="auto"/>
        <w:rPr>
          <w:rFonts w:ascii="Arial" w:hAnsi="Arial" w:cs="Arial"/>
        </w:rPr>
      </w:pPr>
      <w:r w:rsidRPr="00386006">
        <w:rPr>
          <w:rFonts w:ascii="Arial" w:eastAsiaTheme="minorEastAsia" w:hAnsi="Arial" w:cs="Arial"/>
          <w:color w:val="000000" w:themeColor="text1"/>
          <w:kern w:val="24"/>
        </w:rPr>
        <w:t>Children travelling alone</w:t>
      </w:r>
    </w:p>
    <w:p w14:paraId="71B859B4" w14:textId="77777777" w:rsidR="00386006" w:rsidRPr="00386006" w:rsidRDefault="00386006" w:rsidP="00386006">
      <w:pPr>
        <w:pStyle w:val="ListParagraph"/>
        <w:numPr>
          <w:ilvl w:val="0"/>
          <w:numId w:val="19"/>
        </w:numPr>
        <w:spacing w:after="0" w:line="240" w:lineRule="auto"/>
        <w:rPr>
          <w:rFonts w:ascii="Arial" w:hAnsi="Arial" w:cs="Arial"/>
        </w:rPr>
      </w:pPr>
      <w:r w:rsidRPr="00386006">
        <w:rPr>
          <w:rFonts w:ascii="Arial" w:eastAsiaTheme="minorEastAsia" w:hAnsi="Arial" w:cs="Arial"/>
          <w:color w:val="000000" w:themeColor="text1"/>
          <w:kern w:val="24"/>
        </w:rPr>
        <w:t>Cuckooing</w:t>
      </w:r>
    </w:p>
    <w:p w14:paraId="48564B39" w14:textId="77777777" w:rsidR="00386006" w:rsidRPr="00386006" w:rsidRDefault="00386006" w:rsidP="00386006">
      <w:pPr>
        <w:pStyle w:val="ListParagraph"/>
        <w:numPr>
          <w:ilvl w:val="0"/>
          <w:numId w:val="19"/>
        </w:numPr>
        <w:spacing w:after="0" w:line="240" w:lineRule="auto"/>
        <w:rPr>
          <w:rFonts w:ascii="Arial" w:hAnsi="Arial" w:cs="Arial"/>
        </w:rPr>
      </w:pPr>
      <w:r w:rsidRPr="00386006">
        <w:rPr>
          <w:rFonts w:ascii="Arial" w:eastAsiaTheme="minorEastAsia" w:hAnsi="Arial" w:cs="Arial"/>
          <w:color w:val="000000" w:themeColor="text1"/>
          <w:kern w:val="24"/>
        </w:rPr>
        <w:t>Increase/change in drug supply</w:t>
      </w:r>
    </w:p>
    <w:p w14:paraId="319094DC" w14:textId="77777777" w:rsidR="00386006" w:rsidRPr="00386006" w:rsidRDefault="00386006" w:rsidP="00386006">
      <w:pPr>
        <w:pStyle w:val="ListParagraph"/>
        <w:numPr>
          <w:ilvl w:val="0"/>
          <w:numId w:val="19"/>
        </w:numPr>
        <w:spacing w:after="0" w:line="240" w:lineRule="auto"/>
        <w:rPr>
          <w:rFonts w:ascii="Arial" w:hAnsi="Arial" w:cs="Arial"/>
        </w:rPr>
      </w:pPr>
      <w:r w:rsidRPr="00386006">
        <w:rPr>
          <w:rFonts w:ascii="Arial" w:eastAsiaTheme="minorEastAsia" w:hAnsi="Arial" w:cs="Arial"/>
          <w:color w:val="000000" w:themeColor="text1"/>
          <w:kern w:val="24"/>
        </w:rPr>
        <w:t>Frequent deliveries (takeaways/packages)</w:t>
      </w:r>
    </w:p>
    <w:p w14:paraId="12AB9CE2" w14:textId="77777777" w:rsidR="00386006" w:rsidRPr="00386006" w:rsidRDefault="00386006" w:rsidP="00386006">
      <w:pPr>
        <w:rPr>
          <w:rFonts w:ascii="Arial" w:hAnsi="Arial" w:cs="Arial"/>
        </w:rPr>
      </w:pPr>
    </w:p>
    <w:p w14:paraId="5CAE3F39" w14:textId="77777777" w:rsidR="00386006" w:rsidRPr="00386006" w:rsidRDefault="00386006" w:rsidP="00386006">
      <w:pPr>
        <w:spacing w:after="0" w:line="240" w:lineRule="auto"/>
        <w:rPr>
          <w:rFonts w:ascii="Arial" w:eastAsiaTheme="minorEastAsia" w:hAnsi="Arial" w:cs="Arial"/>
          <w:b/>
          <w:bCs/>
          <w:color w:val="000000" w:themeColor="text1"/>
          <w:kern w:val="24"/>
          <w:lang w:eastAsia="en-GB"/>
        </w:rPr>
      </w:pPr>
      <w:r w:rsidRPr="00386006">
        <w:rPr>
          <w:rFonts w:ascii="Arial" w:eastAsiaTheme="minorEastAsia" w:hAnsi="Arial" w:cs="Arial"/>
          <w:b/>
          <w:bCs/>
          <w:color w:val="000000" w:themeColor="text1"/>
          <w:kern w:val="24"/>
          <w:lang w:eastAsia="en-GB"/>
        </w:rPr>
        <w:t>Cuckooing indicators might include:</w:t>
      </w:r>
    </w:p>
    <w:p w14:paraId="23BC6598" w14:textId="77777777" w:rsidR="00386006" w:rsidRPr="00386006" w:rsidRDefault="00386006" w:rsidP="00386006">
      <w:pPr>
        <w:pStyle w:val="ListParagraph"/>
        <w:numPr>
          <w:ilvl w:val="0"/>
          <w:numId w:val="20"/>
        </w:numPr>
        <w:spacing w:after="0" w:line="240" w:lineRule="auto"/>
        <w:rPr>
          <w:rFonts w:ascii="Arial" w:eastAsia="Times New Roman" w:hAnsi="Arial" w:cs="Arial"/>
          <w:lang w:eastAsia="en-GB"/>
        </w:rPr>
      </w:pPr>
      <w:r w:rsidRPr="00386006">
        <w:rPr>
          <w:rFonts w:ascii="Arial" w:eastAsiaTheme="minorEastAsia" w:hAnsi="Arial" w:cs="Arial"/>
          <w:color w:val="000000" w:themeColor="text1"/>
          <w:kern w:val="24"/>
        </w:rPr>
        <w:t>Increase in people visiting address, including unusual times and vehicles</w:t>
      </w:r>
    </w:p>
    <w:p w14:paraId="0D9243AD" w14:textId="77777777" w:rsidR="00386006" w:rsidRPr="00386006" w:rsidRDefault="00386006" w:rsidP="00386006">
      <w:pPr>
        <w:pStyle w:val="ListParagraph"/>
        <w:numPr>
          <w:ilvl w:val="0"/>
          <w:numId w:val="20"/>
        </w:numPr>
        <w:spacing w:after="0" w:line="240" w:lineRule="auto"/>
        <w:rPr>
          <w:rFonts w:ascii="Arial" w:hAnsi="Arial" w:cs="Arial"/>
        </w:rPr>
      </w:pPr>
      <w:r w:rsidRPr="00386006">
        <w:rPr>
          <w:rFonts w:ascii="Arial" w:eastAsiaTheme="minorEastAsia" w:hAnsi="Arial" w:cs="Arial"/>
          <w:color w:val="000000" w:themeColor="text1"/>
          <w:kern w:val="24"/>
        </w:rPr>
        <w:t>Anti-social behaviour</w:t>
      </w:r>
    </w:p>
    <w:p w14:paraId="3F3AF3F4" w14:textId="77777777" w:rsidR="00386006" w:rsidRPr="00386006" w:rsidRDefault="00386006" w:rsidP="00386006">
      <w:pPr>
        <w:pStyle w:val="ListParagraph"/>
        <w:numPr>
          <w:ilvl w:val="0"/>
          <w:numId w:val="20"/>
        </w:numPr>
        <w:spacing w:after="0" w:line="240" w:lineRule="auto"/>
        <w:rPr>
          <w:rFonts w:ascii="Arial" w:hAnsi="Arial" w:cs="Arial"/>
        </w:rPr>
      </w:pPr>
      <w:r w:rsidRPr="00386006">
        <w:rPr>
          <w:rFonts w:ascii="Arial" w:eastAsiaTheme="minorEastAsia" w:hAnsi="Arial" w:cs="Arial"/>
          <w:color w:val="000000" w:themeColor="text1"/>
          <w:kern w:val="24"/>
        </w:rPr>
        <w:t>Usual occupant no longer at address, or is less visible</w:t>
      </w:r>
    </w:p>
    <w:p w14:paraId="53ADA2A5" w14:textId="77777777" w:rsidR="00386006" w:rsidRPr="00386006" w:rsidRDefault="00386006" w:rsidP="00386006">
      <w:pPr>
        <w:pStyle w:val="ListParagraph"/>
        <w:numPr>
          <w:ilvl w:val="0"/>
          <w:numId w:val="20"/>
        </w:numPr>
        <w:spacing w:after="0" w:line="240" w:lineRule="auto"/>
        <w:rPr>
          <w:rFonts w:ascii="Arial" w:hAnsi="Arial" w:cs="Arial"/>
        </w:rPr>
      </w:pPr>
      <w:r w:rsidRPr="00386006">
        <w:rPr>
          <w:rFonts w:ascii="Arial" w:eastAsiaTheme="minorEastAsia" w:hAnsi="Arial" w:cs="Arial"/>
          <w:color w:val="000000" w:themeColor="text1"/>
          <w:kern w:val="24"/>
        </w:rPr>
        <w:t>Increase in substance use within or around the address</w:t>
      </w:r>
    </w:p>
    <w:p w14:paraId="474566F6" w14:textId="77777777" w:rsidR="00386006" w:rsidRPr="00386006" w:rsidRDefault="00386006" w:rsidP="00386006">
      <w:pPr>
        <w:pStyle w:val="ListParagraph"/>
        <w:numPr>
          <w:ilvl w:val="0"/>
          <w:numId w:val="20"/>
        </w:numPr>
        <w:spacing w:after="0" w:line="240" w:lineRule="auto"/>
        <w:rPr>
          <w:rFonts w:ascii="Arial" w:hAnsi="Arial" w:cs="Arial"/>
        </w:rPr>
      </w:pPr>
      <w:r w:rsidRPr="00386006">
        <w:rPr>
          <w:rFonts w:ascii="Arial" w:eastAsiaTheme="minorEastAsia" w:hAnsi="Arial" w:cs="Arial"/>
          <w:color w:val="000000" w:themeColor="text1"/>
          <w:kern w:val="24"/>
        </w:rPr>
        <w:t>Occupant appears anxious or distressed</w:t>
      </w:r>
    </w:p>
    <w:p w14:paraId="4C8BCF19" w14:textId="77777777" w:rsidR="00386006" w:rsidRPr="00386006" w:rsidRDefault="00386006" w:rsidP="00386006">
      <w:pPr>
        <w:pStyle w:val="ListParagraph"/>
        <w:numPr>
          <w:ilvl w:val="0"/>
          <w:numId w:val="20"/>
        </w:numPr>
        <w:spacing w:after="0" w:line="240" w:lineRule="auto"/>
        <w:rPr>
          <w:rFonts w:ascii="Arial" w:hAnsi="Arial" w:cs="Arial"/>
        </w:rPr>
      </w:pPr>
      <w:r w:rsidRPr="00386006">
        <w:rPr>
          <w:rFonts w:ascii="Arial" w:eastAsiaTheme="minorEastAsia" w:hAnsi="Arial" w:cs="Arial"/>
          <w:color w:val="000000" w:themeColor="text1"/>
          <w:kern w:val="24"/>
        </w:rPr>
        <w:t>Barricades within the address (may take excessively long to open the door or communicate through letter box)</w:t>
      </w:r>
    </w:p>
    <w:p w14:paraId="2A94C2DB" w14:textId="77777777" w:rsidR="00386006" w:rsidRPr="00386006" w:rsidRDefault="00386006" w:rsidP="00386006">
      <w:pPr>
        <w:pStyle w:val="ListParagraph"/>
        <w:numPr>
          <w:ilvl w:val="0"/>
          <w:numId w:val="20"/>
        </w:numPr>
        <w:spacing w:after="0" w:line="240" w:lineRule="auto"/>
        <w:rPr>
          <w:rFonts w:ascii="Arial" w:hAnsi="Arial" w:cs="Arial"/>
        </w:rPr>
      </w:pPr>
      <w:r w:rsidRPr="00386006">
        <w:rPr>
          <w:rFonts w:ascii="Arial" w:eastAsiaTheme="minorEastAsia" w:hAnsi="Arial" w:cs="Arial"/>
          <w:color w:val="000000" w:themeColor="text1"/>
          <w:kern w:val="24"/>
        </w:rPr>
        <w:t>Bags of clothing or bedding around the property</w:t>
      </w:r>
    </w:p>
    <w:p w14:paraId="28041E0E" w14:textId="77777777" w:rsidR="00386006" w:rsidRPr="00386006" w:rsidRDefault="00386006" w:rsidP="00386006">
      <w:pPr>
        <w:pStyle w:val="ListParagraph"/>
        <w:numPr>
          <w:ilvl w:val="0"/>
          <w:numId w:val="20"/>
        </w:numPr>
        <w:spacing w:after="0" w:line="240" w:lineRule="auto"/>
        <w:rPr>
          <w:rFonts w:ascii="Arial" w:hAnsi="Arial" w:cs="Arial"/>
        </w:rPr>
      </w:pPr>
      <w:r w:rsidRPr="00386006">
        <w:rPr>
          <w:rFonts w:ascii="Arial" w:eastAsiaTheme="minorEastAsia" w:hAnsi="Arial" w:cs="Arial"/>
          <w:color w:val="000000" w:themeColor="text1"/>
          <w:kern w:val="24"/>
        </w:rPr>
        <w:t>“Weapons” within the property</w:t>
      </w:r>
    </w:p>
    <w:p w14:paraId="5849CF78" w14:textId="77777777" w:rsidR="0076178F" w:rsidRPr="00386006" w:rsidRDefault="0076178F" w:rsidP="0076178F">
      <w:pPr>
        <w:spacing w:line="276" w:lineRule="auto"/>
        <w:rPr>
          <w:rFonts w:ascii="Arial" w:hAnsi="Arial" w:cs="Arial"/>
        </w:rPr>
      </w:pPr>
    </w:p>
    <w:sectPr w:rsidR="0076178F" w:rsidRPr="00386006">
      <w:footerReference w:type="defaul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9CEE7C" w14:textId="77777777" w:rsidR="00BC5981" w:rsidRDefault="00BC5981" w:rsidP="00535F7E">
      <w:pPr>
        <w:spacing w:after="0" w:line="240" w:lineRule="auto"/>
      </w:pPr>
      <w:r>
        <w:separator/>
      </w:r>
    </w:p>
  </w:endnote>
  <w:endnote w:type="continuationSeparator" w:id="0">
    <w:p w14:paraId="3387A4E9" w14:textId="77777777" w:rsidR="00BC5981" w:rsidRDefault="00BC5981" w:rsidP="00535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7511666"/>
      <w:docPartObj>
        <w:docPartGallery w:val="Page Numbers (Bottom of Page)"/>
        <w:docPartUnique/>
      </w:docPartObj>
    </w:sdtPr>
    <w:sdtEndPr>
      <w:rPr>
        <w:noProof/>
      </w:rPr>
    </w:sdtEndPr>
    <w:sdtContent>
      <w:p w14:paraId="591FA7EE" w14:textId="4288C7CB" w:rsidR="00535F7E" w:rsidRDefault="00535F7E">
        <w:pPr>
          <w:pStyle w:val="Footer"/>
          <w:jc w:val="right"/>
        </w:pPr>
        <w:r>
          <w:fldChar w:fldCharType="begin"/>
        </w:r>
        <w:r>
          <w:instrText xml:space="preserve"> PAGE   \* MERGEFORMAT </w:instrText>
        </w:r>
        <w:r>
          <w:fldChar w:fldCharType="separate"/>
        </w:r>
        <w:r w:rsidR="00B70656">
          <w:rPr>
            <w:noProof/>
          </w:rPr>
          <w:t>1</w:t>
        </w:r>
        <w:r>
          <w:rPr>
            <w:noProof/>
          </w:rPr>
          <w:fldChar w:fldCharType="end"/>
        </w:r>
      </w:p>
    </w:sdtContent>
  </w:sdt>
  <w:p w14:paraId="0EE92DA0" w14:textId="77777777" w:rsidR="00535F7E" w:rsidRDefault="00535F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C509FB" w14:textId="77777777" w:rsidR="00BC5981" w:rsidRDefault="00BC5981" w:rsidP="00535F7E">
      <w:pPr>
        <w:spacing w:after="0" w:line="240" w:lineRule="auto"/>
      </w:pPr>
      <w:r>
        <w:separator/>
      </w:r>
    </w:p>
  </w:footnote>
  <w:footnote w:type="continuationSeparator" w:id="0">
    <w:p w14:paraId="495136B7" w14:textId="77777777" w:rsidR="00BC5981" w:rsidRDefault="00BC5981" w:rsidP="00535F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04FC5"/>
    <w:multiLevelType w:val="hybridMultilevel"/>
    <w:tmpl w:val="18E68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96667"/>
    <w:multiLevelType w:val="hybridMultilevel"/>
    <w:tmpl w:val="AE184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E803B3"/>
    <w:multiLevelType w:val="hybridMultilevel"/>
    <w:tmpl w:val="3460D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745124"/>
    <w:multiLevelType w:val="hybridMultilevel"/>
    <w:tmpl w:val="F54AAF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9E6F07"/>
    <w:multiLevelType w:val="hybridMultilevel"/>
    <w:tmpl w:val="672C9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2E5E10"/>
    <w:multiLevelType w:val="hybridMultilevel"/>
    <w:tmpl w:val="9BD48E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D66B7B"/>
    <w:multiLevelType w:val="hybridMultilevel"/>
    <w:tmpl w:val="1C80CB8A"/>
    <w:lvl w:ilvl="0" w:tplc="0922B30C">
      <w:start w:val="1"/>
      <w:numFmt w:val="bullet"/>
      <w:lvlText w:val="•"/>
      <w:lvlJc w:val="left"/>
      <w:pPr>
        <w:tabs>
          <w:tab w:val="num" w:pos="720"/>
        </w:tabs>
        <w:ind w:left="720" w:hanging="360"/>
      </w:pPr>
      <w:rPr>
        <w:rFonts w:ascii="Arial" w:hAnsi="Arial" w:cs="Times New Roman" w:hint="default"/>
      </w:rPr>
    </w:lvl>
    <w:lvl w:ilvl="1" w:tplc="7292D378">
      <w:start w:val="1"/>
      <w:numFmt w:val="bullet"/>
      <w:lvlText w:val="•"/>
      <w:lvlJc w:val="left"/>
      <w:pPr>
        <w:tabs>
          <w:tab w:val="num" w:pos="1440"/>
        </w:tabs>
        <w:ind w:left="1440" w:hanging="360"/>
      </w:pPr>
      <w:rPr>
        <w:rFonts w:ascii="Arial" w:hAnsi="Arial" w:cs="Times New Roman" w:hint="default"/>
      </w:rPr>
    </w:lvl>
    <w:lvl w:ilvl="2" w:tplc="530A1BCC">
      <w:start w:val="1"/>
      <w:numFmt w:val="bullet"/>
      <w:lvlText w:val="•"/>
      <w:lvlJc w:val="left"/>
      <w:pPr>
        <w:tabs>
          <w:tab w:val="num" w:pos="2160"/>
        </w:tabs>
        <w:ind w:left="2160" w:hanging="360"/>
      </w:pPr>
      <w:rPr>
        <w:rFonts w:ascii="Arial" w:hAnsi="Arial" w:cs="Times New Roman" w:hint="default"/>
      </w:rPr>
    </w:lvl>
    <w:lvl w:ilvl="3" w:tplc="A90CC59E">
      <w:start w:val="1"/>
      <w:numFmt w:val="bullet"/>
      <w:lvlText w:val="•"/>
      <w:lvlJc w:val="left"/>
      <w:pPr>
        <w:tabs>
          <w:tab w:val="num" w:pos="2880"/>
        </w:tabs>
        <w:ind w:left="2880" w:hanging="360"/>
      </w:pPr>
      <w:rPr>
        <w:rFonts w:ascii="Arial" w:hAnsi="Arial" w:cs="Times New Roman" w:hint="default"/>
      </w:rPr>
    </w:lvl>
    <w:lvl w:ilvl="4" w:tplc="BB426EC4">
      <w:start w:val="1"/>
      <w:numFmt w:val="bullet"/>
      <w:lvlText w:val="•"/>
      <w:lvlJc w:val="left"/>
      <w:pPr>
        <w:tabs>
          <w:tab w:val="num" w:pos="3600"/>
        </w:tabs>
        <w:ind w:left="3600" w:hanging="360"/>
      </w:pPr>
      <w:rPr>
        <w:rFonts w:ascii="Arial" w:hAnsi="Arial" w:cs="Times New Roman" w:hint="default"/>
      </w:rPr>
    </w:lvl>
    <w:lvl w:ilvl="5" w:tplc="BA280076">
      <w:start w:val="1"/>
      <w:numFmt w:val="bullet"/>
      <w:lvlText w:val="•"/>
      <w:lvlJc w:val="left"/>
      <w:pPr>
        <w:tabs>
          <w:tab w:val="num" w:pos="4320"/>
        </w:tabs>
        <w:ind w:left="4320" w:hanging="360"/>
      </w:pPr>
      <w:rPr>
        <w:rFonts w:ascii="Arial" w:hAnsi="Arial" w:cs="Times New Roman" w:hint="default"/>
      </w:rPr>
    </w:lvl>
    <w:lvl w:ilvl="6" w:tplc="297A9D4A">
      <w:start w:val="1"/>
      <w:numFmt w:val="bullet"/>
      <w:lvlText w:val="•"/>
      <w:lvlJc w:val="left"/>
      <w:pPr>
        <w:tabs>
          <w:tab w:val="num" w:pos="5040"/>
        </w:tabs>
        <w:ind w:left="5040" w:hanging="360"/>
      </w:pPr>
      <w:rPr>
        <w:rFonts w:ascii="Arial" w:hAnsi="Arial" w:cs="Times New Roman" w:hint="default"/>
      </w:rPr>
    </w:lvl>
    <w:lvl w:ilvl="7" w:tplc="B0BE0CD4">
      <w:start w:val="1"/>
      <w:numFmt w:val="bullet"/>
      <w:lvlText w:val="•"/>
      <w:lvlJc w:val="left"/>
      <w:pPr>
        <w:tabs>
          <w:tab w:val="num" w:pos="5760"/>
        </w:tabs>
        <w:ind w:left="5760" w:hanging="360"/>
      </w:pPr>
      <w:rPr>
        <w:rFonts w:ascii="Arial" w:hAnsi="Arial" w:cs="Times New Roman" w:hint="default"/>
      </w:rPr>
    </w:lvl>
    <w:lvl w:ilvl="8" w:tplc="76DA26B0">
      <w:start w:val="1"/>
      <w:numFmt w:val="bullet"/>
      <w:lvlText w:val="•"/>
      <w:lvlJc w:val="left"/>
      <w:pPr>
        <w:tabs>
          <w:tab w:val="num" w:pos="6480"/>
        </w:tabs>
        <w:ind w:left="6480" w:hanging="360"/>
      </w:pPr>
      <w:rPr>
        <w:rFonts w:ascii="Arial" w:hAnsi="Arial" w:cs="Times New Roman" w:hint="default"/>
      </w:rPr>
    </w:lvl>
  </w:abstractNum>
  <w:abstractNum w:abstractNumId="7" w15:restartNumberingAfterBreak="0">
    <w:nsid w:val="31B23814"/>
    <w:multiLevelType w:val="hybridMultilevel"/>
    <w:tmpl w:val="26E46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A64DBE"/>
    <w:multiLevelType w:val="hybridMultilevel"/>
    <w:tmpl w:val="499C5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C86BEC"/>
    <w:multiLevelType w:val="hybridMultilevel"/>
    <w:tmpl w:val="274868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7B1C12"/>
    <w:multiLevelType w:val="hybridMultilevel"/>
    <w:tmpl w:val="3A54FBD4"/>
    <w:lvl w:ilvl="0" w:tplc="A246F05C">
      <w:start w:val="1"/>
      <w:numFmt w:val="bullet"/>
      <w:lvlText w:val="•"/>
      <w:lvlJc w:val="left"/>
      <w:pPr>
        <w:tabs>
          <w:tab w:val="num" w:pos="720"/>
        </w:tabs>
        <w:ind w:left="720" w:hanging="360"/>
      </w:pPr>
      <w:rPr>
        <w:rFonts w:ascii="Arial" w:hAnsi="Arial" w:hint="default"/>
      </w:rPr>
    </w:lvl>
    <w:lvl w:ilvl="1" w:tplc="A8E045C8" w:tentative="1">
      <w:start w:val="1"/>
      <w:numFmt w:val="bullet"/>
      <w:lvlText w:val="•"/>
      <w:lvlJc w:val="left"/>
      <w:pPr>
        <w:tabs>
          <w:tab w:val="num" w:pos="1440"/>
        </w:tabs>
        <w:ind w:left="1440" w:hanging="360"/>
      </w:pPr>
      <w:rPr>
        <w:rFonts w:ascii="Arial" w:hAnsi="Arial" w:hint="default"/>
      </w:rPr>
    </w:lvl>
    <w:lvl w:ilvl="2" w:tplc="9B30F498" w:tentative="1">
      <w:start w:val="1"/>
      <w:numFmt w:val="bullet"/>
      <w:lvlText w:val="•"/>
      <w:lvlJc w:val="left"/>
      <w:pPr>
        <w:tabs>
          <w:tab w:val="num" w:pos="2160"/>
        </w:tabs>
        <w:ind w:left="2160" w:hanging="360"/>
      </w:pPr>
      <w:rPr>
        <w:rFonts w:ascii="Arial" w:hAnsi="Arial" w:hint="default"/>
      </w:rPr>
    </w:lvl>
    <w:lvl w:ilvl="3" w:tplc="15D4A87A" w:tentative="1">
      <w:start w:val="1"/>
      <w:numFmt w:val="bullet"/>
      <w:lvlText w:val="•"/>
      <w:lvlJc w:val="left"/>
      <w:pPr>
        <w:tabs>
          <w:tab w:val="num" w:pos="2880"/>
        </w:tabs>
        <w:ind w:left="2880" w:hanging="360"/>
      </w:pPr>
      <w:rPr>
        <w:rFonts w:ascii="Arial" w:hAnsi="Arial" w:hint="default"/>
      </w:rPr>
    </w:lvl>
    <w:lvl w:ilvl="4" w:tplc="CEA88308" w:tentative="1">
      <w:start w:val="1"/>
      <w:numFmt w:val="bullet"/>
      <w:lvlText w:val="•"/>
      <w:lvlJc w:val="left"/>
      <w:pPr>
        <w:tabs>
          <w:tab w:val="num" w:pos="3600"/>
        </w:tabs>
        <w:ind w:left="3600" w:hanging="360"/>
      </w:pPr>
      <w:rPr>
        <w:rFonts w:ascii="Arial" w:hAnsi="Arial" w:hint="default"/>
      </w:rPr>
    </w:lvl>
    <w:lvl w:ilvl="5" w:tplc="281C2B6C" w:tentative="1">
      <w:start w:val="1"/>
      <w:numFmt w:val="bullet"/>
      <w:lvlText w:val="•"/>
      <w:lvlJc w:val="left"/>
      <w:pPr>
        <w:tabs>
          <w:tab w:val="num" w:pos="4320"/>
        </w:tabs>
        <w:ind w:left="4320" w:hanging="360"/>
      </w:pPr>
      <w:rPr>
        <w:rFonts w:ascii="Arial" w:hAnsi="Arial" w:hint="default"/>
      </w:rPr>
    </w:lvl>
    <w:lvl w:ilvl="6" w:tplc="34261AAC" w:tentative="1">
      <w:start w:val="1"/>
      <w:numFmt w:val="bullet"/>
      <w:lvlText w:val="•"/>
      <w:lvlJc w:val="left"/>
      <w:pPr>
        <w:tabs>
          <w:tab w:val="num" w:pos="5040"/>
        </w:tabs>
        <w:ind w:left="5040" w:hanging="360"/>
      </w:pPr>
      <w:rPr>
        <w:rFonts w:ascii="Arial" w:hAnsi="Arial" w:hint="default"/>
      </w:rPr>
    </w:lvl>
    <w:lvl w:ilvl="7" w:tplc="8B525D60" w:tentative="1">
      <w:start w:val="1"/>
      <w:numFmt w:val="bullet"/>
      <w:lvlText w:val="•"/>
      <w:lvlJc w:val="left"/>
      <w:pPr>
        <w:tabs>
          <w:tab w:val="num" w:pos="5760"/>
        </w:tabs>
        <w:ind w:left="5760" w:hanging="360"/>
      </w:pPr>
      <w:rPr>
        <w:rFonts w:ascii="Arial" w:hAnsi="Arial" w:hint="default"/>
      </w:rPr>
    </w:lvl>
    <w:lvl w:ilvl="8" w:tplc="93F6B7E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6183E59"/>
    <w:multiLevelType w:val="hybridMultilevel"/>
    <w:tmpl w:val="3CB8D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974673"/>
    <w:multiLevelType w:val="hybridMultilevel"/>
    <w:tmpl w:val="EEE6B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736FDD"/>
    <w:multiLevelType w:val="hybridMultilevel"/>
    <w:tmpl w:val="82963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830B45"/>
    <w:multiLevelType w:val="hybridMultilevel"/>
    <w:tmpl w:val="1340C2F6"/>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1E0DE7"/>
    <w:multiLevelType w:val="multilevel"/>
    <w:tmpl w:val="F9C6A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98D7061"/>
    <w:multiLevelType w:val="hybridMultilevel"/>
    <w:tmpl w:val="EF10CA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A625DCD"/>
    <w:multiLevelType w:val="hybridMultilevel"/>
    <w:tmpl w:val="BCC67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AB1DE6"/>
    <w:multiLevelType w:val="hybridMultilevel"/>
    <w:tmpl w:val="54549024"/>
    <w:lvl w:ilvl="0" w:tplc="5686C2B6">
      <w:start w:val="1"/>
      <w:numFmt w:val="bullet"/>
      <w:lvlText w:val="•"/>
      <w:lvlJc w:val="left"/>
      <w:pPr>
        <w:tabs>
          <w:tab w:val="num" w:pos="720"/>
        </w:tabs>
        <w:ind w:left="720" w:hanging="360"/>
      </w:pPr>
      <w:rPr>
        <w:rFonts w:ascii="Arial" w:hAnsi="Arial" w:cs="Times New Roman" w:hint="default"/>
      </w:rPr>
    </w:lvl>
    <w:lvl w:ilvl="1" w:tplc="3A08D79A">
      <w:start w:val="1"/>
      <w:numFmt w:val="bullet"/>
      <w:lvlText w:val="•"/>
      <w:lvlJc w:val="left"/>
      <w:pPr>
        <w:tabs>
          <w:tab w:val="num" w:pos="1440"/>
        </w:tabs>
        <w:ind w:left="1440" w:hanging="360"/>
      </w:pPr>
      <w:rPr>
        <w:rFonts w:ascii="Arial" w:hAnsi="Arial" w:cs="Times New Roman" w:hint="default"/>
      </w:rPr>
    </w:lvl>
    <w:lvl w:ilvl="2" w:tplc="CFB83C84">
      <w:start w:val="1"/>
      <w:numFmt w:val="bullet"/>
      <w:lvlText w:val="•"/>
      <w:lvlJc w:val="left"/>
      <w:pPr>
        <w:tabs>
          <w:tab w:val="num" w:pos="2160"/>
        </w:tabs>
        <w:ind w:left="2160" w:hanging="360"/>
      </w:pPr>
      <w:rPr>
        <w:rFonts w:ascii="Arial" w:hAnsi="Arial" w:cs="Times New Roman" w:hint="default"/>
      </w:rPr>
    </w:lvl>
    <w:lvl w:ilvl="3" w:tplc="FD7C426C">
      <w:start w:val="1"/>
      <w:numFmt w:val="bullet"/>
      <w:lvlText w:val="•"/>
      <w:lvlJc w:val="left"/>
      <w:pPr>
        <w:tabs>
          <w:tab w:val="num" w:pos="2880"/>
        </w:tabs>
        <w:ind w:left="2880" w:hanging="360"/>
      </w:pPr>
      <w:rPr>
        <w:rFonts w:ascii="Arial" w:hAnsi="Arial" w:cs="Times New Roman" w:hint="default"/>
      </w:rPr>
    </w:lvl>
    <w:lvl w:ilvl="4" w:tplc="8A4E58AA">
      <w:start w:val="1"/>
      <w:numFmt w:val="bullet"/>
      <w:lvlText w:val="•"/>
      <w:lvlJc w:val="left"/>
      <w:pPr>
        <w:tabs>
          <w:tab w:val="num" w:pos="3600"/>
        </w:tabs>
        <w:ind w:left="3600" w:hanging="360"/>
      </w:pPr>
      <w:rPr>
        <w:rFonts w:ascii="Arial" w:hAnsi="Arial" w:cs="Times New Roman" w:hint="default"/>
      </w:rPr>
    </w:lvl>
    <w:lvl w:ilvl="5" w:tplc="E7D21088">
      <w:start w:val="1"/>
      <w:numFmt w:val="bullet"/>
      <w:lvlText w:val="•"/>
      <w:lvlJc w:val="left"/>
      <w:pPr>
        <w:tabs>
          <w:tab w:val="num" w:pos="4320"/>
        </w:tabs>
        <w:ind w:left="4320" w:hanging="360"/>
      </w:pPr>
      <w:rPr>
        <w:rFonts w:ascii="Arial" w:hAnsi="Arial" w:cs="Times New Roman" w:hint="default"/>
      </w:rPr>
    </w:lvl>
    <w:lvl w:ilvl="6" w:tplc="B114C7BC">
      <w:start w:val="1"/>
      <w:numFmt w:val="bullet"/>
      <w:lvlText w:val="•"/>
      <w:lvlJc w:val="left"/>
      <w:pPr>
        <w:tabs>
          <w:tab w:val="num" w:pos="5040"/>
        </w:tabs>
        <w:ind w:left="5040" w:hanging="360"/>
      </w:pPr>
      <w:rPr>
        <w:rFonts w:ascii="Arial" w:hAnsi="Arial" w:cs="Times New Roman" w:hint="default"/>
      </w:rPr>
    </w:lvl>
    <w:lvl w:ilvl="7" w:tplc="EEF2484E">
      <w:start w:val="1"/>
      <w:numFmt w:val="bullet"/>
      <w:lvlText w:val="•"/>
      <w:lvlJc w:val="left"/>
      <w:pPr>
        <w:tabs>
          <w:tab w:val="num" w:pos="5760"/>
        </w:tabs>
        <w:ind w:left="5760" w:hanging="360"/>
      </w:pPr>
      <w:rPr>
        <w:rFonts w:ascii="Arial" w:hAnsi="Arial" w:cs="Times New Roman" w:hint="default"/>
      </w:rPr>
    </w:lvl>
    <w:lvl w:ilvl="8" w:tplc="49F81906">
      <w:start w:val="1"/>
      <w:numFmt w:val="bullet"/>
      <w:lvlText w:val="•"/>
      <w:lvlJc w:val="left"/>
      <w:pPr>
        <w:tabs>
          <w:tab w:val="num" w:pos="6480"/>
        </w:tabs>
        <w:ind w:left="6480" w:hanging="360"/>
      </w:pPr>
      <w:rPr>
        <w:rFonts w:ascii="Arial" w:hAnsi="Arial" w:cs="Times New Roman" w:hint="default"/>
      </w:rPr>
    </w:lvl>
  </w:abstractNum>
  <w:abstractNum w:abstractNumId="19" w15:restartNumberingAfterBreak="0">
    <w:nsid w:val="7FD61B2F"/>
    <w:multiLevelType w:val="multilevel"/>
    <w:tmpl w:val="2CD432F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3"/>
  </w:num>
  <w:num w:numId="3">
    <w:abstractNumId w:val="11"/>
  </w:num>
  <w:num w:numId="4">
    <w:abstractNumId w:val="1"/>
  </w:num>
  <w:num w:numId="5">
    <w:abstractNumId w:val="8"/>
  </w:num>
  <w:num w:numId="6">
    <w:abstractNumId w:val="2"/>
  </w:num>
  <w:num w:numId="7">
    <w:abstractNumId w:val="5"/>
  </w:num>
  <w:num w:numId="8">
    <w:abstractNumId w:val="15"/>
  </w:num>
  <w:num w:numId="9">
    <w:abstractNumId w:val="9"/>
  </w:num>
  <w:num w:numId="10">
    <w:abstractNumId w:val="19"/>
  </w:num>
  <w:num w:numId="11">
    <w:abstractNumId w:val="17"/>
  </w:num>
  <w:num w:numId="12">
    <w:abstractNumId w:val="4"/>
  </w:num>
  <w:num w:numId="13">
    <w:abstractNumId w:val="10"/>
  </w:num>
  <w:num w:numId="14">
    <w:abstractNumId w:val="0"/>
  </w:num>
  <w:num w:numId="15">
    <w:abstractNumId w:val="7"/>
  </w:num>
  <w:num w:numId="16">
    <w:abstractNumId w:val="14"/>
  </w:num>
  <w:num w:numId="17">
    <w:abstractNumId w:val="12"/>
  </w:num>
  <w:num w:numId="18">
    <w:abstractNumId w:val="18"/>
  </w:num>
  <w:num w:numId="19">
    <w:abstractNumId w:val="6"/>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667"/>
    <w:rsid w:val="00004F8E"/>
    <w:rsid w:val="0001262B"/>
    <w:rsid w:val="00016DE2"/>
    <w:rsid w:val="00033902"/>
    <w:rsid w:val="000450D8"/>
    <w:rsid w:val="00050A73"/>
    <w:rsid w:val="000514EA"/>
    <w:rsid w:val="00081BE1"/>
    <w:rsid w:val="000A1F20"/>
    <w:rsid w:val="000A2B6F"/>
    <w:rsid w:val="000A43A7"/>
    <w:rsid w:val="000A4747"/>
    <w:rsid w:val="000B1B59"/>
    <w:rsid w:val="000B273A"/>
    <w:rsid w:val="000C76BD"/>
    <w:rsid w:val="000E3F8E"/>
    <w:rsid w:val="00101232"/>
    <w:rsid w:val="001349FC"/>
    <w:rsid w:val="0016068C"/>
    <w:rsid w:val="00165360"/>
    <w:rsid w:val="00166C38"/>
    <w:rsid w:val="00174654"/>
    <w:rsid w:val="001747FF"/>
    <w:rsid w:val="00174FAD"/>
    <w:rsid w:val="00177930"/>
    <w:rsid w:val="00185891"/>
    <w:rsid w:val="001938CB"/>
    <w:rsid w:val="001A48B8"/>
    <w:rsid w:val="001A4FEF"/>
    <w:rsid w:val="001B0597"/>
    <w:rsid w:val="001B312F"/>
    <w:rsid w:val="001C4D73"/>
    <w:rsid w:val="001C702B"/>
    <w:rsid w:val="001C7E93"/>
    <w:rsid w:val="001D4995"/>
    <w:rsid w:val="001F669C"/>
    <w:rsid w:val="00225973"/>
    <w:rsid w:val="00245583"/>
    <w:rsid w:val="00253D4D"/>
    <w:rsid w:val="00263FD1"/>
    <w:rsid w:val="00267959"/>
    <w:rsid w:val="00292D35"/>
    <w:rsid w:val="002A5FD7"/>
    <w:rsid w:val="002F7126"/>
    <w:rsid w:val="00301EED"/>
    <w:rsid w:val="00327B7A"/>
    <w:rsid w:val="00337908"/>
    <w:rsid w:val="00341DEF"/>
    <w:rsid w:val="00364F68"/>
    <w:rsid w:val="0037694B"/>
    <w:rsid w:val="003832C6"/>
    <w:rsid w:val="00386006"/>
    <w:rsid w:val="003A0C22"/>
    <w:rsid w:val="003B719F"/>
    <w:rsid w:val="003C1426"/>
    <w:rsid w:val="003C2580"/>
    <w:rsid w:val="003C3B2E"/>
    <w:rsid w:val="003D3F5F"/>
    <w:rsid w:val="003F7820"/>
    <w:rsid w:val="003F7981"/>
    <w:rsid w:val="003F7E86"/>
    <w:rsid w:val="0040323F"/>
    <w:rsid w:val="004040B1"/>
    <w:rsid w:val="004110B3"/>
    <w:rsid w:val="00423799"/>
    <w:rsid w:val="004326A9"/>
    <w:rsid w:val="00441A3B"/>
    <w:rsid w:val="00444A80"/>
    <w:rsid w:val="00450CBF"/>
    <w:rsid w:val="00451538"/>
    <w:rsid w:val="00466DA7"/>
    <w:rsid w:val="00467D8C"/>
    <w:rsid w:val="0047202A"/>
    <w:rsid w:val="0047531B"/>
    <w:rsid w:val="00482609"/>
    <w:rsid w:val="0048368B"/>
    <w:rsid w:val="00492AFE"/>
    <w:rsid w:val="00496757"/>
    <w:rsid w:val="004A2CA8"/>
    <w:rsid w:val="004C11A2"/>
    <w:rsid w:val="004C3A22"/>
    <w:rsid w:val="004D223B"/>
    <w:rsid w:val="004E60F7"/>
    <w:rsid w:val="004F1D3E"/>
    <w:rsid w:val="004F68A4"/>
    <w:rsid w:val="00502672"/>
    <w:rsid w:val="00504EB9"/>
    <w:rsid w:val="00514383"/>
    <w:rsid w:val="0053576B"/>
    <w:rsid w:val="00535F7E"/>
    <w:rsid w:val="00536A8A"/>
    <w:rsid w:val="00536CB8"/>
    <w:rsid w:val="00541287"/>
    <w:rsid w:val="0055395C"/>
    <w:rsid w:val="005759CB"/>
    <w:rsid w:val="0058754D"/>
    <w:rsid w:val="005964E4"/>
    <w:rsid w:val="005B6D55"/>
    <w:rsid w:val="005C5643"/>
    <w:rsid w:val="00607C06"/>
    <w:rsid w:val="006126F2"/>
    <w:rsid w:val="006205E5"/>
    <w:rsid w:val="00622772"/>
    <w:rsid w:val="00634DF8"/>
    <w:rsid w:val="00641965"/>
    <w:rsid w:val="006669DE"/>
    <w:rsid w:val="00666BDB"/>
    <w:rsid w:val="0068477A"/>
    <w:rsid w:val="006A30C8"/>
    <w:rsid w:val="006A40EA"/>
    <w:rsid w:val="006A4B92"/>
    <w:rsid w:val="006B4A3D"/>
    <w:rsid w:val="006B6BCB"/>
    <w:rsid w:val="006B6F67"/>
    <w:rsid w:val="006D35F1"/>
    <w:rsid w:val="006E14F8"/>
    <w:rsid w:val="006F2F26"/>
    <w:rsid w:val="007001AD"/>
    <w:rsid w:val="0070063A"/>
    <w:rsid w:val="0070392D"/>
    <w:rsid w:val="00711559"/>
    <w:rsid w:val="00731A1B"/>
    <w:rsid w:val="0073235E"/>
    <w:rsid w:val="00757858"/>
    <w:rsid w:val="0076178F"/>
    <w:rsid w:val="007916E3"/>
    <w:rsid w:val="00797B51"/>
    <w:rsid w:val="007A3D10"/>
    <w:rsid w:val="007B1319"/>
    <w:rsid w:val="007B5578"/>
    <w:rsid w:val="007E6541"/>
    <w:rsid w:val="008002FB"/>
    <w:rsid w:val="008033DD"/>
    <w:rsid w:val="0081433C"/>
    <w:rsid w:val="008168D0"/>
    <w:rsid w:val="00817AC3"/>
    <w:rsid w:val="00830552"/>
    <w:rsid w:val="00832D74"/>
    <w:rsid w:val="00834D9D"/>
    <w:rsid w:val="0084074E"/>
    <w:rsid w:val="00856CA6"/>
    <w:rsid w:val="00862029"/>
    <w:rsid w:val="00891FE1"/>
    <w:rsid w:val="008960BF"/>
    <w:rsid w:val="008A2650"/>
    <w:rsid w:val="008A307D"/>
    <w:rsid w:val="008B5634"/>
    <w:rsid w:val="008B6ED7"/>
    <w:rsid w:val="008C025A"/>
    <w:rsid w:val="008F13DA"/>
    <w:rsid w:val="008F1F7B"/>
    <w:rsid w:val="00913F72"/>
    <w:rsid w:val="0093413A"/>
    <w:rsid w:val="00952734"/>
    <w:rsid w:val="00962CD0"/>
    <w:rsid w:val="00962CDC"/>
    <w:rsid w:val="009631DA"/>
    <w:rsid w:val="00964B9C"/>
    <w:rsid w:val="00966469"/>
    <w:rsid w:val="00974E54"/>
    <w:rsid w:val="00987BBE"/>
    <w:rsid w:val="009A489C"/>
    <w:rsid w:val="009B2AC3"/>
    <w:rsid w:val="009B7132"/>
    <w:rsid w:val="009C07B6"/>
    <w:rsid w:val="009C2885"/>
    <w:rsid w:val="009C4A12"/>
    <w:rsid w:val="009E10D6"/>
    <w:rsid w:val="009E1AE7"/>
    <w:rsid w:val="009F56CC"/>
    <w:rsid w:val="009F6761"/>
    <w:rsid w:val="00A05091"/>
    <w:rsid w:val="00A052DD"/>
    <w:rsid w:val="00A05FF6"/>
    <w:rsid w:val="00A15143"/>
    <w:rsid w:val="00A22D53"/>
    <w:rsid w:val="00A52C6E"/>
    <w:rsid w:val="00A53450"/>
    <w:rsid w:val="00A6260F"/>
    <w:rsid w:val="00A64DF7"/>
    <w:rsid w:val="00A706A9"/>
    <w:rsid w:val="00A7503D"/>
    <w:rsid w:val="00A777BB"/>
    <w:rsid w:val="00A93728"/>
    <w:rsid w:val="00AA344E"/>
    <w:rsid w:val="00AB017D"/>
    <w:rsid w:val="00AC1E5F"/>
    <w:rsid w:val="00AD4D6C"/>
    <w:rsid w:val="00AE655A"/>
    <w:rsid w:val="00AF4C33"/>
    <w:rsid w:val="00AF7DEA"/>
    <w:rsid w:val="00B03129"/>
    <w:rsid w:val="00B1448C"/>
    <w:rsid w:val="00B45AF0"/>
    <w:rsid w:val="00B477A5"/>
    <w:rsid w:val="00B55166"/>
    <w:rsid w:val="00B70656"/>
    <w:rsid w:val="00B70845"/>
    <w:rsid w:val="00B73638"/>
    <w:rsid w:val="00BA2DAE"/>
    <w:rsid w:val="00BA3BA9"/>
    <w:rsid w:val="00BB72DD"/>
    <w:rsid w:val="00BC0965"/>
    <w:rsid w:val="00BC5981"/>
    <w:rsid w:val="00BD0C3D"/>
    <w:rsid w:val="00BD50E1"/>
    <w:rsid w:val="00BD7ECD"/>
    <w:rsid w:val="00BE06BF"/>
    <w:rsid w:val="00BE4470"/>
    <w:rsid w:val="00C04BAC"/>
    <w:rsid w:val="00C04EBD"/>
    <w:rsid w:val="00C07135"/>
    <w:rsid w:val="00C10B17"/>
    <w:rsid w:val="00C11824"/>
    <w:rsid w:val="00C34797"/>
    <w:rsid w:val="00C47FE8"/>
    <w:rsid w:val="00C524D1"/>
    <w:rsid w:val="00C65FDB"/>
    <w:rsid w:val="00C7299C"/>
    <w:rsid w:val="00C80548"/>
    <w:rsid w:val="00C87442"/>
    <w:rsid w:val="00C909F9"/>
    <w:rsid w:val="00C974F7"/>
    <w:rsid w:val="00CB1F99"/>
    <w:rsid w:val="00CB3887"/>
    <w:rsid w:val="00CB4E59"/>
    <w:rsid w:val="00CB72C8"/>
    <w:rsid w:val="00CB7A14"/>
    <w:rsid w:val="00CC16D3"/>
    <w:rsid w:val="00CD1F30"/>
    <w:rsid w:val="00CD5107"/>
    <w:rsid w:val="00CE2EC8"/>
    <w:rsid w:val="00CE3AA8"/>
    <w:rsid w:val="00CE7D4F"/>
    <w:rsid w:val="00CF1532"/>
    <w:rsid w:val="00D05DF9"/>
    <w:rsid w:val="00D10B75"/>
    <w:rsid w:val="00D10DA6"/>
    <w:rsid w:val="00D15001"/>
    <w:rsid w:val="00D1650E"/>
    <w:rsid w:val="00D176D3"/>
    <w:rsid w:val="00D20203"/>
    <w:rsid w:val="00D26D66"/>
    <w:rsid w:val="00D42370"/>
    <w:rsid w:val="00D43A9D"/>
    <w:rsid w:val="00D46BCF"/>
    <w:rsid w:val="00D610A9"/>
    <w:rsid w:val="00D61C81"/>
    <w:rsid w:val="00D625F8"/>
    <w:rsid w:val="00D8581B"/>
    <w:rsid w:val="00D91150"/>
    <w:rsid w:val="00D93C8F"/>
    <w:rsid w:val="00DA7D37"/>
    <w:rsid w:val="00DC0941"/>
    <w:rsid w:val="00DF29CD"/>
    <w:rsid w:val="00E121AA"/>
    <w:rsid w:val="00E14000"/>
    <w:rsid w:val="00E14317"/>
    <w:rsid w:val="00E202B6"/>
    <w:rsid w:val="00E230B8"/>
    <w:rsid w:val="00E30392"/>
    <w:rsid w:val="00E65490"/>
    <w:rsid w:val="00E6754B"/>
    <w:rsid w:val="00E71D58"/>
    <w:rsid w:val="00E77EBD"/>
    <w:rsid w:val="00E909AA"/>
    <w:rsid w:val="00EA0FE7"/>
    <w:rsid w:val="00EA2C89"/>
    <w:rsid w:val="00EA6C60"/>
    <w:rsid w:val="00EA777A"/>
    <w:rsid w:val="00EC6E34"/>
    <w:rsid w:val="00EC78BF"/>
    <w:rsid w:val="00EE1F92"/>
    <w:rsid w:val="00F03812"/>
    <w:rsid w:val="00F04718"/>
    <w:rsid w:val="00F14CDC"/>
    <w:rsid w:val="00F2188D"/>
    <w:rsid w:val="00F30892"/>
    <w:rsid w:val="00F30ED0"/>
    <w:rsid w:val="00F437C6"/>
    <w:rsid w:val="00F61348"/>
    <w:rsid w:val="00F61C83"/>
    <w:rsid w:val="00F67110"/>
    <w:rsid w:val="00F70D6B"/>
    <w:rsid w:val="00F83DAB"/>
    <w:rsid w:val="00F868D7"/>
    <w:rsid w:val="00F87235"/>
    <w:rsid w:val="00F97667"/>
    <w:rsid w:val="00F9789A"/>
    <w:rsid w:val="00FC75A3"/>
    <w:rsid w:val="00FE43C7"/>
    <w:rsid w:val="00FE4532"/>
    <w:rsid w:val="00FF10DE"/>
    <w:rsid w:val="00FF491D"/>
    <w:rsid w:val="00FF5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0D786"/>
  <w15:chartTrackingRefBased/>
  <w15:docId w15:val="{52EBE86E-05CF-416F-972D-A8779AA84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C8054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7667"/>
    <w:pPr>
      <w:ind w:left="720"/>
      <w:contextualSpacing/>
    </w:pPr>
  </w:style>
  <w:style w:type="character" w:styleId="Hyperlink">
    <w:name w:val="Hyperlink"/>
    <w:basedOn w:val="DefaultParagraphFont"/>
    <w:uiPriority w:val="99"/>
    <w:unhideWhenUsed/>
    <w:rsid w:val="0076178F"/>
    <w:rPr>
      <w:color w:val="0563C1" w:themeColor="hyperlink"/>
      <w:u w:val="single"/>
    </w:rPr>
  </w:style>
  <w:style w:type="character" w:styleId="CommentReference">
    <w:name w:val="annotation reference"/>
    <w:basedOn w:val="DefaultParagraphFont"/>
    <w:uiPriority w:val="99"/>
    <w:semiHidden/>
    <w:unhideWhenUsed/>
    <w:rsid w:val="0076178F"/>
    <w:rPr>
      <w:sz w:val="16"/>
      <w:szCs w:val="16"/>
    </w:rPr>
  </w:style>
  <w:style w:type="paragraph" w:styleId="CommentText">
    <w:name w:val="annotation text"/>
    <w:basedOn w:val="Normal"/>
    <w:link w:val="CommentTextChar"/>
    <w:uiPriority w:val="99"/>
    <w:semiHidden/>
    <w:unhideWhenUsed/>
    <w:rsid w:val="0076178F"/>
    <w:pPr>
      <w:spacing w:line="240" w:lineRule="auto"/>
    </w:pPr>
    <w:rPr>
      <w:sz w:val="20"/>
      <w:szCs w:val="20"/>
    </w:rPr>
  </w:style>
  <w:style w:type="character" w:customStyle="1" w:styleId="CommentTextChar">
    <w:name w:val="Comment Text Char"/>
    <w:basedOn w:val="DefaultParagraphFont"/>
    <w:link w:val="CommentText"/>
    <w:uiPriority w:val="99"/>
    <w:semiHidden/>
    <w:rsid w:val="0076178F"/>
    <w:rPr>
      <w:sz w:val="20"/>
      <w:szCs w:val="20"/>
    </w:rPr>
  </w:style>
  <w:style w:type="paragraph" w:styleId="BalloonText">
    <w:name w:val="Balloon Text"/>
    <w:basedOn w:val="Normal"/>
    <w:link w:val="BalloonTextChar"/>
    <w:uiPriority w:val="99"/>
    <w:semiHidden/>
    <w:unhideWhenUsed/>
    <w:rsid w:val="00761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178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6178F"/>
    <w:rPr>
      <w:b/>
      <w:bCs/>
    </w:rPr>
  </w:style>
  <w:style w:type="character" w:customStyle="1" w:styleId="CommentSubjectChar">
    <w:name w:val="Comment Subject Char"/>
    <w:basedOn w:val="CommentTextChar"/>
    <w:link w:val="CommentSubject"/>
    <w:uiPriority w:val="99"/>
    <w:semiHidden/>
    <w:rsid w:val="0076178F"/>
    <w:rPr>
      <w:b/>
      <w:bCs/>
      <w:sz w:val="20"/>
      <w:szCs w:val="20"/>
    </w:rPr>
  </w:style>
  <w:style w:type="character" w:customStyle="1" w:styleId="Heading2Char">
    <w:name w:val="Heading 2 Char"/>
    <w:basedOn w:val="DefaultParagraphFont"/>
    <w:link w:val="Heading2"/>
    <w:uiPriority w:val="9"/>
    <w:rsid w:val="00C80548"/>
    <w:rPr>
      <w:rFonts w:ascii="Times New Roman" w:eastAsia="Times New Roman" w:hAnsi="Times New Roman" w:cs="Times New Roman"/>
      <w:b/>
      <w:bCs/>
      <w:sz w:val="36"/>
      <w:szCs w:val="36"/>
      <w:lang w:eastAsia="en-GB"/>
    </w:rPr>
  </w:style>
  <w:style w:type="character" w:customStyle="1" w:styleId="UnresolvedMention1">
    <w:name w:val="Unresolved Mention1"/>
    <w:basedOn w:val="DefaultParagraphFont"/>
    <w:uiPriority w:val="99"/>
    <w:semiHidden/>
    <w:unhideWhenUsed/>
    <w:rsid w:val="00D610A9"/>
    <w:rPr>
      <w:color w:val="605E5C"/>
      <w:shd w:val="clear" w:color="auto" w:fill="E1DFDD"/>
    </w:rPr>
  </w:style>
  <w:style w:type="character" w:styleId="FollowedHyperlink">
    <w:name w:val="FollowedHyperlink"/>
    <w:basedOn w:val="DefaultParagraphFont"/>
    <w:uiPriority w:val="99"/>
    <w:semiHidden/>
    <w:unhideWhenUsed/>
    <w:rsid w:val="00D610A9"/>
    <w:rPr>
      <w:color w:val="954F72" w:themeColor="followedHyperlink"/>
      <w:u w:val="single"/>
    </w:rPr>
  </w:style>
  <w:style w:type="paragraph" w:styleId="NormalWeb">
    <w:name w:val="Normal (Web)"/>
    <w:basedOn w:val="Normal"/>
    <w:uiPriority w:val="99"/>
    <w:semiHidden/>
    <w:unhideWhenUsed/>
    <w:rsid w:val="00F6711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535F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F7E"/>
  </w:style>
  <w:style w:type="paragraph" w:styleId="Footer">
    <w:name w:val="footer"/>
    <w:basedOn w:val="Normal"/>
    <w:link w:val="FooterChar"/>
    <w:uiPriority w:val="99"/>
    <w:unhideWhenUsed/>
    <w:rsid w:val="00535F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F7E"/>
  </w:style>
  <w:style w:type="paragraph" w:styleId="Revision">
    <w:name w:val="Revision"/>
    <w:hidden/>
    <w:uiPriority w:val="99"/>
    <w:semiHidden/>
    <w:rsid w:val="009A489C"/>
    <w:pPr>
      <w:spacing w:after="0" w:line="240" w:lineRule="auto"/>
    </w:pPr>
  </w:style>
  <w:style w:type="character" w:customStyle="1" w:styleId="UnresolvedMention">
    <w:name w:val="Unresolved Mention"/>
    <w:basedOn w:val="DefaultParagraphFont"/>
    <w:uiPriority w:val="99"/>
    <w:semiHidden/>
    <w:unhideWhenUsed/>
    <w:rsid w:val="009B71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812407">
      <w:bodyDiv w:val="1"/>
      <w:marLeft w:val="0"/>
      <w:marRight w:val="0"/>
      <w:marTop w:val="0"/>
      <w:marBottom w:val="0"/>
      <w:divBdr>
        <w:top w:val="none" w:sz="0" w:space="0" w:color="auto"/>
        <w:left w:val="none" w:sz="0" w:space="0" w:color="auto"/>
        <w:bottom w:val="none" w:sz="0" w:space="0" w:color="auto"/>
        <w:right w:val="none" w:sz="0" w:space="0" w:color="auto"/>
      </w:divBdr>
    </w:div>
    <w:div w:id="147289961">
      <w:bodyDiv w:val="1"/>
      <w:marLeft w:val="0"/>
      <w:marRight w:val="0"/>
      <w:marTop w:val="0"/>
      <w:marBottom w:val="0"/>
      <w:divBdr>
        <w:top w:val="none" w:sz="0" w:space="0" w:color="auto"/>
        <w:left w:val="none" w:sz="0" w:space="0" w:color="auto"/>
        <w:bottom w:val="none" w:sz="0" w:space="0" w:color="auto"/>
        <w:right w:val="none" w:sz="0" w:space="0" w:color="auto"/>
      </w:divBdr>
    </w:div>
    <w:div w:id="644746552">
      <w:bodyDiv w:val="1"/>
      <w:marLeft w:val="0"/>
      <w:marRight w:val="0"/>
      <w:marTop w:val="0"/>
      <w:marBottom w:val="0"/>
      <w:divBdr>
        <w:top w:val="none" w:sz="0" w:space="0" w:color="auto"/>
        <w:left w:val="none" w:sz="0" w:space="0" w:color="auto"/>
        <w:bottom w:val="none" w:sz="0" w:space="0" w:color="auto"/>
        <w:right w:val="none" w:sz="0" w:space="0" w:color="auto"/>
      </w:divBdr>
    </w:div>
    <w:div w:id="749037751">
      <w:bodyDiv w:val="1"/>
      <w:marLeft w:val="0"/>
      <w:marRight w:val="0"/>
      <w:marTop w:val="0"/>
      <w:marBottom w:val="0"/>
      <w:divBdr>
        <w:top w:val="none" w:sz="0" w:space="0" w:color="auto"/>
        <w:left w:val="none" w:sz="0" w:space="0" w:color="auto"/>
        <w:bottom w:val="none" w:sz="0" w:space="0" w:color="auto"/>
        <w:right w:val="none" w:sz="0" w:space="0" w:color="auto"/>
      </w:divBdr>
    </w:div>
    <w:div w:id="752315842">
      <w:bodyDiv w:val="1"/>
      <w:marLeft w:val="0"/>
      <w:marRight w:val="0"/>
      <w:marTop w:val="0"/>
      <w:marBottom w:val="0"/>
      <w:divBdr>
        <w:top w:val="none" w:sz="0" w:space="0" w:color="auto"/>
        <w:left w:val="none" w:sz="0" w:space="0" w:color="auto"/>
        <w:bottom w:val="none" w:sz="0" w:space="0" w:color="auto"/>
        <w:right w:val="none" w:sz="0" w:space="0" w:color="auto"/>
      </w:divBdr>
    </w:div>
    <w:div w:id="1202520319">
      <w:bodyDiv w:val="1"/>
      <w:marLeft w:val="0"/>
      <w:marRight w:val="0"/>
      <w:marTop w:val="0"/>
      <w:marBottom w:val="0"/>
      <w:divBdr>
        <w:top w:val="none" w:sz="0" w:space="0" w:color="auto"/>
        <w:left w:val="none" w:sz="0" w:space="0" w:color="auto"/>
        <w:bottom w:val="none" w:sz="0" w:space="0" w:color="auto"/>
        <w:right w:val="none" w:sz="0" w:space="0" w:color="auto"/>
      </w:divBdr>
    </w:div>
    <w:div w:id="1278021616">
      <w:bodyDiv w:val="1"/>
      <w:marLeft w:val="0"/>
      <w:marRight w:val="0"/>
      <w:marTop w:val="0"/>
      <w:marBottom w:val="0"/>
      <w:divBdr>
        <w:top w:val="none" w:sz="0" w:space="0" w:color="auto"/>
        <w:left w:val="none" w:sz="0" w:space="0" w:color="auto"/>
        <w:bottom w:val="none" w:sz="0" w:space="0" w:color="auto"/>
        <w:right w:val="none" w:sz="0" w:space="0" w:color="auto"/>
      </w:divBdr>
    </w:div>
    <w:div w:id="1393892107">
      <w:bodyDiv w:val="1"/>
      <w:marLeft w:val="0"/>
      <w:marRight w:val="0"/>
      <w:marTop w:val="0"/>
      <w:marBottom w:val="0"/>
      <w:divBdr>
        <w:top w:val="none" w:sz="0" w:space="0" w:color="auto"/>
        <w:left w:val="none" w:sz="0" w:space="0" w:color="auto"/>
        <w:bottom w:val="none" w:sz="0" w:space="0" w:color="auto"/>
        <w:right w:val="none" w:sz="0" w:space="0" w:color="auto"/>
      </w:divBdr>
    </w:div>
    <w:div w:id="1487892733">
      <w:bodyDiv w:val="1"/>
      <w:marLeft w:val="0"/>
      <w:marRight w:val="0"/>
      <w:marTop w:val="0"/>
      <w:marBottom w:val="0"/>
      <w:divBdr>
        <w:top w:val="none" w:sz="0" w:space="0" w:color="auto"/>
        <w:left w:val="none" w:sz="0" w:space="0" w:color="auto"/>
        <w:bottom w:val="none" w:sz="0" w:space="0" w:color="auto"/>
        <w:right w:val="none" w:sz="0" w:space="0" w:color="auto"/>
      </w:divBdr>
    </w:div>
    <w:div w:id="1649045070">
      <w:bodyDiv w:val="1"/>
      <w:marLeft w:val="0"/>
      <w:marRight w:val="0"/>
      <w:marTop w:val="0"/>
      <w:marBottom w:val="0"/>
      <w:divBdr>
        <w:top w:val="none" w:sz="0" w:space="0" w:color="auto"/>
        <w:left w:val="none" w:sz="0" w:space="0" w:color="auto"/>
        <w:bottom w:val="none" w:sz="0" w:space="0" w:color="auto"/>
        <w:right w:val="none" w:sz="0" w:space="0" w:color="auto"/>
      </w:divBdr>
    </w:div>
    <w:div w:id="1768379551">
      <w:bodyDiv w:val="1"/>
      <w:marLeft w:val="0"/>
      <w:marRight w:val="0"/>
      <w:marTop w:val="0"/>
      <w:marBottom w:val="0"/>
      <w:divBdr>
        <w:top w:val="none" w:sz="0" w:space="0" w:color="auto"/>
        <w:left w:val="none" w:sz="0" w:space="0" w:color="auto"/>
        <w:bottom w:val="none" w:sz="0" w:space="0" w:color="auto"/>
        <w:right w:val="none" w:sz="0" w:space="0" w:color="auto"/>
      </w:divBdr>
    </w:div>
    <w:div w:id="1914925908">
      <w:bodyDiv w:val="1"/>
      <w:marLeft w:val="0"/>
      <w:marRight w:val="0"/>
      <w:marTop w:val="0"/>
      <w:marBottom w:val="0"/>
      <w:divBdr>
        <w:top w:val="none" w:sz="0" w:space="0" w:color="auto"/>
        <w:left w:val="none" w:sz="0" w:space="0" w:color="auto"/>
        <w:bottom w:val="none" w:sz="0" w:space="0" w:color="auto"/>
        <w:right w:val="none" w:sz="0" w:space="0" w:color="auto"/>
      </w:divBdr>
    </w:div>
    <w:div w:id="194506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asp/2015/12/contents/enacted" TargetMode="External"/><Relationship Id="rId18" Type="http://schemas.openxmlformats.org/officeDocument/2006/relationships/hyperlink" Target="https://www.gov.scot/binaries/content/documents/govscot/publications/research-and-analysis/2018/06/community-experiences-serious-organised-crime-scotland/documents/00536071-pdf/00536071-pdf/govscot%3Adocument/00536071.pdf" TargetMode="External"/><Relationship Id="rId26" Type="http://schemas.openxmlformats.org/officeDocument/2006/relationships/hyperlink" Target="https://www.gov.scot/publications/national-guidance-child-protection-scotland-2021/" TargetMode="External"/><Relationship Id="rId3" Type="http://schemas.openxmlformats.org/officeDocument/2006/relationships/customXml" Target="../customXml/item3.xml"/><Relationship Id="rId21" Type="http://schemas.openxmlformats.org/officeDocument/2006/relationships/hyperlink" Target="https://view.officeapps.live.com/op/view.aspx?src=https%3A%2F%2Fwww.copfs.gov.uk%2Fimages%2FDocuments%2FVictims_and_Witnesses%2FHumanTrafficking%2FLAs%2520Instructions%2520for%2520Prosecutors%2520when%2520considering%2520Prosecution%2520of%2520Victims%2520of%2520Human%2520Trafficking%2520and%2520Exploitation%2520Aug%25202021.docx&amp;wdOrigin=BROWSELINK"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nationalcrimeagency.gov.uk/who-we-are/publications/241-guidance-for-councils-on-how-to-identify-and-support-victims-of-criminal-exploitation/file" TargetMode="External"/><Relationship Id="rId17" Type="http://schemas.openxmlformats.org/officeDocument/2006/relationships/hyperlink" Target="https://www.ohchr.org/en/instruments-mechanisms/instruments/protocol-prevent-suppress-and-punish-trafficking-persons" TargetMode="External"/><Relationship Id="rId25" Type="http://schemas.openxmlformats.org/officeDocument/2006/relationships/hyperlink" Target="https://www.gov.scot/policies/human-rights/childrens-rights/"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nationalcrimeagency.gov.uk/who-we-are/publications/6-pathways-into-cyber-crime-1/file" TargetMode="External"/><Relationship Id="rId20" Type="http://schemas.openxmlformats.org/officeDocument/2006/relationships/hyperlink" Target="https://www.legislation.gov.uk/asp/2015/12/contents" TargetMode="External"/><Relationship Id="rId29" Type="http://schemas.openxmlformats.org/officeDocument/2006/relationships/hyperlink" Target="https://www.gov.scot/policies/girfe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scot/binaries/content/documents/govscot/publications/advice-and-guidance/2021/09/national-guidance-child-protection-scotland-2021/documents/national-guidance-child-protection-scotland-2021/national-guidance-child-protection-scotland-2021/govscot%3Adocument/national-guidance-child-protection-scotland-2021.pdf" TargetMode="External"/><Relationship Id="rId24" Type="http://schemas.openxmlformats.org/officeDocument/2006/relationships/hyperlink" Target="http://www.migrationscotland.org.uk/uploads/National%20Referral%20Mechanism%20Toolkit%20March%202021.pdf" TargetMode="External"/><Relationship Id="rId32" Type="http://schemas.openxmlformats.org/officeDocument/2006/relationships/hyperlink" Target="http://www.migrationscotland.org.uk/resources/human-trafficking-exploitation-guidance" TargetMode="External"/><Relationship Id="rId5" Type="http://schemas.openxmlformats.org/officeDocument/2006/relationships/numbering" Target="numbering.xml"/><Relationship Id="rId15" Type="http://schemas.openxmlformats.org/officeDocument/2006/relationships/hyperlink" Target="https://www.gov.scot/publications/adult-support-and-protection-revised-code-of-practice/" TargetMode="External"/><Relationship Id="rId23" Type="http://schemas.openxmlformats.org/officeDocument/2006/relationships/hyperlink" Target="https://www.gov.scot/publications/trafficking-exploitation-strategy-fourth-annual-progress-report/" TargetMode="External"/><Relationship Id="rId28" Type="http://schemas.openxmlformats.org/officeDocument/2006/relationships/hyperlink" Target="https://www.gov.scot/publications/adult-support-and-protection-revised-code-of-practice/documents/" TargetMode="External"/><Relationship Id="rId10" Type="http://schemas.openxmlformats.org/officeDocument/2006/relationships/endnotes" Target="endnotes.xml"/><Relationship Id="rId19" Type="http://schemas.openxmlformats.org/officeDocument/2006/relationships/hyperlink" Target="https://contextualsafeguarding.org.uk/" TargetMode="External"/><Relationship Id="rId31" Type="http://schemas.openxmlformats.org/officeDocument/2006/relationships/hyperlink" Target="https://www.legislation.gov.uk/asp/2007/10/cont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scot/publications/national-guidance-child-protection-scotland-2021/" TargetMode="External"/><Relationship Id="rId22" Type="http://schemas.openxmlformats.org/officeDocument/2006/relationships/hyperlink" Target="https://www.gov.scot/policies/human-trafficking/trafficking-and-exploitation-strategy/" TargetMode="External"/><Relationship Id="rId27" Type="http://schemas.openxmlformats.org/officeDocument/2006/relationships/hyperlink" Target="https://www.legislation.gov.uk/asp/2007/10" TargetMode="External"/><Relationship Id="rId30" Type="http://schemas.openxmlformats.org/officeDocument/2006/relationships/hyperlink" Target="https://www.carereview.scot/wp-content/uploads/2020/02/The-Promise.pdf"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69982C2C81CC488C72D623E395C25D" ma:contentTypeVersion="4" ma:contentTypeDescription="Create a new document." ma:contentTypeScope="" ma:versionID="3e5d2a4d60357ca0156e58e44c730a5e">
  <xsd:schema xmlns:xsd="http://www.w3.org/2001/XMLSchema" xmlns:xs="http://www.w3.org/2001/XMLSchema" xmlns:p="http://schemas.microsoft.com/office/2006/metadata/properties" xmlns:ns3="2e224576-7dc8-46e9-b500-e63292c5a4ac" targetNamespace="http://schemas.microsoft.com/office/2006/metadata/properties" ma:root="true" ma:fieldsID="215e1849122a9277b285f93df78b14ae" ns3:_="">
    <xsd:import namespace="2e224576-7dc8-46e9-b500-e63292c5a4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224576-7dc8-46e9-b500-e63292c5a4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53D26341A57B383EE0540010E0463CCA" version="1.0.0">
  <systemFields>
    <field name="Objective-Id">
      <value order="0">A36426668</value>
    </field>
    <field name="Objective-Title">
      <value order="0">Criminal Exploitation briefing document - Feedback (Master Doc)</value>
    </field>
    <field name="Objective-Description">
      <value order="0"/>
    </field>
    <field name="Objective-CreationStamp">
      <value order="0">2022-02-08T14:33:28Z</value>
    </field>
    <field name="Objective-IsApproved">
      <value order="0">false</value>
    </field>
    <field name="Objective-IsPublished">
      <value order="0">false</value>
    </field>
    <field name="Objective-DatePublished">
      <value order="0"/>
    </field>
    <field name="Objective-ModificationStamp">
      <value order="0">2022-02-18T14:16:46Z</value>
    </field>
    <field name="Objective-Owner">
      <value order="0">Forsyth, Caitlin C (U442360)</value>
    </field>
    <field name="Objective-Path">
      <value order="0">Objective Global Folder:Classified Object:Classified Object:Forsyth, Caitlin C (U442360):Special Folder - Forsyth, Caitlin C (U442360)</value>
    </field>
    <field name="Objective-Parent">
      <value order="0">Special Folder - Forsyth, Caitlin C (U442360)</value>
    </field>
    <field name="Objective-State">
      <value order="0">Being Edited</value>
    </field>
    <field name="Objective-VersionId">
      <value order="0">vA54067893</value>
    </field>
    <field name="Objective-Version">
      <value order="0">0.3</value>
    </field>
    <field name="Objective-VersionNumber">
      <value order="0">3</value>
    </field>
    <field name="Objective-VersionComment">
      <value order="0"/>
    </field>
    <field name="Objective-FileNumber">
      <value order="0"/>
    </field>
    <field name="Objective-Classification">
      <value order="0">OFFICIAL</value>
    </field>
    <field name="Objective-Caveats">
      <value order="0"/>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4938C8-DA4C-47F1-8918-4AEC6C4D3747}">
  <ds:schemaRefs>
    <ds:schemaRef ds:uri="http://schemas.microsoft.com/sharepoint/v3/contenttype/forms"/>
  </ds:schemaRefs>
</ds:datastoreItem>
</file>

<file path=customXml/itemProps2.xml><?xml version="1.0" encoding="utf-8"?>
<ds:datastoreItem xmlns:ds="http://schemas.openxmlformats.org/officeDocument/2006/customXml" ds:itemID="{AF6752DF-8C03-4A04-950E-BBF492C9E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224576-7dc8-46e9-b500-e63292c5a4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4.xml><?xml version="1.0" encoding="utf-8"?>
<ds:datastoreItem xmlns:ds="http://schemas.openxmlformats.org/officeDocument/2006/customXml" ds:itemID="{57096E51-1A8C-4D8A-AE38-56FBDBE42BD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4666</Words>
  <Characters>26599</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MacPherson C (Caitlin)</dc:creator>
  <cp:keywords/>
  <dc:description/>
  <cp:lastModifiedBy>Cochrane G (Gael)</cp:lastModifiedBy>
  <cp:revision>2</cp:revision>
  <dcterms:created xsi:type="dcterms:W3CDTF">2022-06-13T15:21:00Z</dcterms:created>
  <dcterms:modified xsi:type="dcterms:W3CDTF">2022-06-13T15:21:00Z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A36426668</vt:lpwstr>
  </property>
  <property fmtid="{D5CDD505-2E9C-101B-9397-08002B2CF9AE}" pid="4" name="Objective-Title">
    <vt:lpwstr>Criminal Exploitation briefing document - Feedback (Master Doc)</vt:lpwstr>
  </property>
  <property fmtid="{D5CDD505-2E9C-101B-9397-08002B2CF9AE}" pid="5" name="Objective-Description">
    <vt:lpwstr/>
  </property>
  <property fmtid="{D5CDD505-2E9C-101B-9397-08002B2CF9AE}" pid="6" name="Objective-CreationStamp">
    <vt:filetime>2022-02-08T14:33:28Z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2022-02-18T14:16:46Z</vt:filetime>
  </property>
  <property fmtid="{D5CDD505-2E9C-101B-9397-08002B2CF9AE}" pid="11" name="Objective-Owner">
    <vt:lpwstr>Forsyth, Caitlin C (U442360)</vt:lpwstr>
  </property>
  <property fmtid="{D5CDD505-2E9C-101B-9397-08002B2CF9AE}" pid="12" name="Objective-Path">
    <vt:lpwstr>Objective Global Folder:Classified Object:Classified Object:Forsyth, Caitlin C (U442360):Special Folder - Forsyth, Caitlin C (U442360)</vt:lpwstr>
  </property>
  <property fmtid="{D5CDD505-2E9C-101B-9397-08002B2CF9AE}" pid="13" name="Objective-Parent">
    <vt:lpwstr>Special Folder - Forsyth, Caitlin C (U442360)</vt:lpwstr>
  </property>
  <property fmtid="{D5CDD505-2E9C-101B-9397-08002B2CF9AE}" pid="14" name="Objective-State">
    <vt:lpwstr>Being Edited</vt:lpwstr>
  </property>
  <property fmtid="{D5CDD505-2E9C-101B-9397-08002B2CF9AE}" pid="15" name="Objective-VersionId">
    <vt:lpwstr>vA54067893</vt:lpwstr>
  </property>
  <property fmtid="{D5CDD505-2E9C-101B-9397-08002B2CF9AE}" pid="16" name="Objective-Version">
    <vt:lpwstr>0.3</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OFFICIAL</vt:lpwstr>
  </property>
  <property fmtid="{D5CDD505-2E9C-101B-9397-08002B2CF9AE}" pid="21" name="Objective-Caveats">
    <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ContentTypeId">
    <vt:lpwstr>0x0101008E69982C2C81CC488C72D623E395C25D</vt:lpwstr>
  </property>
</Properties>
</file>