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pen Sans SemiBold" w:hAnsi="Open Sans SemiBold" w:cs="Times New Roman"/>
          <w:color w:val="000000" w:themeColor="text1"/>
          <w:sz w:val="44"/>
          <w:szCs w:val="44"/>
          <w:lang w:val="en-US"/>
        </w:rPr>
        <w:id w:val="1005329033"/>
        <w:docPartObj>
          <w:docPartGallery w:val="Cover Pages"/>
          <w:docPartUnique/>
        </w:docPartObj>
      </w:sdtPr>
      <w:sdtContent>
        <w:p w14:paraId="55DDD4F6" w14:textId="4194DF57" w:rsidR="00EB121A" w:rsidRDefault="00D44685" w:rsidP="00984CF7">
          <w:pPr>
            <w:rPr>
              <w:color w:val="000000" w:themeColor="text1"/>
            </w:rPr>
          </w:pPr>
          <w:r w:rsidRPr="00EF43DC">
            <w:rPr>
              <w:noProof/>
              <w:color w:val="000000" w:themeColor="text1"/>
            </w:rPr>
            <w:drawing>
              <wp:anchor distT="0" distB="0" distL="114300" distR="114300" simplePos="0" relativeHeight="251655680" behindDoc="0" locked="0" layoutInCell="1" allowOverlap="1" wp14:anchorId="4B3C93F3" wp14:editId="6E04BDB2">
                <wp:simplePos x="0" y="0"/>
                <wp:positionH relativeFrom="column">
                  <wp:posOffset>4108091</wp:posOffset>
                </wp:positionH>
                <wp:positionV relativeFrom="page">
                  <wp:posOffset>463026</wp:posOffset>
                </wp:positionV>
                <wp:extent cx="2057400" cy="135890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email">
                          <a:extLst>
                            <a:ext uri="{28A0092B-C50C-407E-A947-70E740481C1C}">
                              <a14:useLocalDpi xmlns:a14="http://schemas.microsoft.com/office/drawing/2010/main"/>
                            </a:ext>
                          </a:extLst>
                        </a:blip>
                        <a:stretch>
                          <a:fillRect/>
                        </a:stretch>
                      </pic:blipFill>
                      <pic:spPr>
                        <a:xfrm>
                          <a:off x="0" y="0"/>
                          <a:ext cx="2057400" cy="1358900"/>
                        </a:xfrm>
                        <a:prstGeom prst="rect">
                          <a:avLst/>
                        </a:prstGeom>
                      </pic:spPr>
                    </pic:pic>
                  </a:graphicData>
                </a:graphic>
                <wp14:sizeRelH relativeFrom="page">
                  <wp14:pctWidth>0</wp14:pctWidth>
                </wp14:sizeRelH>
                <wp14:sizeRelV relativeFrom="page">
                  <wp14:pctHeight>0</wp14:pctHeight>
                </wp14:sizeRelV>
              </wp:anchor>
            </w:drawing>
          </w:r>
          <w:r w:rsidRPr="00EF43DC">
            <w:rPr>
              <w:noProof/>
              <w:color w:val="000000" w:themeColor="text1"/>
            </w:rPr>
            <w:drawing>
              <wp:anchor distT="0" distB="0" distL="114300" distR="114300" simplePos="0" relativeHeight="251658752" behindDoc="1" locked="0" layoutInCell="1" allowOverlap="1" wp14:anchorId="46EE5AF6" wp14:editId="41246E9A">
                <wp:simplePos x="0" y="0"/>
                <wp:positionH relativeFrom="column">
                  <wp:posOffset>-5218430</wp:posOffset>
                </wp:positionH>
                <wp:positionV relativeFrom="page">
                  <wp:posOffset>3950335</wp:posOffset>
                </wp:positionV>
                <wp:extent cx="10670540" cy="2792730"/>
                <wp:effectExtent l="1905"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email">
                          <a:extLst>
                            <a:ext uri="{28A0092B-C50C-407E-A947-70E740481C1C}">
                              <a14:useLocalDpi xmlns:a14="http://schemas.microsoft.com/office/drawing/2010/main"/>
                            </a:ext>
                          </a:extLst>
                        </a:blip>
                        <a:srcRect r="-1"/>
                        <a:stretch/>
                      </pic:blipFill>
                      <pic:spPr bwMode="auto">
                        <a:xfrm rot="5400000">
                          <a:off x="0" y="0"/>
                          <a:ext cx="10670540" cy="279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43DC">
            <w:rPr>
              <w:noProof/>
              <w:color w:val="000000" w:themeColor="text1"/>
            </w:rPr>
            <mc:AlternateContent>
              <mc:Choice Requires="wps">
                <w:drawing>
                  <wp:anchor distT="0" distB="0" distL="114300" distR="114300" simplePos="0" relativeHeight="251661824" behindDoc="0" locked="0" layoutInCell="1" allowOverlap="1" wp14:anchorId="2DB3DE9E" wp14:editId="6870109D">
                    <wp:simplePos x="0" y="0"/>
                    <wp:positionH relativeFrom="column">
                      <wp:posOffset>1714500</wp:posOffset>
                    </wp:positionH>
                    <wp:positionV relativeFrom="paragraph">
                      <wp:posOffset>2049145</wp:posOffset>
                    </wp:positionV>
                    <wp:extent cx="4611756" cy="2489200"/>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11756" cy="2489200"/>
                            </a:xfrm>
                            <a:prstGeom prst="rect">
                              <a:avLst/>
                            </a:prstGeom>
                            <a:noFill/>
                            <a:ln w="6350">
                              <a:noFill/>
                            </a:ln>
                          </wps:spPr>
                          <wps:txbx>
                            <w:txbxContent>
                              <w:p w14:paraId="30A25159" w14:textId="49A7FB4C" w:rsidR="00D44685" w:rsidRPr="003C6DF4" w:rsidRDefault="00E7097F">
                                <w:pPr>
                                  <w:pStyle w:val="FrontPageTitle"/>
                                  <w:rPr>
                                    <w:spacing w:val="0"/>
                                  </w:rPr>
                                </w:pPr>
                                <w:r>
                                  <w:rPr>
                                    <w:spacing w:val="0"/>
                                  </w:rPr>
                                  <w:t>Unpaid Work</w:t>
                                </w:r>
                                <w:r w:rsidR="004C7679">
                                  <w:rPr>
                                    <w:spacing w:val="0"/>
                                  </w:rPr>
                                  <w:t xml:space="preserve"> </w:t>
                                </w:r>
                              </w:p>
                              <w:p w14:paraId="5E17863E" w14:textId="0D3190EA" w:rsidR="00D44685" w:rsidRPr="000D4F94" w:rsidRDefault="00A83194">
                                <w:pPr>
                                  <w:pStyle w:val="Subtitle"/>
                                </w:pPr>
                                <w:r>
                                  <w:t xml:space="preserve">CJS Discussion Session Event Report </w:t>
                                </w:r>
                              </w:p>
                              <w:p w14:paraId="4785DA3B" w14:textId="77777777" w:rsidR="00D44685" w:rsidRPr="00CA4075" w:rsidRDefault="00D44685">
                                <w:pPr>
                                  <w:spacing w:line="192" w:lineRule="auto"/>
                                  <w:rPr>
                                    <w:color w:val="3B3838" w:themeColor="background2" w:themeShade="40"/>
                                  </w:rPr>
                                </w:pPr>
                              </w:p>
                              <w:p w14:paraId="7511DDE0" w14:textId="77777777" w:rsidR="00D44685" w:rsidRDefault="00D44685">
                                <w:pPr>
                                  <w:spacing w:line="192" w:lineRule="auto"/>
                                  <w:rPr>
                                    <w:color w:val="3B3838" w:themeColor="background2" w:themeShade="40"/>
                                  </w:rPr>
                                </w:pPr>
                              </w:p>
                              <w:p w14:paraId="6116E4DB" w14:textId="49D2A9BA" w:rsidR="00D44685" w:rsidRPr="00CA4075" w:rsidRDefault="00FB4681">
                                <w:pPr>
                                  <w:spacing w:line="192" w:lineRule="auto"/>
                                  <w:rPr>
                                    <w:color w:val="3B3838" w:themeColor="background2" w:themeShade="40"/>
                                  </w:rPr>
                                </w:pPr>
                                <w:r>
                                  <w:rPr>
                                    <w:rFonts w:cs="Open Sans"/>
                                    <w:color w:val="3B3838" w:themeColor="background2" w:themeShade="40"/>
                                    <w:sz w:val="28"/>
                                    <w:szCs w:val="28"/>
                                  </w:rPr>
                                  <w:t>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3DE9E" id="_x0000_t202" coordsize="21600,21600" o:spt="202" path="m,l,21600r21600,l21600,xe">
                    <v:stroke joinstyle="miter"/>
                    <v:path gradientshapeok="t" o:connecttype="rect"/>
                  </v:shapetype>
                  <v:shape id="Text Box 3" o:spid="_x0000_s1026" type="#_x0000_t202" alt="&quot;&quot;" style="position:absolute;margin-left:135pt;margin-top:161.35pt;width:363.15pt;height:1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MnGAIAAC0EAAAOAAAAZHJzL2Uyb0RvYy54bWysU8tu2zAQvBfoPxC815Jc20k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" filled="f" stroked="f" strokeweight=".5pt">
                    <v:textbox>
                      <w:txbxContent>
                        <w:p w14:paraId="30A25159" w14:textId="49A7FB4C" w:rsidR="00D44685" w:rsidRPr="003C6DF4" w:rsidRDefault="00E7097F">
                          <w:pPr>
                            <w:pStyle w:val="FrontPageTitle"/>
                            <w:rPr>
                              <w:spacing w:val="0"/>
                            </w:rPr>
                          </w:pPr>
                          <w:r>
                            <w:rPr>
                              <w:spacing w:val="0"/>
                            </w:rPr>
                            <w:t>Unpaid Work</w:t>
                          </w:r>
                          <w:r w:rsidR="004C7679">
                            <w:rPr>
                              <w:spacing w:val="0"/>
                            </w:rPr>
                            <w:t xml:space="preserve"> </w:t>
                          </w:r>
                        </w:p>
                        <w:p w14:paraId="5E17863E" w14:textId="0D3190EA" w:rsidR="00D44685" w:rsidRPr="000D4F94" w:rsidRDefault="00A83194">
                          <w:pPr>
                            <w:pStyle w:val="Subtitle"/>
                          </w:pPr>
                          <w:r>
                            <w:t xml:space="preserve">CJS Discussion Session Event Report </w:t>
                          </w:r>
                        </w:p>
                        <w:p w14:paraId="4785DA3B" w14:textId="77777777" w:rsidR="00D44685" w:rsidRPr="00CA4075" w:rsidRDefault="00D44685">
                          <w:pPr>
                            <w:spacing w:line="192" w:lineRule="auto"/>
                            <w:rPr>
                              <w:color w:val="3B3838" w:themeColor="background2" w:themeShade="40"/>
                            </w:rPr>
                          </w:pPr>
                        </w:p>
                        <w:p w14:paraId="7511DDE0" w14:textId="77777777" w:rsidR="00D44685" w:rsidRDefault="00D44685">
                          <w:pPr>
                            <w:spacing w:line="192" w:lineRule="auto"/>
                            <w:rPr>
                              <w:color w:val="3B3838" w:themeColor="background2" w:themeShade="40"/>
                            </w:rPr>
                          </w:pPr>
                        </w:p>
                        <w:p w14:paraId="6116E4DB" w14:textId="49D2A9BA" w:rsidR="00D44685" w:rsidRPr="00CA4075" w:rsidRDefault="00FB4681">
                          <w:pPr>
                            <w:spacing w:line="192" w:lineRule="auto"/>
                            <w:rPr>
                              <w:color w:val="3B3838" w:themeColor="background2" w:themeShade="40"/>
                            </w:rPr>
                          </w:pPr>
                          <w:r>
                            <w:rPr>
                              <w:rFonts w:cs="Open Sans"/>
                              <w:color w:val="3B3838" w:themeColor="background2" w:themeShade="40"/>
                              <w:sz w:val="28"/>
                              <w:szCs w:val="28"/>
                            </w:rPr>
                            <w:t>January 2026</w:t>
                          </w:r>
                        </w:p>
                      </w:txbxContent>
                    </v:textbox>
                  </v:shape>
                </w:pict>
              </mc:Fallback>
            </mc:AlternateContent>
          </w:r>
          <w:r w:rsidRPr="00EF43DC">
            <w:rPr>
              <w:color w:val="000000" w:themeColor="text1"/>
            </w:rPr>
            <w:br w:type="page"/>
          </w:r>
        </w:p>
        <w:bookmarkStart w:id="0" w:name="_Toc220327359" w:displacedByCustomXml="next"/>
        <w:bookmarkStart w:id="1" w:name="_Toc220320699" w:displacedByCustomXml="next"/>
        <w:bookmarkStart w:id="2" w:name="_Toc220320199" w:displacedByCustomXml="next"/>
        <w:sdt>
          <w:sdtPr>
            <w:rPr>
              <w:rFonts w:ascii="Roboto" w:eastAsiaTheme="minorHAnsi" w:hAnsi="Roboto" w:cstheme="minorBidi"/>
              <w:color w:val="222A35" w:themeColor="text2" w:themeShade="80"/>
              <w:sz w:val="24"/>
              <w:szCs w:val="22"/>
            </w:rPr>
            <w:id w:val="-2108499819"/>
            <w:docPartObj>
              <w:docPartGallery w:val="Table of Contents"/>
              <w:docPartUnique/>
            </w:docPartObj>
          </w:sdtPr>
          <w:sdtEndPr>
            <w:rPr>
              <w:b/>
              <w:bCs/>
            </w:rPr>
          </w:sdtEndPr>
          <w:sdtContent>
            <w:p w14:paraId="0079E201" w14:textId="5A0306D1" w:rsidR="002F3795" w:rsidRDefault="002F3795">
              <w:pPr>
                <w:pStyle w:val="TOCHeading"/>
              </w:pPr>
              <w:r>
                <w:t>Contents</w:t>
              </w:r>
            </w:p>
            <w:p w14:paraId="22EB41DF" w14:textId="405E9A2A"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220327471" w:history="1">
                <w:r w:rsidRPr="00AA1C68">
                  <w:rPr>
                    <w:rStyle w:val="Hyperlink"/>
                    <w:noProof/>
                  </w:rPr>
                  <w:t>Introduction</w:t>
                </w:r>
                <w:r>
                  <w:rPr>
                    <w:noProof/>
                    <w:webHidden/>
                  </w:rPr>
                  <w:tab/>
                </w:r>
                <w:r>
                  <w:rPr>
                    <w:noProof/>
                    <w:webHidden/>
                  </w:rPr>
                  <w:fldChar w:fldCharType="begin"/>
                </w:r>
                <w:r>
                  <w:rPr>
                    <w:noProof/>
                    <w:webHidden/>
                  </w:rPr>
                  <w:instrText xml:space="preserve"> PAGEREF _Toc220327471 \h </w:instrText>
                </w:r>
                <w:r>
                  <w:rPr>
                    <w:noProof/>
                    <w:webHidden/>
                  </w:rPr>
                </w:r>
                <w:r>
                  <w:rPr>
                    <w:noProof/>
                    <w:webHidden/>
                  </w:rPr>
                  <w:fldChar w:fldCharType="separate"/>
                </w:r>
                <w:r w:rsidR="00C647E2">
                  <w:rPr>
                    <w:noProof/>
                    <w:webHidden/>
                  </w:rPr>
                  <w:t>1</w:t>
                </w:r>
                <w:r>
                  <w:rPr>
                    <w:noProof/>
                    <w:webHidden/>
                  </w:rPr>
                  <w:fldChar w:fldCharType="end"/>
                </w:r>
              </w:hyperlink>
            </w:p>
            <w:p w14:paraId="364AC0A9" w14:textId="29726AED"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0327472" w:history="1">
                <w:r w:rsidRPr="00AA1C68">
                  <w:rPr>
                    <w:rStyle w:val="Hyperlink"/>
                    <w:noProof/>
                  </w:rPr>
                  <w:t>Event Summary</w:t>
                </w:r>
                <w:r>
                  <w:rPr>
                    <w:noProof/>
                    <w:webHidden/>
                  </w:rPr>
                  <w:tab/>
                </w:r>
                <w:r>
                  <w:rPr>
                    <w:noProof/>
                    <w:webHidden/>
                  </w:rPr>
                  <w:fldChar w:fldCharType="begin"/>
                </w:r>
                <w:r>
                  <w:rPr>
                    <w:noProof/>
                    <w:webHidden/>
                  </w:rPr>
                  <w:instrText xml:space="preserve"> PAGEREF _Toc220327472 \h </w:instrText>
                </w:r>
                <w:r>
                  <w:rPr>
                    <w:noProof/>
                    <w:webHidden/>
                  </w:rPr>
                </w:r>
                <w:r>
                  <w:rPr>
                    <w:noProof/>
                    <w:webHidden/>
                  </w:rPr>
                  <w:fldChar w:fldCharType="separate"/>
                </w:r>
                <w:r w:rsidR="00C647E2">
                  <w:rPr>
                    <w:noProof/>
                    <w:webHidden/>
                  </w:rPr>
                  <w:t>2</w:t>
                </w:r>
                <w:r>
                  <w:rPr>
                    <w:noProof/>
                    <w:webHidden/>
                  </w:rPr>
                  <w:fldChar w:fldCharType="end"/>
                </w:r>
              </w:hyperlink>
            </w:p>
            <w:p w14:paraId="6CCDD328" w14:textId="48374212"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0327473" w:history="1">
                <w:r w:rsidRPr="00AA1C68">
                  <w:rPr>
                    <w:rStyle w:val="Hyperlink"/>
                    <w:rFonts w:ascii="Roboto" w:hAnsi="Roboto"/>
                    <w:noProof/>
                  </w:rPr>
                  <w:t>Theme 1 - Increased Complexity of Need</w:t>
                </w:r>
                <w:r>
                  <w:rPr>
                    <w:noProof/>
                    <w:webHidden/>
                  </w:rPr>
                  <w:tab/>
                </w:r>
                <w:r>
                  <w:rPr>
                    <w:noProof/>
                    <w:webHidden/>
                  </w:rPr>
                  <w:fldChar w:fldCharType="begin"/>
                </w:r>
                <w:r>
                  <w:rPr>
                    <w:noProof/>
                    <w:webHidden/>
                  </w:rPr>
                  <w:instrText xml:space="preserve"> PAGEREF _Toc220327473 \h </w:instrText>
                </w:r>
                <w:r>
                  <w:rPr>
                    <w:noProof/>
                    <w:webHidden/>
                  </w:rPr>
                </w:r>
                <w:r>
                  <w:rPr>
                    <w:noProof/>
                    <w:webHidden/>
                  </w:rPr>
                  <w:fldChar w:fldCharType="separate"/>
                </w:r>
                <w:r w:rsidR="00C647E2">
                  <w:rPr>
                    <w:noProof/>
                    <w:webHidden/>
                  </w:rPr>
                  <w:t>5</w:t>
                </w:r>
                <w:r>
                  <w:rPr>
                    <w:noProof/>
                    <w:webHidden/>
                  </w:rPr>
                  <w:fldChar w:fldCharType="end"/>
                </w:r>
              </w:hyperlink>
            </w:p>
            <w:p w14:paraId="2F2A957A" w14:textId="5B586600"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74" w:history="1">
                <w:r w:rsidRPr="00AA1C68">
                  <w:rPr>
                    <w:rStyle w:val="Hyperlink"/>
                    <w:noProof/>
                  </w:rPr>
                  <w:t>Challenges</w:t>
                </w:r>
                <w:r>
                  <w:rPr>
                    <w:noProof/>
                    <w:webHidden/>
                  </w:rPr>
                  <w:tab/>
                </w:r>
                <w:r>
                  <w:rPr>
                    <w:noProof/>
                    <w:webHidden/>
                  </w:rPr>
                  <w:fldChar w:fldCharType="begin"/>
                </w:r>
                <w:r>
                  <w:rPr>
                    <w:noProof/>
                    <w:webHidden/>
                  </w:rPr>
                  <w:instrText xml:space="preserve"> PAGEREF _Toc220327474 \h </w:instrText>
                </w:r>
                <w:r>
                  <w:rPr>
                    <w:noProof/>
                    <w:webHidden/>
                  </w:rPr>
                </w:r>
                <w:r>
                  <w:rPr>
                    <w:noProof/>
                    <w:webHidden/>
                  </w:rPr>
                  <w:fldChar w:fldCharType="separate"/>
                </w:r>
                <w:r w:rsidR="00C647E2">
                  <w:rPr>
                    <w:noProof/>
                    <w:webHidden/>
                  </w:rPr>
                  <w:t>5</w:t>
                </w:r>
                <w:r>
                  <w:rPr>
                    <w:noProof/>
                    <w:webHidden/>
                  </w:rPr>
                  <w:fldChar w:fldCharType="end"/>
                </w:r>
              </w:hyperlink>
            </w:p>
            <w:p w14:paraId="0FB52B30" w14:textId="1FD614F6"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75" w:history="1">
                <w:r w:rsidRPr="00AA1C68">
                  <w:rPr>
                    <w:rStyle w:val="Hyperlink"/>
                    <w:noProof/>
                  </w:rPr>
                  <w:t>Opportunities</w:t>
                </w:r>
                <w:r>
                  <w:rPr>
                    <w:noProof/>
                    <w:webHidden/>
                  </w:rPr>
                  <w:tab/>
                </w:r>
                <w:r>
                  <w:rPr>
                    <w:noProof/>
                    <w:webHidden/>
                  </w:rPr>
                  <w:fldChar w:fldCharType="begin"/>
                </w:r>
                <w:r>
                  <w:rPr>
                    <w:noProof/>
                    <w:webHidden/>
                  </w:rPr>
                  <w:instrText xml:space="preserve"> PAGEREF _Toc220327475 \h </w:instrText>
                </w:r>
                <w:r>
                  <w:rPr>
                    <w:noProof/>
                    <w:webHidden/>
                  </w:rPr>
                </w:r>
                <w:r>
                  <w:rPr>
                    <w:noProof/>
                    <w:webHidden/>
                  </w:rPr>
                  <w:fldChar w:fldCharType="separate"/>
                </w:r>
                <w:r w:rsidR="00C647E2">
                  <w:rPr>
                    <w:noProof/>
                    <w:webHidden/>
                  </w:rPr>
                  <w:t>5</w:t>
                </w:r>
                <w:r>
                  <w:rPr>
                    <w:noProof/>
                    <w:webHidden/>
                  </w:rPr>
                  <w:fldChar w:fldCharType="end"/>
                </w:r>
              </w:hyperlink>
            </w:p>
            <w:p w14:paraId="344676F4" w14:textId="784CD6A7"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0327476" w:history="1">
                <w:r w:rsidRPr="00AA1C68">
                  <w:rPr>
                    <w:rStyle w:val="Hyperlink"/>
                    <w:rFonts w:ascii="Roboto" w:hAnsi="Roboto"/>
                    <w:noProof/>
                  </w:rPr>
                  <w:t>Theme 2 - Training Needs for Paraprofessionals</w:t>
                </w:r>
                <w:r>
                  <w:rPr>
                    <w:noProof/>
                    <w:webHidden/>
                  </w:rPr>
                  <w:tab/>
                </w:r>
                <w:r>
                  <w:rPr>
                    <w:noProof/>
                    <w:webHidden/>
                  </w:rPr>
                  <w:fldChar w:fldCharType="begin"/>
                </w:r>
                <w:r>
                  <w:rPr>
                    <w:noProof/>
                    <w:webHidden/>
                  </w:rPr>
                  <w:instrText xml:space="preserve"> PAGEREF _Toc220327476 \h </w:instrText>
                </w:r>
                <w:r>
                  <w:rPr>
                    <w:noProof/>
                    <w:webHidden/>
                  </w:rPr>
                </w:r>
                <w:r>
                  <w:rPr>
                    <w:noProof/>
                    <w:webHidden/>
                  </w:rPr>
                  <w:fldChar w:fldCharType="separate"/>
                </w:r>
                <w:r w:rsidR="00C647E2">
                  <w:rPr>
                    <w:noProof/>
                    <w:webHidden/>
                  </w:rPr>
                  <w:t>6</w:t>
                </w:r>
                <w:r>
                  <w:rPr>
                    <w:noProof/>
                    <w:webHidden/>
                  </w:rPr>
                  <w:fldChar w:fldCharType="end"/>
                </w:r>
              </w:hyperlink>
            </w:p>
            <w:p w14:paraId="0E4E300E" w14:textId="68501401"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77" w:history="1">
                <w:r w:rsidRPr="00AA1C68">
                  <w:rPr>
                    <w:rStyle w:val="Hyperlink"/>
                    <w:noProof/>
                  </w:rPr>
                  <w:t>Challenges</w:t>
                </w:r>
                <w:r>
                  <w:rPr>
                    <w:noProof/>
                    <w:webHidden/>
                  </w:rPr>
                  <w:tab/>
                </w:r>
                <w:r>
                  <w:rPr>
                    <w:noProof/>
                    <w:webHidden/>
                  </w:rPr>
                  <w:fldChar w:fldCharType="begin"/>
                </w:r>
                <w:r>
                  <w:rPr>
                    <w:noProof/>
                    <w:webHidden/>
                  </w:rPr>
                  <w:instrText xml:space="preserve"> PAGEREF _Toc220327477 \h </w:instrText>
                </w:r>
                <w:r>
                  <w:rPr>
                    <w:noProof/>
                    <w:webHidden/>
                  </w:rPr>
                </w:r>
                <w:r>
                  <w:rPr>
                    <w:noProof/>
                    <w:webHidden/>
                  </w:rPr>
                  <w:fldChar w:fldCharType="separate"/>
                </w:r>
                <w:r w:rsidR="00C647E2">
                  <w:rPr>
                    <w:noProof/>
                    <w:webHidden/>
                  </w:rPr>
                  <w:t>6</w:t>
                </w:r>
                <w:r>
                  <w:rPr>
                    <w:noProof/>
                    <w:webHidden/>
                  </w:rPr>
                  <w:fldChar w:fldCharType="end"/>
                </w:r>
              </w:hyperlink>
            </w:p>
            <w:p w14:paraId="68965283" w14:textId="46F68C36"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78" w:history="1">
                <w:r w:rsidRPr="00AA1C68">
                  <w:rPr>
                    <w:rStyle w:val="Hyperlink"/>
                    <w:noProof/>
                  </w:rPr>
                  <w:t>Examples of Local Practice</w:t>
                </w:r>
                <w:r>
                  <w:rPr>
                    <w:noProof/>
                    <w:webHidden/>
                  </w:rPr>
                  <w:tab/>
                </w:r>
                <w:r>
                  <w:rPr>
                    <w:noProof/>
                    <w:webHidden/>
                  </w:rPr>
                  <w:fldChar w:fldCharType="begin"/>
                </w:r>
                <w:r>
                  <w:rPr>
                    <w:noProof/>
                    <w:webHidden/>
                  </w:rPr>
                  <w:instrText xml:space="preserve"> PAGEREF _Toc220327478 \h </w:instrText>
                </w:r>
                <w:r>
                  <w:rPr>
                    <w:noProof/>
                    <w:webHidden/>
                  </w:rPr>
                </w:r>
                <w:r>
                  <w:rPr>
                    <w:noProof/>
                    <w:webHidden/>
                  </w:rPr>
                  <w:fldChar w:fldCharType="separate"/>
                </w:r>
                <w:r w:rsidR="00C647E2">
                  <w:rPr>
                    <w:noProof/>
                    <w:webHidden/>
                  </w:rPr>
                  <w:t>6</w:t>
                </w:r>
                <w:r>
                  <w:rPr>
                    <w:noProof/>
                    <w:webHidden/>
                  </w:rPr>
                  <w:fldChar w:fldCharType="end"/>
                </w:r>
              </w:hyperlink>
            </w:p>
            <w:p w14:paraId="69E86C17" w14:textId="2C7AEC03"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79" w:history="1">
                <w:r w:rsidRPr="00AA1C68">
                  <w:rPr>
                    <w:rStyle w:val="Hyperlink"/>
                    <w:noProof/>
                  </w:rPr>
                  <w:t>Opportunities</w:t>
                </w:r>
                <w:r>
                  <w:rPr>
                    <w:noProof/>
                    <w:webHidden/>
                  </w:rPr>
                  <w:tab/>
                </w:r>
                <w:r>
                  <w:rPr>
                    <w:noProof/>
                    <w:webHidden/>
                  </w:rPr>
                  <w:fldChar w:fldCharType="begin"/>
                </w:r>
                <w:r>
                  <w:rPr>
                    <w:noProof/>
                    <w:webHidden/>
                  </w:rPr>
                  <w:instrText xml:space="preserve"> PAGEREF _Toc220327479 \h </w:instrText>
                </w:r>
                <w:r>
                  <w:rPr>
                    <w:noProof/>
                    <w:webHidden/>
                  </w:rPr>
                </w:r>
                <w:r>
                  <w:rPr>
                    <w:noProof/>
                    <w:webHidden/>
                  </w:rPr>
                  <w:fldChar w:fldCharType="separate"/>
                </w:r>
                <w:r w:rsidR="00C647E2">
                  <w:rPr>
                    <w:noProof/>
                    <w:webHidden/>
                  </w:rPr>
                  <w:t>7</w:t>
                </w:r>
                <w:r>
                  <w:rPr>
                    <w:noProof/>
                    <w:webHidden/>
                  </w:rPr>
                  <w:fldChar w:fldCharType="end"/>
                </w:r>
              </w:hyperlink>
            </w:p>
            <w:p w14:paraId="14879BE7" w14:textId="1200AFFE"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0327480" w:history="1">
                <w:r w:rsidRPr="00AA1C68">
                  <w:rPr>
                    <w:rStyle w:val="Hyperlink"/>
                    <w:rFonts w:ascii="Roboto" w:hAnsi="Roboto"/>
                    <w:noProof/>
                  </w:rPr>
                  <w:t>Theme 3 - Employability Gap</w:t>
                </w:r>
                <w:r>
                  <w:rPr>
                    <w:noProof/>
                    <w:webHidden/>
                  </w:rPr>
                  <w:tab/>
                </w:r>
                <w:r>
                  <w:rPr>
                    <w:noProof/>
                    <w:webHidden/>
                  </w:rPr>
                  <w:fldChar w:fldCharType="begin"/>
                </w:r>
                <w:r>
                  <w:rPr>
                    <w:noProof/>
                    <w:webHidden/>
                  </w:rPr>
                  <w:instrText xml:space="preserve"> PAGEREF _Toc220327480 \h </w:instrText>
                </w:r>
                <w:r>
                  <w:rPr>
                    <w:noProof/>
                    <w:webHidden/>
                  </w:rPr>
                </w:r>
                <w:r>
                  <w:rPr>
                    <w:noProof/>
                    <w:webHidden/>
                  </w:rPr>
                  <w:fldChar w:fldCharType="separate"/>
                </w:r>
                <w:r w:rsidR="00C647E2">
                  <w:rPr>
                    <w:noProof/>
                    <w:webHidden/>
                  </w:rPr>
                  <w:t>8</w:t>
                </w:r>
                <w:r>
                  <w:rPr>
                    <w:noProof/>
                    <w:webHidden/>
                  </w:rPr>
                  <w:fldChar w:fldCharType="end"/>
                </w:r>
              </w:hyperlink>
            </w:p>
            <w:p w14:paraId="3174B5D3" w14:textId="79473167"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81" w:history="1">
                <w:r w:rsidRPr="00AA1C68">
                  <w:rPr>
                    <w:rStyle w:val="Hyperlink"/>
                    <w:noProof/>
                  </w:rPr>
                  <w:t>Challenges</w:t>
                </w:r>
                <w:r>
                  <w:rPr>
                    <w:noProof/>
                    <w:webHidden/>
                  </w:rPr>
                  <w:tab/>
                </w:r>
                <w:r>
                  <w:rPr>
                    <w:noProof/>
                    <w:webHidden/>
                  </w:rPr>
                  <w:fldChar w:fldCharType="begin"/>
                </w:r>
                <w:r>
                  <w:rPr>
                    <w:noProof/>
                    <w:webHidden/>
                  </w:rPr>
                  <w:instrText xml:space="preserve"> PAGEREF _Toc220327481 \h </w:instrText>
                </w:r>
                <w:r>
                  <w:rPr>
                    <w:noProof/>
                    <w:webHidden/>
                  </w:rPr>
                </w:r>
                <w:r>
                  <w:rPr>
                    <w:noProof/>
                    <w:webHidden/>
                  </w:rPr>
                  <w:fldChar w:fldCharType="separate"/>
                </w:r>
                <w:r w:rsidR="00C647E2">
                  <w:rPr>
                    <w:noProof/>
                    <w:webHidden/>
                  </w:rPr>
                  <w:t>8</w:t>
                </w:r>
                <w:r>
                  <w:rPr>
                    <w:noProof/>
                    <w:webHidden/>
                  </w:rPr>
                  <w:fldChar w:fldCharType="end"/>
                </w:r>
              </w:hyperlink>
            </w:p>
            <w:p w14:paraId="65702F60" w14:textId="68187782"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82" w:history="1">
                <w:r w:rsidRPr="00AA1C68">
                  <w:rPr>
                    <w:rStyle w:val="Hyperlink"/>
                    <w:noProof/>
                  </w:rPr>
                  <w:t>Opportunities</w:t>
                </w:r>
                <w:r>
                  <w:rPr>
                    <w:noProof/>
                    <w:webHidden/>
                  </w:rPr>
                  <w:tab/>
                </w:r>
                <w:r>
                  <w:rPr>
                    <w:noProof/>
                    <w:webHidden/>
                  </w:rPr>
                  <w:fldChar w:fldCharType="begin"/>
                </w:r>
                <w:r>
                  <w:rPr>
                    <w:noProof/>
                    <w:webHidden/>
                  </w:rPr>
                  <w:instrText xml:space="preserve"> PAGEREF _Toc220327482 \h </w:instrText>
                </w:r>
                <w:r>
                  <w:rPr>
                    <w:noProof/>
                    <w:webHidden/>
                  </w:rPr>
                </w:r>
                <w:r>
                  <w:rPr>
                    <w:noProof/>
                    <w:webHidden/>
                  </w:rPr>
                  <w:fldChar w:fldCharType="separate"/>
                </w:r>
                <w:r w:rsidR="00C647E2">
                  <w:rPr>
                    <w:noProof/>
                    <w:webHidden/>
                  </w:rPr>
                  <w:t>8</w:t>
                </w:r>
                <w:r>
                  <w:rPr>
                    <w:noProof/>
                    <w:webHidden/>
                  </w:rPr>
                  <w:fldChar w:fldCharType="end"/>
                </w:r>
              </w:hyperlink>
            </w:p>
            <w:p w14:paraId="1BD659E8" w14:textId="718FE5D9"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0327483" w:history="1">
                <w:r w:rsidRPr="00AA1C68">
                  <w:rPr>
                    <w:rStyle w:val="Hyperlink"/>
                    <w:rFonts w:ascii="Roboto" w:hAnsi="Roboto"/>
                    <w:noProof/>
                  </w:rPr>
                  <w:t>Theme 4 - IT solutions</w:t>
                </w:r>
                <w:r>
                  <w:rPr>
                    <w:noProof/>
                    <w:webHidden/>
                  </w:rPr>
                  <w:tab/>
                </w:r>
                <w:r>
                  <w:rPr>
                    <w:noProof/>
                    <w:webHidden/>
                  </w:rPr>
                  <w:fldChar w:fldCharType="begin"/>
                </w:r>
                <w:r>
                  <w:rPr>
                    <w:noProof/>
                    <w:webHidden/>
                  </w:rPr>
                  <w:instrText xml:space="preserve"> PAGEREF _Toc220327483 \h </w:instrText>
                </w:r>
                <w:r>
                  <w:rPr>
                    <w:noProof/>
                    <w:webHidden/>
                  </w:rPr>
                </w:r>
                <w:r>
                  <w:rPr>
                    <w:noProof/>
                    <w:webHidden/>
                  </w:rPr>
                  <w:fldChar w:fldCharType="separate"/>
                </w:r>
                <w:r w:rsidR="00C647E2">
                  <w:rPr>
                    <w:noProof/>
                    <w:webHidden/>
                  </w:rPr>
                  <w:t>8</w:t>
                </w:r>
                <w:r>
                  <w:rPr>
                    <w:noProof/>
                    <w:webHidden/>
                  </w:rPr>
                  <w:fldChar w:fldCharType="end"/>
                </w:r>
              </w:hyperlink>
            </w:p>
            <w:p w14:paraId="0943DF91" w14:textId="2D258CC7"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84" w:history="1">
                <w:r w:rsidRPr="00AA1C68">
                  <w:rPr>
                    <w:rStyle w:val="Hyperlink"/>
                    <w:noProof/>
                  </w:rPr>
                  <w:t>Challenges</w:t>
                </w:r>
                <w:r>
                  <w:rPr>
                    <w:noProof/>
                    <w:webHidden/>
                  </w:rPr>
                  <w:tab/>
                </w:r>
                <w:r>
                  <w:rPr>
                    <w:noProof/>
                    <w:webHidden/>
                  </w:rPr>
                  <w:fldChar w:fldCharType="begin"/>
                </w:r>
                <w:r>
                  <w:rPr>
                    <w:noProof/>
                    <w:webHidden/>
                  </w:rPr>
                  <w:instrText xml:space="preserve"> PAGEREF _Toc220327484 \h </w:instrText>
                </w:r>
                <w:r>
                  <w:rPr>
                    <w:noProof/>
                    <w:webHidden/>
                  </w:rPr>
                </w:r>
                <w:r>
                  <w:rPr>
                    <w:noProof/>
                    <w:webHidden/>
                  </w:rPr>
                  <w:fldChar w:fldCharType="separate"/>
                </w:r>
                <w:r w:rsidR="00C647E2">
                  <w:rPr>
                    <w:noProof/>
                    <w:webHidden/>
                  </w:rPr>
                  <w:t>8</w:t>
                </w:r>
                <w:r>
                  <w:rPr>
                    <w:noProof/>
                    <w:webHidden/>
                  </w:rPr>
                  <w:fldChar w:fldCharType="end"/>
                </w:r>
              </w:hyperlink>
            </w:p>
            <w:p w14:paraId="0BE47FB1" w14:textId="0A129BE1"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85" w:history="1">
                <w:r w:rsidRPr="00AA1C68">
                  <w:rPr>
                    <w:rStyle w:val="Hyperlink"/>
                    <w:noProof/>
                  </w:rPr>
                  <w:t>Opportunities</w:t>
                </w:r>
                <w:r>
                  <w:rPr>
                    <w:noProof/>
                    <w:webHidden/>
                  </w:rPr>
                  <w:tab/>
                </w:r>
                <w:r>
                  <w:rPr>
                    <w:noProof/>
                    <w:webHidden/>
                  </w:rPr>
                  <w:fldChar w:fldCharType="begin"/>
                </w:r>
                <w:r>
                  <w:rPr>
                    <w:noProof/>
                    <w:webHidden/>
                  </w:rPr>
                  <w:instrText xml:space="preserve"> PAGEREF _Toc220327485 \h </w:instrText>
                </w:r>
                <w:r>
                  <w:rPr>
                    <w:noProof/>
                    <w:webHidden/>
                  </w:rPr>
                </w:r>
                <w:r>
                  <w:rPr>
                    <w:noProof/>
                    <w:webHidden/>
                  </w:rPr>
                  <w:fldChar w:fldCharType="separate"/>
                </w:r>
                <w:r w:rsidR="00C647E2">
                  <w:rPr>
                    <w:noProof/>
                    <w:webHidden/>
                  </w:rPr>
                  <w:t>9</w:t>
                </w:r>
                <w:r>
                  <w:rPr>
                    <w:noProof/>
                    <w:webHidden/>
                  </w:rPr>
                  <w:fldChar w:fldCharType="end"/>
                </w:r>
              </w:hyperlink>
            </w:p>
            <w:p w14:paraId="58035DC0" w14:textId="546FB0A5"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0327486" w:history="1">
                <w:r w:rsidRPr="00AA1C68">
                  <w:rPr>
                    <w:rStyle w:val="Hyperlink"/>
                    <w:rFonts w:ascii="Roboto" w:hAnsi="Roboto"/>
                    <w:noProof/>
                  </w:rPr>
                  <w:t>Theme 5 - Unpaid Work Placements</w:t>
                </w:r>
                <w:r>
                  <w:rPr>
                    <w:noProof/>
                    <w:webHidden/>
                  </w:rPr>
                  <w:tab/>
                </w:r>
                <w:r>
                  <w:rPr>
                    <w:noProof/>
                    <w:webHidden/>
                  </w:rPr>
                  <w:fldChar w:fldCharType="begin"/>
                </w:r>
                <w:r>
                  <w:rPr>
                    <w:noProof/>
                    <w:webHidden/>
                  </w:rPr>
                  <w:instrText xml:space="preserve"> PAGEREF _Toc220327486 \h </w:instrText>
                </w:r>
                <w:r>
                  <w:rPr>
                    <w:noProof/>
                    <w:webHidden/>
                  </w:rPr>
                </w:r>
                <w:r>
                  <w:rPr>
                    <w:noProof/>
                    <w:webHidden/>
                  </w:rPr>
                  <w:fldChar w:fldCharType="separate"/>
                </w:r>
                <w:r w:rsidR="00C647E2">
                  <w:rPr>
                    <w:noProof/>
                    <w:webHidden/>
                  </w:rPr>
                  <w:t>9</w:t>
                </w:r>
                <w:r>
                  <w:rPr>
                    <w:noProof/>
                    <w:webHidden/>
                  </w:rPr>
                  <w:fldChar w:fldCharType="end"/>
                </w:r>
              </w:hyperlink>
            </w:p>
            <w:p w14:paraId="14306E49" w14:textId="6F7D3FFF"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87" w:history="1">
                <w:r w:rsidRPr="00AA1C68">
                  <w:rPr>
                    <w:rStyle w:val="Hyperlink"/>
                    <w:noProof/>
                  </w:rPr>
                  <w:t>Challenges</w:t>
                </w:r>
                <w:r>
                  <w:rPr>
                    <w:noProof/>
                    <w:webHidden/>
                  </w:rPr>
                  <w:tab/>
                </w:r>
                <w:r>
                  <w:rPr>
                    <w:noProof/>
                    <w:webHidden/>
                  </w:rPr>
                  <w:fldChar w:fldCharType="begin"/>
                </w:r>
                <w:r>
                  <w:rPr>
                    <w:noProof/>
                    <w:webHidden/>
                  </w:rPr>
                  <w:instrText xml:space="preserve"> PAGEREF _Toc220327487 \h </w:instrText>
                </w:r>
                <w:r>
                  <w:rPr>
                    <w:noProof/>
                    <w:webHidden/>
                  </w:rPr>
                </w:r>
                <w:r>
                  <w:rPr>
                    <w:noProof/>
                    <w:webHidden/>
                  </w:rPr>
                  <w:fldChar w:fldCharType="separate"/>
                </w:r>
                <w:r w:rsidR="00C647E2">
                  <w:rPr>
                    <w:noProof/>
                    <w:webHidden/>
                  </w:rPr>
                  <w:t>9</w:t>
                </w:r>
                <w:r>
                  <w:rPr>
                    <w:noProof/>
                    <w:webHidden/>
                  </w:rPr>
                  <w:fldChar w:fldCharType="end"/>
                </w:r>
              </w:hyperlink>
            </w:p>
            <w:p w14:paraId="2103B0B3" w14:textId="30B1B6C2"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88" w:history="1">
                <w:r w:rsidRPr="00AA1C68">
                  <w:rPr>
                    <w:rStyle w:val="Hyperlink"/>
                    <w:noProof/>
                  </w:rPr>
                  <w:t>Opportunities</w:t>
                </w:r>
                <w:r>
                  <w:rPr>
                    <w:noProof/>
                    <w:webHidden/>
                  </w:rPr>
                  <w:tab/>
                </w:r>
                <w:r>
                  <w:rPr>
                    <w:noProof/>
                    <w:webHidden/>
                  </w:rPr>
                  <w:fldChar w:fldCharType="begin"/>
                </w:r>
                <w:r>
                  <w:rPr>
                    <w:noProof/>
                    <w:webHidden/>
                  </w:rPr>
                  <w:instrText xml:space="preserve"> PAGEREF _Toc220327488 \h </w:instrText>
                </w:r>
                <w:r>
                  <w:rPr>
                    <w:noProof/>
                    <w:webHidden/>
                  </w:rPr>
                </w:r>
                <w:r>
                  <w:rPr>
                    <w:noProof/>
                    <w:webHidden/>
                  </w:rPr>
                  <w:fldChar w:fldCharType="separate"/>
                </w:r>
                <w:r w:rsidR="00C647E2">
                  <w:rPr>
                    <w:noProof/>
                    <w:webHidden/>
                  </w:rPr>
                  <w:t>9</w:t>
                </w:r>
                <w:r>
                  <w:rPr>
                    <w:noProof/>
                    <w:webHidden/>
                  </w:rPr>
                  <w:fldChar w:fldCharType="end"/>
                </w:r>
              </w:hyperlink>
            </w:p>
            <w:p w14:paraId="259E9620" w14:textId="4219110B"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0327489" w:history="1">
                <w:r w:rsidRPr="00AA1C68">
                  <w:rPr>
                    <w:rStyle w:val="Hyperlink"/>
                    <w:rFonts w:ascii="Roboto" w:hAnsi="Roboto"/>
                    <w:noProof/>
                  </w:rPr>
                  <w:t>Theme 6 - Shifting Media Reporting</w:t>
                </w:r>
                <w:r>
                  <w:rPr>
                    <w:noProof/>
                    <w:webHidden/>
                  </w:rPr>
                  <w:tab/>
                </w:r>
                <w:r>
                  <w:rPr>
                    <w:noProof/>
                    <w:webHidden/>
                  </w:rPr>
                  <w:fldChar w:fldCharType="begin"/>
                </w:r>
                <w:r>
                  <w:rPr>
                    <w:noProof/>
                    <w:webHidden/>
                  </w:rPr>
                  <w:instrText xml:space="preserve"> PAGEREF _Toc220327489 \h </w:instrText>
                </w:r>
                <w:r>
                  <w:rPr>
                    <w:noProof/>
                    <w:webHidden/>
                  </w:rPr>
                </w:r>
                <w:r>
                  <w:rPr>
                    <w:noProof/>
                    <w:webHidden/>
                  </w:rPr>
                  <w:fldChar w:fldCharType="separate"/>
                </w:r>
                <w:r w:rsidR="00C647E2">
                  <w:rPr>
                    <w:noProof/>
                    <w:webHidden/>
                  </w:rPr>
                  <w:t>10</w:t>
                </w:r>
                <w:r>
                  <w:rPr>
                    <w:noProof/>
                    <w:webHidden/>
                  </w:rPr>
                  <w:fldChar w:fldCharType="end"/>
                </w:r>
              </w:hyperlink>
            </w:p>
            <w:p w14:paraId="4FF20DF5" w14:textId="33C7AA95"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90" w:history="1">
                <w:r w:rsidRPr="00AA1C68">
                  <w:rPr>
                    <w:rStyle w:val="Hyperlink"/>
                    <w:noProof/>
                  </w:rPr>
                  <w:t>Challenges</w:t>
                </w:r>
                <w:r>
                  <w:rPr>
                    <w:noProof/>
                    <w:webHidden/>
                  </w:rPr>
                  <w:tab/>
                </w:r>
                <w:r>
                  <w:rPr>
                    <w:noProof/>
                    <w:webHidden/>
                  </w:rPr>
                  <w:fldChar w:fldCharType="begin"/>
                </w:r>
                <w:r>
                  <w:rPr>
                    <w:noProof/>
                    <w:webHidden/>
                  </w:rPr>
                  <w:instrText xml:space="preserve"> PAGEREF _Toc220327490 \h </w:instrText>
                </w:r>
                <w:r>
                  <w:rPr>
                    <w:noProof/>
                    <w:webHidden/>
                  </w:rPr>
                </w:r>
                <w:r>
                  <w:rPr>
                    <w:noProof/>
                    <w:webHidden/>
                  </w:rPr>
                  <w:fldChar w:fldCharType="separate"/>
                </w:r>
                <w:r w:rsidR="00C647E2">
                  <w:rPr>
                    <w:noProof/>
                    <w:webHidden/>
                  </w:rPr>
                  <w:t>10</w:t>
                </w:r>
                <w:r>
                  <w:rPr>
                    <w:noProof/>
                    <w:webHidden/>
                  </w:rPr>
                  <w:fldChar w:fldCharType="end"/>
                </w:r>
              </w:hyperlink>
            </w:p>
            <w:p w14:paraId="140E6306" w14:textId="4527B459" w:rsidR="002F3795" w:rsidRDefault="002F3795">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20327491" w:history="1">
                <w:r w:rsidRPr="00AA1C68">
                  <w:rPr>
                    <w:rStyle w:val="Hyperlink"/>
                    <w:noProof/>
                  </w:rPr>
                  <w:t>Opportunities</w:t>
                </w:r>
                <w:r>
                  <w:rPr>
                    <w:noProof/>
                    <w:webHidden/>
                  </w:rPr>
                  <w:tab/>
                </w:r>
                <w:r>
                  <w:rPr>
                    <w:noProof/>
                    <w:webHidden/>
                  </w:rPr>
                  <w:fldChar w:fldCharType="begin"/>
                </w:r>
                <w:r>
                  <w:rPr>
                    <w:noProof/>
                    <w:webHidden/>
                  </w:rPr>
                  <w:instrText xml:space="preserve"> PAGEREF _Toc220327491 \h </w:instrText>
                </w:r>
                <w:r>
                  <w:rPr>
                    <w:noProof/>
                    <w:webHidden/>
                  </w:rPr>
                </w:r>
                <w:r>
                  <w:rPr>
                    <w:noProof/>
                    <w:webHidden/>
                  </w:rPr>
                  <w:fldChar w:fldCharType="separate"/>
                </w:r>
                <w:r w:rsidR="00C647E2">
                  <w:rPr>
                    <w:noProof/>
                    <w:webHidden/>
                  </w:rPr>
                  <w:t>10</w:t>
                </w:r>
                <w:r>
                  <w:rPr>
                    <w:noProof/>
                    <w:webHidden/>
                  </w:rPr>
                  <w:fldChar w:fldCharType="end"/>
                </w:r>
              </w:hyperlink>
            </w:p>
            <w:p w14:paraId="06F989B1" w14:textId="01DFC072"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0327492" w:history="1">
                <w:r w:rsidRPr="00AA1C68">
                  <w:rPr>
                    <w:rStyle w:val="Hyperlink"/>
                    <w:rFonts w:ascii="Roboto" w:hAnsi="Roboto"/>
                    <w:noProof/>
                  </w:rPr>
                  <w:t>Theme 7 - Shifting the balance from Custody to Community</w:t>
                </w:r>
                <w:r>
                  <w:rPr>
                    <w:noProof/>
                    <w:webHidden/>
                  </w:rPr>
                  <w:tab/>
                </w:r>
                <w:r>
                  <w:rPr>
                    <w:noProof/>
                    <w:webHidden/>
                  </w:rPr>
                  <w:fldChar w:fldCharType="begin"/>
                </w:r>
                <w:r>
                  <w:rPr>
                    <w:noProof/>
                    <w:webHidden/>
                  </w:rPr>
                  <w:instrText xml:space="preserve"> PAGEREF _Toc220327492 \h </w:instrText>
                </w:r>
                <w:r>
                  <w:rPr>
                    <w:noProof/>
                    <w:webHidden/>
                  </w:rPr>
                </w:r>
                <w:r>
                  <w:rPr>
                    <w:noProof/>
                    <w:webHidden/>
                  </w:rPr>
                  <w:fldChar w:fldCharType="separate"/>
                </w:r>
                <w:r w:rsidR="00C647E2">
                  <w:rPr>
                    <w:noProof/>
                    <w:webHidden/>
                  </w:rPr>
                  <w:t>11</w:t>
                </w:r>
                <w:r>
                  <w:rPr>
                    <w:noProof/>
                    <w:webHidden/>
                  </w:rPr>
                  <w:fldChar w:fldCharType="end"/>
                </w:r>
              </w:hyperlink>
            </w:p>
            <w:p w14:paraId="2E23FABB" w14:textId="38B73476" w:rsidR="002F3795" w:rsidRDefault="002F3795">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0327493" w:history="1">
                <w:r w:rsidRPr="00AA1C68">
                  <w:rPr>
                    <w:rStyle w:val="Hyperlink"/>
                    <w:noProof/>
                  </w:rPr>
                  <w:t>Key Takeaways</w:t>
                </w:r>
                <w:r>
                  <w:rPr>
                    <w:noProof/>
                    <w:webHidden/>
                  </w:rPr>
                  <w:tab/>
                </w:r>
                <w:r>
                  <w:rPr>
                    <w:noProof/>
                    <w:webHidden/>
                  </w:rPr>
                  <w:fldChar w:fldCharType="begin"/>
                </w:r>
                <w:r>
                  <w:rPr>
                    <w:noProof/>
                    <w:webHidden/>
                  </w:rPr>
                  <w:instrText xml:space="preserve"> PAGEREF _Toc220327493 \h </w:instrText>
                </w:r>
                <w:r>
                  <w:rPr>
                    <w:noProof/>
                    <w:webHidden/>
                  </w:rPr>
                </w:r>
                <w:r>
                  <w:rPr>
                    <w:noProof/>
                    <w:webHidden/>
                  </w:rPr>
                  <w:fldChar w:fldCharType="separate"/>
                </w:r>
                <w:r w:rsidR="00C647E2">
                  <w:rPr>
                    <w:noProof/>
                    <w:webHidden/>
                  </w:rPr>
                  <w:t>12</w:t>
                </w:r>
                <w:r>
                  <w:rPr>
                    <w:noProof/>
                    <w:webHidden/>
                  </w:rPr>
                  <w:fldChar w:fldCharType="end"/>
                </w:r>
              </w:hyperlink>
            </w:p>
            <w:p w14:paraId="5EDFDF9B" w14:textId="0BB280C7" w:rsidR="002F3795" w:rsidRDefault="002F3795">
              <w:pPr>
                <w:rPr>
                  <w:b/>
                  <w:bCs/>
                </w:rPr>
              </w:pPr>
              <w:r>
                <w:rPr>
                  <w:b/>
                  <w:bCs/>
                </w:rPr>
                <w:fldChar w:fldCharType="end"/>
              </w:r>
            </w:p>
          </w:sdtContent>
        </w:sdt>
        <w:p w14:paraId="65B9B576" w14:textId="77777777" w:rsidR="006B0144" w:rsidRDefault="006B0144" w:rsidP="006B0144">
          <w:pPr>
            <w:tabs>
              <w:tab w:val="left" w:pos="6790"/>
            </w:tabs>
            <w:sectPr w:rsidR="006B0144" w:rsidSect="002F3795">
              <w:footerReference w:type="default" r:id="rId14"/>
              <w:pgSz w:w="11906" w:h="16838" w:code="9"/>
              <w:pgMar w:top="1440" w:right="1440" w:bottom="1440" w:left="1440" w:header="720" w:footer="720" w:gutter="0"/>
              <w:pgNumType w:start="0" w:chapStyle="1"/>
              <w:cols w:space="708"/>
              <w:titlePg/>
              <w:docGrid w:linePitch="360"/>
            </w:sectPr>
          </w:pPr>
        </w:p>
        <w:p w14:paraId="5C739A24" w14:textId="73C90ECC" w:rsidR="006B0144" w:rsidRPr="006B0144" w:rsidRDefault="006B0144" w:rsidP="006B0144">
          <w:pPr>
            <w:tabs>
              <w:tab w:val="left" w:pos="6790"/>
            </w:tabs>
          </w:pPr>
          <w:r>
            <w:tab/>
          </w:r>
        </w:p>
        <w:p w14:paraId="6090702A" w14:textId="76398E04" w:rsidR="00BF1021" w:rsidRPr="00EF43DC" w:rsidRDefault="001C5F89" w:rsidP="002C0B32">
          <w:pPr>
            <w:pStyle w:val="Heading1"/>
            <w:rPr>
              <w:color w:val="000000" w:themeColor="text1"/>
            </w:rPr>
          </w:pPr>
          <w:bookmarkStart w:id="3" w:name="_Toc220327471"/>
          <w:r w:rsidRPr="00EF43DC">
            <w:rPr>
              <w:color w:val="000000" w:themeColor="text1"/>
            </w:rPr>
            <w:lastRenderedPageBreak/>
            <w:t>Introduction</w:t>
          </w:r>
        </w:p>
      </w:sdtContent>
    </w:sdt>
    <w:bookmarkEnd w:id="3" w:displacedByCustomXml="prev"/>
    <w:bookmarkEnd w:id="0" w:displacedByCustomXml="prev"/>
    <w:bookmarkEnd w:id="1" w:displacedByCustomXml="prev"/>
    <w:bookmarkEnd w:id="2" w:displacedByCustomXml="prev"/>
    <w:p w14:paraId="6400F295" w14:textId="34C6C02C" w:rsidR="00917668" w:rsidRPr="00003762" w:rsidRDefault="00AE5691" w:rsidP="00003762">
      <w:pPr>
        <w:spacing w:before="0" w:after="0" w:line="276" w:lineRule="auto"/>
        <w:rPr>
          <w:rFonts w:eastAsia="Times New Roman" w:cs="Arial"/>
          <w:color w:val="000000" w:themeColor="text1"/>
          <w:kern w:val="2"/>
          <w:szCs w:val="20"/>
          <w14:ligatures w14:val="standardContextual"/>
        </w:rPr>
      </w:pPr>
      <w:r w:rsidRPr="00EF43DC">
        <w:rPr>
          <w:rFonts w:eastAsia="Times New Roman" w:cs="Arial"/>
          <w:color w:val="000000" w:themeColor="text1"/>
          <w:kern w:val="2"/>
          <w:szCs w:val="20"/>
          <w14:ligatures w14:val="standardContextual"/>
        </w:rPr>
        <w:t xml:space="preserve">On 28 November </w:t>
      </w:r>
      <w:r w:rsidR="006D06DF" w:rsidRPr="00EF43DC">
        <w:rPr>
          <w:rFonts w:eastAsia="Times New Roman" w:cs="Arial"/>
          <w:color w:val="000000" w:themeColor="text1"/>
          <w:kern w:val="2"/>
          <w:szCs w:val="20"/>
          <w14:ligatures w14:val="standardContextual"/>
        </w:rPr>
        <w:t xml:space="preserve">2025, </w:t>
      </w:r>
      <w:r w:rsidR="00085C80" w:rsidRPr="00EF43DC">
        <w:rPr>
          <w:rFonts w:eastAsia="Times New Roman" w:cs="Arial"/>
          <w:color w:val="000000" w:themeColor="text1"/>
          <w:kern w:val="2"/>
          <w:szCs w:val="20"/>
          <w14:ligatures w14:val="standardContextual"/>
        </w:rPr>
        <w:t>Community Justice Scotland (CJS)</w:t>
      </w:r>
      <w:r w:rsidR="00DE1B9C" w:rsidRPr="00EF43DC">
        <w:rPr>
          <w:rFonts w:eastAsia="Times New Roman" w:cs="Arial"/>
          <w:color w:val="000000" w:themeColor="text1"/>
          <w:kern w:val="2"/>
          <w:szCs w:val="20"/>
          <w14:ligatures w14:val="standardContextual"/>
        </w:rPr>
        <w:t xml:space="preserve"> hosted a facilitated workshop focussing on the topic</w:t>
      </w:r>
      <w:r w:rsidR="00877A0A">
        <w:rPr>
          <w:rFonts w:eastAsia="Times New Roman" w:cs="Arial"/>
          <w:color w:val="000000" w:themeColor="text1"/>
          <w:kern w:val="2"/>
          <w:szCs w:val="20"/>
          <w14:ligatures w14:val="standardContextual"/>
        </w:rPr>
        <w:t>,</w:t>
      </w:r>
      <w:r w:rsidR="00DE1B9C" w:rsidRPr="00EF43DC">
        <w:rPr>
          <w:rFonts w:eastAsia="Times New Roman" w:cs="Arial"/>
          <w:color w:val="000000" w:themeColor="text1"/>
          <w:kern w:val="2"/>
          <w:szCs w:val="20"/>
          <w14:ligatures w14:val="standardContextual"/>
        </w:rPr>
        <w:t xml:space="preserve"> </w:t>
      </w:r>
      <w:r w:rsidR="00A409AC" w:rsidRPr="00EF43DC">
        <w:rPr>
          <w:rFonts w:eastAsia="Times New Roman" w:cs="Arial"/>
          <w:color w:val="000000" w:themeColor="text1"/>
          <w:kern w:val="2"/>
          <w:szCs w:val="20"/>
          <w14:ligatures w14:val="standardContextual"/>
        </w:rPr>
        <w:t xml:space="preserve">“Unpaid Work”. </w:t>
      </w:r>
      <w:r w:rsidR="00EA770F" w:rsidRPr="00003762">
        <w:rPr>
          <w:rFonts w:eastAsia="Times New Roman" w:cs="Arial"/>
          <w:color w:val="000000" w:themeColor="text1"/>
          <w:kern w:val="2"/>
          <w:szCs w:val="20"/>
          <w14:ligatures w14:val="standardContextual"/>
        </w:rPr>
        <w:t xml:space="preserve">This was the third session in a series of workshops delivered by the </w:t>
      </w:r>
      <w:r w:rsidR="00F346E9" w:rsidRPr="00003762">
        <w:rPr>
          <w:rFonts w:eastAsia="Times New Roman" w:cs="Arial"/>
          <w:color w:val="000000" w:themeColor="text1"/>
          <w:kern w:val="2"/>
          <w:szCs w:val="20"/>
          <w14:ligatures w14:val="standardContextual"/>
        </w:rPr>
        <w:t xml:space="preserve">Engagement &amp; </w:t>
      </w:r>
      <w:r w:rsidR="00EA770F" w:rsidRPr="00003762">
        <w:rPr>
          <w:rFonts w:eastAsia="Times New Roman" w:cs="Arial"/>
          <w:color w:val="000000" w:themeColor="text1"/>
          <w:kern w:val="2"/>
          <w:szCs w:val="20"/>
          <w14:ligatures w14:val="standardContextual"/>
        </w:rPr>
        <w:t>Improvement Team</w:t>
      </w:r>
      <w:r w:rsidR="00A409AC" w:rsidRPr="00EF43DC">
        <w:rPr>
          <w:rFonts w:eastAsia="Times New Roman" w:cs="Arial"/>
          <w:color w:val="000000" w:themeColor="text1"/>
          <w:kern w:val="2"/>
          <w:szCs w:val="20"/>
          <w14:ligatures w14:val="standardContextual"/>
        </w:rPr>
        <w:t xml:space="preserve">, </w:t>
      </w:r>
      <w:r w:rsidR="00EA770F" w:rsidRPr="00003762">
        <w:rPr>
          <w:rFonts w:eastAsia="Times New Roman" w:cs="Arial"/>
          <w:color w:val="000000" w:themeColor="text1"/>
          <w:kern w:val="2"/>
          <w:szCs w:val="20"/>
          <w14:ligatures w14:val="standardContextual"/>
        </w:rPr>
        <w:t xml:space="preserve">designed to provide a space for local and national partners to explore key areas of </w:t>
      </w:r>
      <w:r w:rsidR="00917668" w:rsidRPr="00EF43DC">
        <w:rPr>
          <w:rFonts w:eastAsia="Times New Roman" w:cs="Arial"/>
          <w:color w:val="000000" w:themeColor="text1"/>
          <w:kern w:val="2"/>
          <w:szCs w:val="20"/>
          <w14:ligatures w14:val="standardContextual"/>
        </w:rPr>
        <w:t>c</w:t>
      </w:r>
      <w:r w:rsidR="00EA770F" w:rsidRPr="00003762">
        <w:rPr>
          <w:rFonts w:eastAsia="Times New Roman" w:cs="Arial"/>
          <w:color w:val="000000" w:themeColor="text1"/>
          <w:kern w:val="2"/>
          <w:szCs w:val="20"/>
          <w14:ligatures w14:val="standardContextual"/>
        </w:rPr>
        <w:t xml:space="preserve">ommunity </w:t>
      </w:r>
      <w:r w:rsidR="00917668" w:rsidRPr="00EF43DC">
        <w:rPr>
          <w:rFonts w:eastAsia="Times New Roman" w:cs="Arial"/>
          <w:color w:val="000000" w:themeColor="text1"/>
          <w:kern w:val="2"/>
          <w:szCs w:val="20"/>
          <w14:ligatures w14:val="standardContextual"/>
        </w:rPr>
        <w:t>j</w:t>
      </w:r>
      <w:r w:rsidR="00EA770F" w:rsidRPr="00003762">
        <w:rPr>
          <w:rFonts w:eastAsia="Times New Roman" w:cs="Arial"/>
          <w:color w:val="000000" w:themeColor="text1"/>
          <w:kern w:val="2"/>
          <w:szCs w:val="20"/>
          <w14:ligatures w14:val="standardContextual"/>
        </w:rPr>
        <w:t>ustice practice, discuss emerging challenges, and share learning that can help drive improvement across the system.</w:t>
      </w:r>
    </w:p>
    <w:p w14:paraId="524030AA" w14:textId="59C07D9A" w:rsidR="002427CE" w:rsidRPr="00EF43DC" w:rsidRDefault="002427CE" w:rsidP="007E6686">
      <w:pPr>
        <w:spacing w:before="0" w:after="0" w:line="276" w:lineRule="auto"/>
        <w:rPr>
          <w:rFonts w:eastAsia="Times New Roman" w:cs="Arial"/>
          <w:color w:val="000000" w:themeColor="text1"/>
          <w:kern w:val="2"/>
          <w:szCs w:val="20"/>
          <w14:ligatures w14:val="standardContextual"/>
        </w:rPr>
      </w:pPr>
    </w:p>
    <w:p w14:paraId="4C7B089F" w14:textId="344CD640" w:rsidR="00BC750A" w:rsidRPr="00003762" w:rsidRDefault="00BC750A" w:rsidP="00003762">
      <w:pPr>
        <w:spacing w:before="0" w:after="0" w:line="276" w:lineRule="auto"/>
        <w:rPr>
          <w:rFonts w:eastAsia="Times New Roman" w:cs="Arial"/>
          <w:color w:val="000000" w:themeColor="text1"/>
          <w:kern w:val="2"/>
          <w:szCs w:val="20"/>
          <w14:ligatures w14:val="standardContextual"/>
        </w:rPr>
      </w:pPr>
      <w:r w:rsidRPr="00003762">
        <w:rPr>
          <w:rFonts w:eastAsia="Times New Roman" w:cs="Arial"/>
          <w:color w:val="000000" w:themeColor="text1"/>
          <w:kern w:val="2"/>
          <w:szCs w:val="20"/>
          <w14:ligatures w14:val="standardContextual"/>
        </w:rPr>
        <w:t xml:space="preserve">The session featured four speakers, each representing a different stage of the unpaid work process in Scotland. Each speaker delivered a 15‑minute presentation, followed by a panel Q&amp;A. Panel questions were submitted throughout the session via a </w:t>
      </w:r>
      <w:hyperlink r:id="rId15" w:history="1">
        <w:r w:rsidRPr="00003762">
          <w:rPr>
            <w:rFonts w:eastAsia="Times New Roman" w:cs="Arial"/>
            <w:color w:val="000000" w:themeColor="text1"/>
            <w:kern w:val="2"/>
            <w:szCs w:val="20"/>
            <w14:ligatures w14:val="standardContextual"/>
          </w:rPr>
          <w:t>Padlet board</w:t>
        </w:r>
      </w:hyperlink>
      <w:r w:rsidRPr="00003762">
        <w:rPr>
          <w:rFonts w:eastAsia="Times New Roman" w:cs="Arial"/>
          <w:color w:val="000000" w:themeColor="text1"/>
          <w:kern w:val="2"/>
          <w:szCs w:val="20"/>
          <w14:ligatures w14:val="standardContextual"/>
        </w:rPr>
        <w:t xml:space="preserve"> accessible to all participants.</w:t>
      </w:r>
      <w:r w:rsidR="00AA1086" w:rsidRPr="00003762">
        <w:rPr>
          <w:rFonts w:eastAsia="Times New Roman" w:cs="Arial"/>
          <w:color w:val="000000" w:themeColor="text1"/>
          <w:kern w:val="2"/>
          <w:szCs w:val="20"/>
          <w14:ligatures w14:val="standardContextual"/>
        </w:rPr>
        <w:t xml:space="preserve"> </w:t>
      </w:r>
      <w:r w:rsidRPr="00003762">
        <w:rPr>
          <w:rFonts w:eastAsia="Times New Roman" w:cs="Arial"/>
          <w:color w:val="000000" w:themeColor="text1"/>
          <w:kern w:val="2"/>
          <w:szCs w:val="20"/>
          <w14:ligatures w14:val="standardContextual"/>
        </w:rPr>
        <w:t>A total of 60 attendees joined the session, representing a broad mix of third‑sector organisations as well as local and national government.</w:t>
      </w:r>
    </w:p>
    <w:p w14:paraId="5FF42B34" w14:textId="77777777" w:rsidR="00BC750A" w:rsidRPr="00A15E51" w:rsidRDefault="00BC750A" w:rsidP="00A15E51">
      <w:pPr>
        <w:spacing w:before="0" w:after="0" w:line="276" w:lineRule="auto"/>
        <w:rPr>
          <w:rFonts w:eastAsia="Times New Roman" w:cs="Arial"/>
          <w:color w:val="000000" w:themeColor="text1"/>
          <w:kern w:val="2"/>
          <w:szCs w:val="20"/>
          <w14:ligatures w14:val="standardContextual"/>
        </w:rPr>
      </w:pPr>
    </w:p>
    <w:p w14:paraId="270687D1" w14:textId="489F5C07" w:rsidR="00BC750A" w:rsidRPr="00003762" w:rsidRDefault="00BC750A" w:rsidP="00003762">
      <w:pPr>
        <w:spacing w:before="0" w:after="0" w:line="276" w:lineRule="auto"/>
        <w:rPr>
          <w:rFonts w:eastAsia="Times New Roman" w:cs="Arial"/>
          <w:color w:val="000000" w:themeColor="text1"/>
          <w:kern w:val="2"/>
          <w:szCs w:val="20"/>
          <w14:ligatures w14:val="standardContextual"/>
        </w:rPr>
      </w:pPr>
      <w:r w:rsidRPr="00003762">
        <w:rPr>
          <w:rFonts w:eastAsia="Times New Roman" w:cs="Arial"/>
          <w:color w:val="000000" w:themeColor="text1"/>
          <w:kern w:val="2"/>
          <w:szCs w:val="20"/>
          <w14:ligatures w14:val="standardContextual"/>
        </w:rPr>
        <w:t>The session began with a presentation from James Murphy, Learning, Development and Innovation Lead at CJS, who outlined the unpaid work training provided to paraprofessionals. He was followed by Ja</w:t>
      </w:r>
      <w:r w:rsidR="001F352B" w:rsidRPr="00003762">
        <w:rPr>
          <w:rFonts w:eastAsia="Times New Roman" w:cs="Arial"/>
          <w:color w:val="000000" w:themeColor="text1"/>
          <w:kern w:val="2"/>
          <w:szCs w:val="20"/>
          <w14:ligatures w14:val="standardContextual"/>
        </w:rPr>
        <w:t>c</w:t>
      </w:r>
      <w:r w:rsidRPr="00003762">
        <w:rPr>
          <w:rFonts w:eastAsia="Times New Roman" w:cs="Arial"/>
          <w:color w:val="000000" w:themeColor="text1"/>
          <w:kern w:val="2"/>
          <w:szCs w:val="20"/>
          <w14:ligatures w14:val="standardContextual"/>
        </w:rPr>
        <w:t>qu</w:t>
      </w:r>
      <w:r w:rsidR="00F62FC9" w:rsidRPr="00EF43DC">
        <w:rPr>
          <w:rFonts w:eastAsia="Times New Roman" w:cs="Arial"/>
          <w:color w:val="000000" w:themeColor="text1"/>
          <w:kern w:val="2"/>
          <w:szCs w:val="20"/>
          <w14:ligatures w14:val="standardContextual"/>
        </w:rPr>
        <w:t>e</w:t>
      </w:r>
      <w:r w:rsidRPr="00003762">
        <w:rPr>
          <w:rFonts w:eastAsia="Times New Roman" w:cs="Arial"/>
          <w:color w:val="000000" w:themeColor="text1"/>
          <w:kern w:val="2"/>
          <w:szCs w:val="20"/>
          <w14:ligatures w14:val="standardContextual"/>
        </w:rPr>
        <w:t>line No</w:t>
      </w:r>
      <w:r w:rsidR="00F62FC9" w:rsidRPr="00EF43DC">
        <w:rPr>
          <w:rFonts w:eastAsia="Times New Roman" w:cs="Arial"/>
          <w:color w:val="000000" w:themeColor="text1"/>
          <w:kern w:val="2"/>
          <w:szCs w:val="20"/>
          <w14:ligatures w14:val="standardContextual"/>
        </w:rPr>
        <w:t>r</w:t>
      </w:r>
      <w:r w:rsidRPr="00003762">
        <w:rPr>
          <w:rFonts w:eastAsia="Times New Roman" w:cs="Arial"/>
          <w:color w:val="000000" w:themeColor="text1"/>
          <w:kern w:val="2"/>
          <w:szCs w:val="20"/>
          <w14:ligatures w14:val="standardContextual"/>
        </w:rPr>
        <w:t>ris, Social Work Service Manager in West Lothian, who shared examples of local unpaid work delivery.</w:t>
      </w:r>
    </w:p>
    <w:p w14:paraId="5C662F8E" w14:textId="674B1BCD" w:rsidR="00EA770F" w:rsidRPr="00EF43DC" w:rsidRDefault="00BC750A" w:rsidP="007E6686">
      <w:pPr>
        <w:spacing w:before="0" w:after="0" w:line="276" w:lineRule="auto"/>
        <w:rPr>
          <w:rFonts w:eastAsia="Times New Roman" w:cs="Arial"/>
          <w:color w:val="000000" w:themeColor="text1"/>
          <w:kern w:val="2"/>
          <w:szCs w:val="20"/>
          <w14:ligatures w14:val="standardContextual"/>
        </w:rPr>
      </w:pPr>
      <w:r w:rsidRPr="00003762">
        <w:rPr>
          <w:rFonts w:eastAsia="Times New Roman" w:cs="Arial"/>
          <w:color w:val="000000" w:themeColor="text1"/>
          <w:kern w:val="2"/>
          <w:szCs w:val="20"/>
          <w14:ligatures w14:val="standardContextual"/>
        </w:rPr>
        <w:t>The third speaker, Gabrielle Buist, discussed her role in the Highlands, where she works with third‑sector interfaces to identify unpaid work placements and raise awareness of ongoing community projects. Finally, David Ward, a civil servant in the Scottish Government’s Community Interventions Team, presented the latest statistics and current guidance on unpaid work, including recent updates</w:t>
      </w:r>
      <w:r w:rsidRPr="00614110">
        <w:rPr>
          <w:rFonts w:eastAsia="Times New Roman" w:cs="Arial"/>
          <w:color w:val="000000" w:themeColor="text1"/>
          <w:kern w:val="2"/>
          <w:szCs w:val="20"/>
          <w14:ligatures w14:val="standardContextual"/>
        </w:rPr>
        <w:t>.</w:t>
      </w:r>
    </w:p>
    <w:p w14:paraId="22C9AF9A" w14:textId="77777777" w:rsidR="00B26F94" w:rsidRPr="00EF43DC" w:rsidRDefault="00B26F94" w:rsidP="007E6686">
      <w:pPr>
        <w:spacing w:before="0" w:after="0" w:line="276" w:lineRule="auto"/>
        <w:rPr>
          <w:rFonts w:eastAsia="Times New Roman" w:cs="Arial"/>
          <w:color w:val="000000" w:themeColor="text1"/>
          <w:kern w:val="2"/>
          <w:szCs w:val="20"/>
          <w14:ligatures w14:val="standardContextual"/>
        </w:rPr>
      </w:pPr>
    </w:p>
    <w:p w14:paraId="330DB29E" w14:textId="77777777" w:rsidR="00B26F94" w:rsidRDefault="00B26F94" w:rsidP="00614110">
      <w:pPr>
        <w:spacing w:before="0" w:after="0" w:line="276" w:lineRule="auto"/>
        <w:rPr>
          <w:rFonts w:eastAsia="Times New Roman" w:cs="Arial"/>
          <w:color w:val="000000" w:themeColor="text1"/>
          <w:kern w:val="2"/>
          <w:szCs w:val="20"/>
          <w14:ligatures w14:val="standardContextual"/>
        </w:rPr>
      </w:pPr>
      <w:r w:rsidRPr="00614110">
        <w:rPr>
          <w:rFonts w:eastAsia="Times New Roman" w:cs="Arial"/>
          <w:color w:val="000000" w:themeColor="text1"/>
          <w:kern w:val="2"/>
          <w:szCs w:val="20"/>
          <w14:ligatures w14:val="standardContextual"/>
        </w:rPr>
        <w:t>This report summarises the key points from the presenter inputs, participant questions, answers, discussion and practice sharing. The report uses a mix of paraphrasing and direct quotation as appropriate, including unattributed quotations from participants in the Chat. The views and opinions expressed in this report are those of the presenters and participants and are not necessarily those held by CJS.</w:t>
      </w:r>
    </w:p>
    <w:p w14:paraId="2E8A8000" w14:textId="77777777" w:rsidR="00B26F94" w:rsidDel="00B26F94" w:rsidRDefault="00B26F94" w:rsidP="00614110">
      <w:pPr>
        <w:spacing w:before="0" w:after="0" w:line="276" w:lineRule="auto"/>
        <w:rPr>
          <w:rFonts w:eastAsia="Times New Roman" w:cs="Arial"/>
          <w:color w:val="000000" w:themeColor="text1"/>
          <w:kern w:val="2"/>
          <w:szCs w:val="20"/>
          <w14:ligatures w14:val="standardContextual"/>
        </w:rPr>
      </w:pPr>
    </w:p>
    <w:p w14:paraId="6088CDBC" w14:textId="77777777" w:rsidR="002D5E20" w:rsidDel="00B26F94" w:rsidRDefault="002D5E20" w:rsidP="00614110">
      <w:pPr>
        <w:spacing w:before="0" w:after="0" w:line="276" w:lineRule="auto"/>
        <w:rPr>
          <w:rFonts w:eastAsia="Times New Roman" w:cs="Arial"/>
          <w:color w:val="000000" w:themeColor="text1"/>
          <w:kern w:val="2"/>
          <w:szCs w:val="20"/>
          <w14:ligatures w14:val="standardContextual"/>
        </w:rPr>
      </w:pPr>
    </w:p>
    <w:p w14:paraId="51AA04D4" w14:textId="77777777" w:rsidR="00196AF8" w:rsidRDefault="00196AF8" w:rsidP="00614110">
      <w:pPr>
        <w:spacing w:before="0" w:after="0" w:line="276" w:lineRule="auto"/>
        <w:rPr>
          <w:rFonts w:eastAsia="Times New Roman" w:cs="Arial"/>
          <w:color w:val="000000" w:themeColor="text1"/>
          <w:kern w:val="2"/>
          <w:szCs w:val="20"/>
          <w14:ligatures w14:val="standardContextual"/>
        </w:rPr>
      </w:pPr>
    </w:p>
    <w:p w14:paraId="6C75D9B3" w14:textId="77777777" w:rsidR="009A0F17" w:rsidRDefault="009A0F17" w:rsidP="00614110">
      <w:pPr>
        <w:spacing w:before="0" w:after="0" w:line="276" w:lineRule="auto"/>
        <w:rPr>
          <w:rFonts w:eastAsia="Times New Roman" w:cs="Arial"/>
          <w:color w:val="000000" w:themeColor="text1"/>
          <w:kern w:val="2"/>
          <w:szCs w:val="20"/>
          <w14:ligatures w14:val="standardContextual"/>
        </w:rPr>
        <w:sectPr w:rsidR="009A0F17" w:rsidSect="006B0144">
          <w:type w:val="continuous"/>
          <w:pgSz w:w="11906" w:h="16838" w:code="9"/>
          <w:pgMar w:top="1440" w:right="1440" w:bottom="1440" w:left="1440" w:header="720" w:footer="720" w:gutter="0"/>
          <w:pgNumType w:start="0" w:chapStyle="1"/>
          <w:cols w:space="708"/>
          <w:titlePg/>
          <w:docGrid w:linePitch="360"/>
        </w:sectPr>
      </w:pPr>
    </w:p>
    <w:p w14:paraId="10A9962F" w14:textId="7F220368" w:rsidR="00672181" w:rsidRPr="00F5494E" w:rsidRDefault="00CF1A7C" w:rsidP="0020495F">
      <w:pPr>
        <w:pStyle w:val="Heading1"/>
        <w:rPr>
          <w:color w:val="000000" w:themeColor="text1"/>
        </w:rPr>
      </w:pPr>
      <w:bookmarkStart w:id="4" w:name="_Toc220320200"/>
      <w:bookmarkStart w:id="5" w:name="_Toc220320700"/>
      <w:bookmarkStart w:id="6" w:name="_Toc220327360"/>
      <w:bookmarkStart w:id="7" w:name="_Toc220327472"/>
      <w:r w:rsidRPr="00F5494E">
        <w:rPr>
          <w:color w:val="000000" w:themeColor="text1"/>
        </w:rPr>
        <w:lastRenderedPageBreak/>
        <w:t>Event Summary</w:t>
      </w:r>
      <w:bookmarkEnd w:id="4"/>
      <w:bookmarkEnd w:id="5"/>
      <w:bookmarkEnd w:id="6"/>
      <w:bookmarkEnd w:id="7"/>
    </w:p>
    <w:p w14:paraId="00686FE1" w14:textId="77777777" w:rsidR="008768EE" w:rsidRPr="00EF43DC" w:rsidRDefault="008768EE" w:rsidP="008768EE">
      <w:pPr>
        <w:pStyle w:val="Header1"/>
        <w:numPr>
          <w:ilvl w:val="0"/>
          <w:numId w:val="0"/>
        </w:numPr>
        <w:ind w:left="-142"/>
        <w:rPr>
          <w:color w:val="000000" w:themeColor="text1"/>
          <w:lang w:val="en-US"/>
        </w:rPr>
      </w:pPr>
      <w:r w:rsidRPr="00EF43DC">
        <w:rPr>
          <w:color w:val="000000" w:themeColor="text1"/>
          <w:lang w:val="en-US"/>
        </w:rPr>
        <w:t>Background</w:t>
      </w:r>
    </w:p>
    <w:p w14:paraId="1FD8BE1C" w14:textId="044C5BBF" w:rsidR="00CC0A3D" w:rsidRPr="00EF43DC" w:rsidRDefault="00CC0A3D" w:rsidP="008768EE">
      <w:pPr>
        <w:rPr>
          <w:color w:val="000000" w:themeColor="text1"/>
        </w:rPr>
      </w:pPr>
      <w:r w:rsidRPr="00EF43DC">
        <w:rPr>
          <w:color w:val="000000" w:themeColor="text1"/>
          <w:lang w:val="en-US"/>
        </w:rPr>
        <w:t>This event focused on the topic of Unpaid Work as a key aspect of community justice delivery.</w:t>
      </w:r>
    </w:p>
    <w:p w14:paraId="65AB790D" w14:textId="77777777" w:rsidR="00B26F94" w:rsidRPr="00EF43DC" w:rsidRDefault="00B26F94" w:rsidP="00DE315C">
      <w:pPr>
        <w:pStyle w:val="IntenseQuote"/>
        <w:jc w:val="center"/>
        <w:rPr>
          <w:color w:val="000000" w:themeColor="text1"/>
          <w:lang w:val="en-US"/>
        </w:rPr>
      </w:pPr>
      <w:r w:rsidRPr="00EF43DC">
        <w:rPr>
          <w:color w:val="000000" w:themeColor="text1"/>
          <w:lang w:val="en-US"/>
        </w:rPr>
        <w:t>Unpaid Work</w:t>
      </w:r>
    </w:p>
    <w:p w14:paraId="7E4FD50A" w14:textId="29D6BBE6" w:rsidR="00B26F94" w:rsidRPr="00EF43DC" w:rsidRDefault="00B26F94" w:rsidP="00DE315C">
      <w:pPr>
        <w:pStyle w:val="IntenseQuote"/>
        <w:rPr>
          <w:color w:val="000000" w:themeColor="text1"/>
        </w:rPr>
      </w:pPr>
      <w:r w:rsidRPr="00EF43DC">
        <w:rPr>
          <w:color w:val="000000" w:themeColor="text1"/>
          <w:lang w:val="en-US"/>
        </w:rPr>
        <w:t xml:space="preserve">Unpaid work makes up one of the 10 requirements that the judiciary can order an individual to undertake as part of a community sentence. Unpaid work usually consists of an individual completing anywhere between 20 to 300 hours of </w:t>
      </w:r>
      <w:r w:rsidRPr="00EF43DC">
        <w:rPr>
          <w:color w:val="000000" w:themeColor="text1"/>
        </w:rPr>
        <w:t xml:space="preserve">reparation work to the community. The requirement is designed so that the individual </w:t>
      </w:r>
      <w:proofErr w:type="gramStart"/>
      <w:r w:rsidRPr="00EF43DC">
        <w:rPr>
          <w:color w:val="000000" w:themeColor="text1"/>
        </w:rPr>
        <w:t>has the opportunity to</w:t>
      </w:r>
      <w:proofErr w:type="gramEnd"/>
      <w:r w:rsidRPr="00EF43DC">
        <w:rPr>
          <w:color w:val="000000" w:themeColor="text1"/>
        </w:rPr>
        <w:t xml:space="preserve"> repair harm caused to the victim or community by giving up their time to work for the benefit of </w:t>
      </w:r>
      <w:r w:rsidR="002B0794">
        <w:rPr>
          <w:color w:val="000000" w:themeColor="text1"/>
        </w:rPr>
        <w:t>wider society</w:t>
      </w:r>
      <w:r w:rsidRPr="00EF43DC">
        <w:rPr>
          <w:color w:val="000000" w:themeColor="text1"/>
        </w:rPr>
        <w:t xml:space="preserve">. It is also designed to support rehabilitation for the individual by looking to strengthen relationships with others in the community, improve employability prospects where appropriate, and support the development of a new pro-social identity. The nature of the unpaid work should therefore be purposeful, have clear tangible benefits to the community and be meaningful to the individual. </w:t>
      </w:r>
    </w:p>
    <w:p w14:paraId="50A4DB48" w14:textId="07634F2F" w:rsidR="005F42F9" w:rsidRPr="00EF43DC" w:rsidRDefault="00B26F94" w:rsidP="005F42F9">
      <w:pPr>
        <w:pStyle w:val="IntenseQuote"/>
        <w:rPr>
          <w:color w:val="000000" w:themeColor="text1"/>
          <w:lang w:val="en-US"/>
        </w:rPr>
      </w:pPr>
      <w:r w:rsidRPr="00EF43DC">
        <w:rPr>
          <w:color w:val="000000" w:themeColor="text1"/>
          <w:lang w:val="en-US"/>
        </w:rPr>
        <w:t>Two levels of unpaid work can be imposed: Level 1 (20–100 hours) and Level 2 (101–300 hours). Unpaid Work is the only requirement out of the 10 which can be issued without supervision from a Justice Social Worker (JSW)</w:t>
      </w:r>
      <w:r w:rsidR="00C52A4B">
        <w:rPr>
          <w:rStyle w:val="FootnoteReference"/>
          <w:color w:val="000000" w:themeColor="text1"/>
          <w:lang w:val="en-US"/>
        </w:rPr>
        <w:footnoteReference w:id="1"/>
      </w:r>
      <w:r w:rsidRPr="00EF43DC">
        <w:rPr>
          <w:color w:val="000000" w:themeColor="text1"/>
          <w:lang w:val="en-US"/>
        </w:rPr>
        <w:t>.</w:t>
      </w:r>
    </w:p>
    <w:p w14:paraId="6CCA2DC2" w14:textId="13081250" w:rsidR="005F42F9" w:rsidRPr="00EF43DC" w:rsidRDefault="008768EE" w:rsidP="008768EE">
      <w:pPr>
        <w:pStyle w:val="Header1"/>
        <w:numPr>
          <w:ilvl w:val="0"/>
          <w:numId w:val="0"/>
        </w:numPr>
        <w:ind w:left="720" w:hanging="720"/>
        <w:rPr>
          <w:color w:val="000000" w:themeColor="text1"/>
        </w:rPr>
      </w:pPr>
      <w:r w:rsidRPr="00EF43DC">
        <w:rPr>
          <w:color w:val="000000" w:themeColor="text1"/>
        </w:rPr>
        <w:t>Summary of key themes</w:t>
      </w:r>
    </w:p>
    <w:p w14:paraId="7A5083A5" w14:textId="061B12A9" w:rsidR="00F1284D" w:rsidRPr="00DE315C" w:rsidRDefault="00957BB3" w:rsidP="00DE315C">
      <w:pPr>
        <w:rPr>
          <w:color w:val="000000" w:themeColor="text1"/>
        </w:rPr>
      </w:pPr>
      <w:r>
        <w:rPr>
          <w:color w:val="000000" w:themeColor="text1"/>
        </w:rPr>
        <w:t>The</w:t>
      </w:r>
      <w:r w:rsidR="00F1284D" w:rsidRPr="00DE315C">
        <w:rPr>
          <w:color w:val="000000" w:themeColor="text1"/>
        </w:rPr>
        <w:t xml:space="preserve"> following themes</w:t>
      </w:r>
      <w:r>
        <w:rPr>
          <w:color w:val="000000" w:themeColor="text1"/>
        </w:rPr>
        <w:t xml:space="preserve"> were identified through the presentations and subsequent discussion</w:t>
      </w:r>
      <w:r w:rsidR="00F1284D" w:rsidRPr="00DE315C">
        <w:rPr>
          <w:color w:val="000000" w:themeColor="text1"/>
        </w:rPr>
        <w:t>.</w:t>
      </w:r>
    </w:p>
    <w:p w14:paraId="53D9F27C" w14:textId="0EBAEAFA" w:rsidR="00DD5331" w:rsidRPr="00DE315C" w:rsidRDefault="00DD5331" w:rsidP="008B73EB">
      <w:pPr>
        <w:pStyle w:val="ListParagraph"/>
        <w:numPr>
          <w:ilvl w:val="0"/>
          <w:numId w:val="27"/>
        </w:numPr>
        <w:rPr>
          <w:b/>
          <w:color w:val="000000" w:themeColor="text1"/>
        </w:rPr>
      </w:pPr>
      <w:r w:rsidRPr="00DE315C">
        <w:rPr>
          <w:b/>
          <w:color w:val="000000" w:themeColor="text1"/>
        </w:rPr>
        <w:lastRenderedPageBreak/>
        <w:t>Increased Complexity of Need</w:t>
      </w:r>
    </w:p>
    <w:p w14:paraId="6B580968" w14:textId="797024CB" w:rsidR="00DD5331" w:rsidRPr="00AF2367" w:rsidRDefault="00C0476B" w:rsidP="005E13BB">
      <w:pPr>
        <w:rPr>
          <w:color w:val="000000" w:themeColor="text1"/>
        </w:rPr>
      </w:pPr>
      <w:r w:rsidRPr="00EF43DC">
        <w:rPr>
          <w:color w:val="000000" w:themeColor="text1"/>
        </w:rPr>
        <w:t xml:space="preserve">It was highlighted through </w:t>
      </w:r>
      <w:r w:rsidR="001706AE" w:rsidRPr="00EF43DC">
        <w:rPr>
          <w:color w:val="000000" w:themeColor="text1"/>
        </w:rPr>
        <w:t>presentations and discussion that i</w:t>
      </w:r>
      <w:r w:rsidR="00DD5331" w:rsidRPr="00EF43DC">
        <w:rPr>
          <w:color w:val="000000" w:themeColor="text1"/>
        </w:rPr>
        <w:t xml:space="preserve">ndividuals receiving unpaid work as a requirement of their community sentence </w:t>
      </w:r>
      <w:r w:rsidR="001706AE" w:rsidRPr="00EF43DC">
        <w:rPr>
          <w:color w:val="000000" w:themeColor="text1"/>
        </w:rPr>
        <w:t xml:space="preserve">have </w:t>
      </w:r>
      <w:r w:rsidR="006A6D54" w:rsidRPr="00EF43DC">
        <w:rPr>
          <w:color w:val="000000" w:themeColor="text1"/>
        </w:rPr>
        <w:t xml:space="preserve">presented with </w:t>
      </w:r>
      <w:r w:rsidR="001706AE" w:rsidRPr="00AF2367">
        <w:rPr>
          <w:color w:val="000000" w:themeColor="text1"/>
        </w:rPr>
        <w:t xml:space="preserve">more </w:t>
      </w:r>
      <w:r w:rsidR="00DD5331" w:rsidRPr="00AF2367">
        <w:rPr>
          <w:color w:val="000000" w:themeColor="text1"/>
        </w:rPr>
        <w:t>complex personal and social needs</w:t>
      </w:r>
      <w:r w:rsidR="00062072" w:rsidRPr="00AF2367">
        <w:rPr>
          <w:color w:val="000000" w:themeColor="text1"/>
        </w:rPr>
        <w:t xml:space="preserve"> than previously</w:t>
      </w:r>
      <w:r w:rsidR="00DD5331" w:rsidRPr="00AF2367">
        <w:rPr>
          <w:color w:val="000000" w:themeColor="text1"/>
        </w:rPr>
        <w:t xml:space="preserve">. </w:t>
      </w:r>
      <w:r w:rsidR="00062072" w:rsidRPr="00AF2367">
        <w:rPr>
          <w:color w:val="000000" w:themeColor="text1"/>
        </w:rPr>
        <w:t xml:space="preserve">This has been </w:t>
      </w:r>
      <w:r w:rsidR="00D778B3" w:rsidRPr="00AF2367">
        <w:rPr>
          <w:color w:val="000000" w:themeColor="text1"/>
        </w:rPr>
        <w:t>reflected</w:t>
      </w:r>
      <w:r w:rsidR="00DF2E02" w:rsidRPr="00AF2367">
        <w:rPr>
          <w:color w:val="000000" w:themeColor="text1"/>
        </w:rPr>
        <w:t xml:space="preserve"> through the most recent national </w:t>
      </w:r>
      <w:r w:rsidR="00062072" w:rsidRPr="00AF2367">
        <w:rPr>
          <w:color w:val="000000" w:themeColor="text1"/>
        </w:rPr>
        <w:t xml:space="preserve">statistics </w:t>
      </w:r>
      <w:r w:rsidR="00DF2E02" w:rsidRPr="00AF2367">
        <w:rPr>
          <w:color w:val="000000" w:themeColor="text1"/>
        </w:rPr>
        <w:t>which showcase that</w:t>
      </w:r>
      <w:r w:rsidR="00062072" w:rsidRPr="00AF2367">
        <w:rPr>
          <w:color w:val="000000" w:themeColor="text1"/>
        </w:rPr>
        <w:t xml:space="preserve"> </w:t>
      </w:r>
      <w:r w:rsidR="00DD5331" w:rsidRPr="00AF2367">
        <w:rPr>
          <w:color w:val="000000" w:themeColor="text1"/>
        </w:rPr>
        <w:t xml:space="preserve">courts </w:t>
      </w:r>
      <w:r w:rsidR="00910786" w:rsidRPr="00AF2367">
        <w:rPr>
          <w:color w:val="000000" w:themeColor="text1"/>
        </w:rPr>
        <w:t>are</w:t>
      </w:r>
      <w:r w:rsidR="00DD5331" w:rsidRPr="00AF2367">
        <w:rPr>
          <w:color w:val="000000" w:themeColor="text1"/>
        </w:rPr>
        <w:t xml:space="preserve"> imposing longer unpaid work requirements, indicating more serious cases. As a result, unpaid work supervisors </w:t>
      </w:r>
      <w:r w:rsidR="00910786" w:rsidRPr="00AF2367">
        <w:rPr>
          <w:color w:val="000000" w:themeColor="text1"/>
        </w:rPr>
        <w:t>are</w:t>
      </w:r>
      <w:r w:rsidR="00DD5331" w:rsidRPr="00AF2367">
        <w:rPr>
          <w:color w:val="000000" w:themeColor="text1"/>
        </w:rPr>
        <w:t xml:space="preserve"> often managing levels of complexity and risk comparable to wider social work practice, requiring enhanced professional capability, training, and support to ensure safe and effective delivery.</w:t>
      </w:r>
    </w:p>
    <w:p w14:paraId="2B6DC003" w14:textId="33D52D1F" w:rsidR="00DD5331" w:rsidRPr="00EF43DC" w:rsidRDefault="00DD5331" w:rsidP="00DE315C">
      <w:pPr>
        <w:pStyle w:val="ListParagraph"/>
        <w:numPr>
          <w:ilvl w:val="0"/>
          <w:numId w:val="27"/>
        </w:numPr>
        <w:rPr>
          <w:b/>
          <w:bCs/>
          <w:color w:val="000000" w:themeColor="text1"/>
        </w:rPr>
      </w:pPr>
      <w:r w:rsidRPr="00EF43DC">
        <w:rPr>
          <w:b/>
          <w:bCs/>
          <w:color w:val="000000" w:themeColor="text1"/>
        </w:rPr>
        <w:t>Training Needs for Paraprofessionals</w:t>
      </w:r>
    </w:p>
    <w:p w14:paraId="2C6BF5DA" w14:textId="2D0222C3" w:rsidR="00DD5331" w:rsidRPr="00EF43DC" w:rsidRDefault="00DD5331" w:rsidP="005E13BB">
      <w:pPr>
        <w:rPr>
          <w:color w:val="000000" w:themeColor="text1"/>
        </w:rPr>
      </w:pPr>
      <w:r w:rsidRPr="00EF43DC">
        <w:rPr>
          <w:color w:val="000000" w:themeColor="text1"/>
        </w:rPr>
        <w:t>Despite working with individuals with comparable levels of need and risk, unpaid work paraprofessionals ha</w:t>
      </w:r>
      <w:r w:rsidR="00D06992" w:rsidRPr="00EF43DC">
        <w:rPr>
          <w:color w:val="000000" w:themeColor="text1"/>
        </w:rPr>
        <w:t>ve</w:t>
      </w:r>
      <w:r w:rsidRPr="00EF43DC">
        <w:rPr>
          <w:color w:val="000000" w:themeColor="text1"/>
        </w:rPr>
        <w:t xml:space="preserve"> not consistently received the same level of training as social workers, which </w:t>
      </w:r>
      <w:r w:rsidR="00194892" w:rsidRPr="00EF43DC">
        <w:rPr>
          <w:color w:val="000000" w:themeColor="text1"/>
        </w:rPr>
        <w:t>is often leaving</w:t>
      </w:r>
      <w:r w:rsidRPr="00EF43DC">
        <w:rPr>
          <w:color w:val="000000" w:themeColor="text1"/>
        </w:rPr>
        <w:t xml:space="preserve"> staff feeling uncertain in their decision</w:t>
      </w:r>
      <w:r w:rsidR="00194892" w:rsidRPr="00EF43DC">
        <w:rPr>
          <w:color w:val="000000" w:themeColor="text1"/>
        </w:rPr>
        <w:t xml:space="preserve"> </w:t>
      </w:r>
      <w:r w:rsidRPr="00EF43DC">
        <w:rPr>
          <w:color w:val="000000" w:themeColor="text1"/>
        </w:rPr>
        <w:t xml:space="preserve">making. </w:t>
      </w:r>
      <w:r w:rsidR="00DF2E02" w:rsidRPr="00EF43DC">
        <w:rPr>
          <w:color w:val="000000" w:themeColor="text1"/>
        </w:rPr>
        <w:t xml:space="preserve">Social work manager, Jacqualine shared that </w:t>
      </w:r>
      <w:r w:rsidRPr="00EF43DC">
        <w:rPr>
          <w:color w:val="000000" w:themeColor="text1"/>
        </w:rPr>
        <w:t>in West Lothian</w:t>
      </w:r>
      <w:r w:rsidR="00DF2E02" w:rsidRPr="00EF43DC">
        <w:rPr>
          <w:color w:val="000000" w:themeColor="text1"/>
        </w:rPr>
        <w:t xml:space="preserve"> they have been incorporating unpaid work staff more into wider social work training. This has had a positive impact for staff, leading to i</w:t>
      </w:r>
      <w:r w:rsidRPr="00EF43DC">
        <w:rPr>
          <w:color w:val="000000" w:themeColor="text1"/>
        </w:rPr>
        <w:t>ncreased confidence</w:t>
      </w:r>
      <w:r w:rsidR="00DF2E02" w:rsidRPr="00EF43DC">
        <w:rPr>
          <w:color w:val="000000" w:themeColor="text1"/>
        </w:rPr>
        <w:t xml:space="preserve"> in decision making which has mad</w:t>
      </w:r>
      <w:r w:rsidR="002E71E9" w:rsidRPr="00EF43DC">
        <w:rPr>
          <w:color w:val="000000" w:themeColor="text1"/>
        </w:rPr>
        <w:t>e</w:t>
      </w:r>
      <w:r w:rsidR="00DF2E02" w:rsidRPr="00EF43DC">
        <w:rPr>
          <w:color w:val="000000" w:themeColor="text1"/>
        </w:rPr>
        <w:t xml:space="preserve"> </w:t>
      </w:r>
      <w:r w:rsidR="003C102D" w:rsidRPr="00EF43DC">
        <w:rPr>
          <w:color w:val="000000" w:themeColor="text1"/>
        </w:rPr>
        <w:t>service delivery</w:t>
      </w:r>
      <w:r w:rsidR="00DF2E02" w:rsidRPr="00EF43DC">
        <w:rPr>
          <w:color w:val="000000" w:themeColor="text1"/>
        </w:rPr>
        <w:t xml:space="preserve"> more efficient</w:t>
      </w:r>
      <w:r w:rsidR="002F6A21">
        <w:rPr>
          <w:color w:val="000000" w:themeColor="text1"/>
        </w:rPr>
        <w:t>,</w:t>
      </w:r>
      <w:r w:rsidR="00A21846" w:rsidRPr="00EF43DC">
        <w:rPr>
          <w:color w:val="000000" w:themeColor="text1"/>
        </w:rPr>
        <w:t xml:space="preserve"> leading</w:t>
      </w:r>
      <w:r w:rsidRPr="00EF43DC">
        <w:rPr>
          <w:color w:val="000000" w:themeColor="text1"/>
        </w:rPr>
        <w:t xml:space="preserve"> to better outcomes for individuals and communities. While national unpaid work training delivered by </w:t>
      </w:r>
      <w:r w:rsidR="00280807" w:rsidRPr="00EF43DC">
        <w:rPr>
          <w:color w:val="000000" w:themeColor="text1"/>
        </w:rPr>
        <w:t xml:space="preserve">CJS </w:t>
      </w:r>
      <w:r w:rsidRPr="00EF43DC">
        <w:rPr>
          <w:color w:val="000000" w:themeColor="text1"/>
        </w:rPr>
        <w:t>ha</w:t>
      </w:r>
      <w:r w:rsidR="00F506D5" w:rsidRPr="00EF43DC">
        <w:rPr>
          <w:color w:val="000000" w:themeColor="text1"/>
        </w:rPr>
        <w:t xml:space="preserve">s </w:t>
      </w:r>
      <w:r w:rsidRPr="00EF43DC">
        <w:rPr>
          <w:color w:val="000000" w:themeColor="text1"/>
        </w:rPr>
        <w:t xml:space="preserve">begun to address this gap, </w:t>
      </w:r>
      <w:r w:rsidR="00F506D5" w:rsidRPr="00EF43DC">
        <w:rPr>
          <w:color w:val="000000" w:themeColor="text1"/>
        </w:rPr>
        <w:t xml:space="preserve">James from CJS </w:t>
      </w:r>
      <w:r w:rsidR="002E71E9" w:rsidRPr="00EF43DC">
        <w:rPr>
          <w:color w:val="000000" w:themeColor="text1"/>
        </w:rPr>
        <w:t xml:space="preserve">advised </w:t>
      </w:r>
      <w:r w:rsidR="00F506D5" w:rsidRPr="00EF43DC">
        <w:rPr>
          <w:color w:val="000000" w:themeColor="text1"/>
        </w:rPr>
        <w:t xml:space="preserve">that </w:t>
      </w:r>
      <w:r w:rsidRPr="00EF43DC">
        <w:rPr>
          <w:color w:val="000000" w:themeColor="text1"/>
        </w:rPr>
        <w:t xml:space="preserve">sustained investment in a consistent national training model and ongoing professional development </w:t>
      </w:r>
      <w:r w:rsidR="002E71E9" w:rsidRPr="00EF43DC">
        <w:rPr>
          <w:color w:val="000000" w:themeColor="text1"/>
        </w:rPr>
        <w:t xml:space="preserve">will be </w:t>
      </w:r>
      <w:r w:rsidR="00CA3CF6" w:rsidRPr="00EF43DC">
        <w:rPr>
          <w:color w:val="000000" w:themeColor="text1"/>
        </w:rPr>
        <w:t>n</w:t>
      </w:r>
      <w:r w:rsidRPr="00EF43DC">
        <w:rPr>
          <w:color w:val="000000" w:themeColor="text1"/>
        </w:rPr>
        <w:t xml:space="preserve">ecessary to ensure the workforce </w:t>
      </w:r>
      <w:r w:rsidR="00CA3CF6" w:rsidRPr="00EF43DC">
        <w:rPr>
          <w:color w:val="000000" w:themeColor="text1"/>
        </w:rPr>
        <w:t>is</w:t>
      </w:r>
      <w:r w:rsidRPr="00EF43DC">
        <w:rPr>
          <w:color w:val="000000" w:themeColor="text1"/>
        </w:rPr>
        <w:t xml:space="preserve"> equipped to manage increasing complexity.</w:t>
      </w:r>
    </w:p>
    <w:p w14:paraId="1B11036B" w14:textId="23152384" w:rsidR="00DD5331" w:rsidRPr="00EF43DC" w:rsidRDefault="00DD5331" w:rsidP="00784896">
      <w:pPr>
        <w:pStyle w:val="ListParagraph"/>
        <w:numPr>
          <w:ilvl w:val="0"/>
          <w:numId w:val="27"/>
        </w:numPr>
        <w:rPr>
          <w:b/>
          <w:bCs/>
          <w:color w:val="000000" w:themeColor="text1"/>
        </w:rPr>
      </w:pPr>
      <w:r w:rsidRPr="00EF43DC">
        <w:rPr>
          <w:b/>
          <w:bCs/>
          <w:color w:val="000000" w:themeColor="text1"/>
        </w:rPr>
        <w:t>Employability Gap</w:t>
      </w:r>
    </w:p>
    <w:p w14:paraId="48FB815A" w14:textId="29AC879B" w:rsidR="00DD5331" w:rsidRPr="00784896" w:rsidRDefault="00DD5331" w:rsidP="005E13BB">
      <w:pPr>
        <w:rPr>
          <w:color w:val="000000" w:themeColor="text1"/>
        </w:rPr>
      </w:pPr>
      <w:r w:rsidRPr="00EF43DC">
        <w:rPr>
          <w:color w:val="000000" w:themeColor="text1"/>
        </w:rPr>
        <w:t xml:space="preserve">A significant gap was identified between the completion of unpaid work and access to meaningful employability or education pathways. </w:t>
      </w:r>
      <w:r w:rsidR="00CA3CF6" w:rsidRPr="00EF43DC">
        <w:rPr>
          <w:color w:val="000000" w:themeColor="text1"/>
        </w:rPr>
        <w:t xml:space="preserve">Local partners shared within the session that many individuals undertaking unpaid work express a </w:t>
      </w:r>
      <w:r w:rsidRPr="00EF43DC">
        <w:rPr>
          <w:color w:val="000000" w:themeColor="text1"/>
        </w:rPr>
        <w:t>desire to continue volunteering or move into work</w:t>
      </w:r>
      <w:r w:rsidR="007E0D70" w:rsidRPr="00EF43DC">
        <w:rPr>
          <w:color w:val="000000" w:themeColor="text1"/>
        </w:rPr>
        <w:t xml:space="preserve"> once their hours have been completed. However,</w:t>
      </w:r>
      <w:r w:rsidR="00D0157A" w:rsidRPr="00EF43DC">
        <w:rPr>
          <w:color w:val="000000" w:themeColor="text1"/>
        </w:rPr>
        <w:t xml:space="preserve"> justice service delivery </w:t>
      </w:r>
      <w:r w:rsidRPr="00EF43DC">
        <w:rPr>
          <w:color w:val="000000" w:themeColor="text1"/>
        </w:rPr>
        <w:t xml:space="preserve">remits </w:t>
      </w:r>
      <w:r w:rsidR="001F40AD" w:rsidRPr="00EF43DC">
        <w:rPr>
          <w:color w:val="000000" w:themeColor="text1"/>
        </w:rPr>
        <w:t xml:space="preserve">often limit </w:t>
      </w:r>
      <w:r w:rsidRPr="00EF43DC">
        <w:rPr>
          <w:color w:val="000000" w:themeColor="text1"/>
        </w:rPr>
        <w:t>the provision of post</w:t>
      </w:r>
      <w:r w:rsidR="001F40AD" w:rsidRPr="00EF43DC">
        <w:rPr>
          <w:color w:val="000000" w:themeColor="text1"/>
        </w:rPr>
        <w:t xml:space="preserve"> </w:t>
      </w:r>
      <w:r w:rsidRPr="00EF43DC">
        <w:rPr>
          <w:color w:val="000000" w:themeColor="text1"/>
        </w:rPr>
        <w:t xml:space="preserve">sentence employability support. </w:t>
      </w:r>
      <w:r w:rsidRPr="00784896">
        <w:rPr>
          <w:color w:val="000000" w:themeColor="text1"/>
        </w:rPr>
        <w:t>Emerging local initiatives</w:t>
      </w:r>
      <w:r w:rsidRPr="00EF43DC">
        <w:rPr>
          <w:color w:val="000000" w:themeColor="text1"/>
        </w:rPr>
        <w:t xml:space="preserve">, including </w:t>
      </w:r>
      <w:r w:rsidR="00A21846" w:rsidRPr="00EF43DC">
        <w:rPr>
          <w:color w:val="000000" w:themeColor="text1"/>
        </w:rPr>
        <w:t xml:space="preserve">developing </w:t>
      </w:r>
      <w:r w:rsidRPr="00784896">
        <w:rPr>
          <w:color w:val="000000" w:themeColor="text1"/>
        </w:rPr>
        <w:t>employability workshops</w:t>
      </w:r>
      <w:r w:rsidRPr="00EF43DC">
        <w:rPr>
          <w:color w:val="000000" w:themeColor="text1"/>
        </w:rPr>
        <w:t xml:space="preserve"> </w:t>
      </w:r>
      <w:r w:rsidR="008D7DC5" w:rsidRPr="00EF43DC">
        <w:rPr>
          <w:color w:val="000000" w:themeColor="text1"/>
        </w:rPr>
        <w:t xml:space="preserve">such as </w:t>
      </w:r>
      <w:r w:rsidR="008D7DC5" w:rsidRPr="00784896">
        <w:rPr>
          <w:color w:val="000000" w:themeColor="text1"/>
        </w:rPr>
        <w:t>navigating disclosure</w:t>
      </w:r>
      <w:r w:rsidR="008D7DC5" w:rsidRPr="00EF43DC">
        <w:rPr>
          <w:color w:val="000000" w:themeColor="text1"/>
        </w:rPr>
        <w:t xml:space="preserve">, </w:t>
      </w:r>
      <w:r w:rsidR="008D7DC5" w:rsidRPr="00784896">
        <w:rPr>
          <w:color w:val="000000" w:themeColor="text1"/>
        </w:rPr>
        <w:t>managing debt and finances</w:t>
      </w:r>
      <w:r w:rsidR="008D7DC5" w:rsidRPr="00EF43DC">
        <w:rPr>
          <w:color w:val="000000" w:themeColor="text1"/>
        </w:rPr>
        <w:t xml:space="preserve"> have proved to be useful in preparing individuals for the workplace whilst they complete their unpaid work hours. </w:t>
      </w:r>
      <w:r w:rsidR="00487CCE">
        <w:rPr>
          <w:color w:val="000000" w:themeColor="text1"/>
        </w:rPr>
        <w:t>D</w:t>
      </w:r>
      <w:r w:rsidR="00E676DE" w:rsidRPr="00EF43DC">
        <w:rPr>
          <w:color w:val="000000" w:themeColor="text1"/>
        </w:rPr>
        <w:t>iscussion a</w:t>
      </w:r>
      <w:r w:rsidR="00487CCE">
        <w:rPr>
          <w:color w:val="000000" w:themeColor="text1"/>
        </w:rPr>
        <w:t>round</w:t>
      </w:r>
      <w:r w:rsidR="00E676DE" w:rsidRPr="00EF43DC">
        <w:rPr>
          <w:color w:val="000000" w:themeColor="text1"/>
        </w:rPr>
        <w:t xml:space="preserve"> embedding </w:t>
      </w:r>
      <w:r w:rsidRPr="00EF43DC">
        <w:rPr>
          <w:color w:val="000000" w:themeColor="text1"/>
        </w:rPr>
        <w:t>employability more systematically within unpaid work was identified as an opportunity to ensure community sentences were not only punitive, but also rehabilitative and preventative.</w:t>
      </w:r>
    </w:p>
    <w:p w14:paraId="739E363B" w14:textId="7C60F4FB" w:rsidR="00DD5331" w:rsidRPr="00EF43DC" w:rsidRDefault="00DD5331" w:rsidP="00784896">
      <w:pPr>
        <w:pStyle w:val="ListParagraph"/>
        <w:numPr>
          <w:ilvl w:val="0"/>
          <w:numId w:val="27"/>
        </w:numPr>
        <w:rPr>
          <w:b/>
          <w:bCs/>
          <w:color w:val="000000" w:themeColor="text1"/>
        </w:rPr>
      </w:pPr>
      <w:r w:rsidRPr="00EF43DC">
        <w:rPr>
          <w:b/>
          <w:bCs/>
          <w:color w:val="000000" w:themeColor="text1"/>
        </w:rPr>
        <w:t>IT Solutions</w:t>
      </w:r>
    </w:p>
    <w:p w14:paraId="0B350CA8" w14:textId="6184A5CB" w:rsidR="00DD5331" w:rsidRPr="00784896" w:rsidRDefault="00713ABE" w:rsidP="005E13BB">
      <w:pPr>
        <w:rPr>
          <w:color w:val="000000" w:themeColor="text1"/>
        </w:rPr>
      </w:pPr>
      <w:r w:rsidRPr="00EF43DC">
        <w:rPr>
          <w:color w:val="000000" w:themeColor="text1"/>
        </w:rPr>
        <w:t>It was highlighted by local partners that o</w:t>
      </w:r>
      <w:r w:rsidR="00DD5331" w:rsidRPr="00EF43DC">
        <w:rPr>
          <w:color w:val="000000" w:themeColor="text1"/>
        </w:rPr>
        <w:t xml:space="preserve">utdated, manual unpaid work scheduling systems </w:t>
      </w:r>
      <w:r w:rsidRPr="00EF43DC">
        <w:rPr>
          <w:color w:val="000000" w:themeColor="text1"/>
        </w:rPr>
        <w:t xml:space="preserve">currently being used are </w:t>
      </w:r>
      <w:r w:rsidR="00DD5331" w:rsidRPr="00EF43DC">
        <w:rPr>
          <w:color w:val="000000" w:themeColor="text1"/>
        </w:rPr>
        <w:t xml:space="preserve">limiting service efficiency, weakening risk </w:t>
      </w:r>
      <w:r w:rsidR="00DD5331" w:rsidRPr="00EF43DC">
        <w:rPr>
          <w:color w:val="000000" w:themeColor="text1"/>
        </w:rPr>
        <w:lastRenderedPageBreak/>
        <w:t xml:space="preserve">management, and restricting effective planning. </w:t>
      </w:r>
      <w:r w:rsidRPr="00EF43DC">
        <w:rPr>
          <w:color w:val="000000" w:themeColor="text1"/>
        </w:rPr>
        <w:t>Many unpaid work teams are u</w:t>
      </w:r>
      <w:r w:rsidR="008421DB" w:rsidRPr="00EF43DC">
        <w:rPr>
          <w:color w:val="000000" w:themeColor="text1"/>
        </w:rPr>
        <w:t xml:space="preserve">sing </w:t>
      </w:r>
      <w:proofErr w:type="gramStart"/>
      <w:r w:rsidR="008421DB" w:rsidRPr="00EF43DC">
        <w:rPr>
          <w:color w:val="000000" w:themeColor="text1"/>
        </w:rPr>
        <w:t>paper</w:t>
      </w:r>
      <w:r w:rsidR="00E676DE" w:rsidRPr="00EF43DC">
        <w:rPr>
          <w:color w:val="000000" w:themeColor="text1"/>
        </w:rPr>
        <w:t xml:space="preserve"> </w:t>
      </w:r>
      <w:r w:rsidR="00DD5331" w:rsidRPr="00EF43DC">
        <w:rPr>
          <w:color w:val="000000" w:themeColor="text1"/>
        </w:rPr>
        <w:t>based</w:t>
      </w:r>
      <w:proofErr w:type="gramEnd"/>
      <w:r w:rsidR="008421DB" w:rsidRPr="00EF43DC">
        <w:rPr>
          <w:color w:val="000000" w:themeColor="text1"/>
        </w:rPr>
        <w:t xml:space="preserve"> systems which </w:t>
      </w:r>
      <w:r w:rsidRPr="00EF43DC">
        <w:rPr>
          <w:color w:val="000000" w:themeColor="text1"/>
        </w:rPr>
        <w:t>are</w:t>
      </w:r>
      <w:r w:rsidR="00DD5331" w:rsidRPr="00EF43DC">
        <w:rPr>
          <w:color w:val="000000" w:themeColor="text1"/>
        </w:rPr>
        <w:t xml:space="preserve"> time</w:t>
      </w:r>
      <w:r w:rsidR="00E676DE" w:rsidRPr="00EF43DC">
        <w:rPr>
          <w:color w:val="000000" w:themeColor="text1"/>
        </w:rPr>
        <w:t xml:space="preserve"> </w:t>
      </w:r>
      <w:r w:rsidR="00DD5331" w:rsidRPr="00EF43DC">
        <w:rPr>
          <w:color w:val="000000" w:themeColor="text1"/>
        </w:rPr>
        <w:t xml:space="preserve">consuming, inflexible, and </w:t>
      </w:r>
      <w:r w:rsidR="008421DB" w:rsidRPr="00EF43DC">
        <w:rPr>
          <w:color w:val="000000" w:themeColor="text1"/>
        </w:rPr>
        <w:t>susceptible to human error</w:t>
      </w:r>
      <w:r w:rsidR="00DD5331" w:rsidRPr="00EF43DC">
        <w:rPr>
          <w:color w:val="000000" w:themeColor="text1"/>
        </w:rPr>
        <w:t xml:space="preserve">. </w:t>
      </w:r>
      <w:r w:rsidR="008421DB" w:rsidRPr="00784896">
        <w:rPr>
          <w:color w:val="000000" w:themeColor="text1"/>
        </w:rPr>
        <w:t>West Lothian, along with other local authorities have proposed a</w:t>
      </w:r>
      <w:r w:rsidR="00DD5331" w:rsidRPr="00784896">
        <w:rPr>
          <w:color w:val="000000" w:themeColor="text1"/>
        </w:rPr>
        <w:t xml:space="preserve"> digital </w:t>
      </w:r>
      <w:r w:rsidR="003A0221">
        <w:rPr>
          <w:color w:val="000000" w:themeColor="text1"/>
        </w:rPr>
        <w:t>platform for the management of unpaid work</w:t>
      </w:r>
      <w:r w:rsidR="008421DB" w:rsidRPr="00EF43DC">
        <w:rPr>
          <w:color w:val="000000" w:themeColor="text1"/>
        </w:rPr>
        <w:t xml:space="preserve">. This </w:t>
      </w:r>
      <w:r w:rsidR="000322C8" w:rsidRPr="00EF43DC">
        <w:rPr>
          <w:color w:val="000000" w:themeColor="text1"/>
        </w:rPr>
        <w:t xml:space="preserve">has been </w:t>
      </w:r>
      <w:r w:rsidR="00DD5331" w:rsidRPr="00EF43DC">
        <w:rPr>
          <w:color w:val="000000" w:themeColor="text1"/>
        </w:rPr>
        <w:t xml:space="preserve">developed by </w:t>
      </w:r>
      <w:r w:rsidR="00DD5331" w:rsidRPr="00784896">
        <w:rPr>
          <w:color w:val="000000" w:themeColor="text1"/>
        </w:rPr>
        <w:t>local partners in collaboration with the Improvement Service</w:t>
      </w:r>
      <w:r w:rsidR="000322C8" w:rsidRPr="00EF43DC">
        <w:rPr>
          <w:color w:val="000000" w:themeColor="text1"/>
        </w:rPr>
        <w:t xml:space="preserve"> and has been designed </w:t>
      </w:r>
      <w:r w:rsidR="0008558D" w:rsidRPr="00EF43DC">
        <w:rPr>
          <w:color w:val="000000" w:themeColor="text1"/>
        </w:rPr>
        <w:t xml:space="preserve">to be a standardised IT </w:t>
      </w:r>
      <w:r w:rsidR="00984942">
        <w:rPr>
          <w:color w:val="000000" w:themeColor="text1"/>
        </w:rPr>
        <w:t>booking</w:t>
      </w:r>
      <w:r w:rsidR="0008558D" w:rsidRPr="00EF43DC">
        <w:rPr>
          <w:color w:val="000000" w:themeColor="text1"/>
        </w:rPr>
        <w:t xml:space="preserve"> system which will aim </w:t>
      </w:r>
      <w:r w:rsidR="00DD5331" w:rsidRPr="00EF43DC">
        <w:rPr>
          <w:color w:val="000000" w:themeColor="text1"/>
        </w:rPr>
        <w:t>to reduce administrative burden, improve data quality, support safer decision</w:t>
      </w:r>
      <w:r w:rsidR="0008558D" w:rsidRPr="00EF43DC">
        <w:rPr>
          <w:color w:val="000000" w:themeColor="text1"/>
        </w:rPr>
        <w:t xml:space="preserve"> </w:t>
      </w:r>
      <w:r w:rsidR="00DD5331" w:rsidRPr="00EF43DC">
        <w:rPr>
          <w:color w:val="000000" w:themeColor="text1"/>
        </w:rPr>
        <w:t>making, and align unpaid work with wider social work digital infrastructure as demand continue</w:t>
      </w:r>
      <w:r w:rsidR="000322C8" w:rsidRPr="00EF43DC">
        <w:rPr>
          <w:color w:val="000000" w:themeColor="text1"/>
        </w:rPr>
        <w:t>s</w:t>
      </w:r>
      <w:r w:rsidR="00DD5331" w:rsidRPr="00EF43DC">
        <w:rPr>
          <w:color w:val="000000" w:themeColor="text1"/>
        </w:rPr>
        <w:t xml:space="preserve"> to rise.</w:t>
      </w:r>
      <w:r w:rsidR="00DD5331" w:rsidRPr="00321BC2">
        <w:t xml:space="preserve"> </w:t>
      </w:r>
      <w:r w:rsidR="00DD5331" w:rsidRPr="00EF43DC">
        <w:rPr>
          <w:color w:val="000000" w:themeColor="text1"/>
        </w:rPr>
        <w:t xml:space="preserve">The proposal was submitted to the Scottish Government </w:t>
      </w:r>
      <w:r w:rsidR="00321BC2" w:rsidRPr="00321BC2">
        <w:rPr>
          <w:color w:val="000000" w:themeColor="text1"/>
        </w:rPr>
        <w:t>for consideration, and funding has since been agreed</w:t>
      </w:r>
      <w:r w:rsidR="00CE03EC">
        <w:rPr>
          <w:color w:val="000000" w:themeColor="text1"/>
        </w:rPr>
        <w:t xml:space="preserve"> to develop the product so </w:t>
      </w:r>
      <w:r w:rsidR="00CE5E22">
        <w:rPr>
          <w:color w:val="000000" w:themeColor="text1"/>
        </w:rPr>
        <w:t xml:space="preserve">that </w:t>
      </w:r>
      <w:r w:rsidR="00B8697C">
        <w:rPr>
          <w:color w:val="000000" w:themeColor="text1"/>
        </w:rPr>
        <w:t>local authorities</w:t>
      </w:r>
      <w:r w:rsidR="00CE5E22">
        <w:rPr>
          <w:color w:val="000000" w:themeColor="text1"/>
        </w:rPr>
        <w:t xml:space="preserve"> can</w:t>
      </w:r>
      <w:r w:rsidR="00CE03EC">
        <w:rPr>
          <w:color w:val="000000" w:themeColor="text1"/>
        </w:rPr>
        <w:t xml:space="preserve"> </w:t>
      </w:r>
      <w:r w:rsidR="00083CC3">
        <w:rPr>
          <w:color w:val="000000" w:themeColor="text1"/>
        </w:rPr>
        <w:t>begin to use it</w:t>
      </w:r>
      <w:r w:rsidR="00CE5E22">
        <w:rPr>
          <w:color w:val="000000" w:themeColor="text1"/>
        </w:rPr>
        <w:t>, initially</w:t>
      </w:r>
      <w:r w:rsidR="00CE03EC">
        <w:rPr>
          <w:color w:val="000000" w:themeColor="text1"/>
        </w:rPr>
        <w:t xml:space="preserve"> as a test of change</w:t>
      </w:r>
      <w:r w:rsidR="00321BC2" w:rsidRPr="00321BC2">
        <w:rPr>
          <w:color w:val="000000" w:themeColor="text1"/>
        </w:rPr>
        <w:t>. The Improvement Service has been assigned responsibility</w:t>
      </w:r>
      <w:r w:rsidR="00321BC2">
        <w:rPr>
          <w:color w:val="000000" w:themeColor="text1"/>
        </w:rPr>
        <w:t xml:space="preserve"> to progress this </w:t>
      </w:r>
      <w:r w:rsidR="00321BC2" w:rsidRPr="00321BC2">
        <w:rPr>
          <w:color w:val="000000" w:themeColor="text1"/>
        </w:rPr>
        <w:t>work</w:t>
      </w:r>
      <w:r w:rsidR="00984942">
        <w:rPr>
          <w:color w:val="000000" w:themeColor="text1"/>
        </w:rPr>
        <w:t>.</w:t>
      </w:r>
    </w:p>
    <w:p w14:paraId="0D334C52" w14:textId="66652739" w:rsidR="00DD5331" w:rsidRPr="00EF43DC" w:rsidRDefault="00DD5331" w:rsidP="00784896">
      <w:pPr>
        <w:pStyle w:val="ListParagraph"/>
        <w:numPr>
          <w:ilvl w:val="0"/>
          <w:numId w:val="27"/>
        </w:numPr>
        <w:rPr>
          <w:b/>
          <w:bCs/>
          <w:color w:val="000000" w:themeColor="text1"/>
        </w:rPr>
      </w:pPr>
      <w:r w:rsidRPr="00EF43DC">
        <w:rPr>
          <w:b/>
          <w:bCs/>
          <w:color w:val="000000" w:themeColor="text1"/>
        </w:rPr>
        <w:t>Unpaid Work Placements</w:t>
      </w:r>
    </w:p>
    <w:p w14:paraId="04039D9D" w14:textId="42DB5EE4" w:rsidR="00DD5331" w:rsidRPr="00EF43DC" w:rsidRDefault="00DD5331" w:rsidP="005E13BB">
      <w:pPr>
        <w:rPr>
          <w:color w:val="000000" w:themeColor="text1"/>
        </w:rPr>
      </w:pPr>
      <w:r w:rsidRPr="00EF43DC">
        <w:rPr>
          <w:color w:val="000000" w:themeColor="text1"/>
        </w:rPr>
        <w:t>Securing unpaid work placements</w:t>
      </w:r>
      <w:r w:rsidR="00643338" w:rsidRPr="00EF43DC">
        <w:rPr>
          <w:color w:val="000000" w:themeColor="text1"/>
        </w:rPr>
        <w:t xml:space="preserve"> across communities</w:t>
      </w:r>
      <w:r w:rsidRPr="00EF43DC">
        <w:rPr>
          <w:color w:val="000000" w:themeColor="text1"/>
        </w:rPr>
        <w:t xml:space="preserve"> was highlighted as an ongoing challenge</w:t>
      </w:r>
      <w:r w:rsidR="00062FF0" w:rsidRPr="00EF43DC">
        <w:rPr>
          <w:color w:val="000000" w:themeColor="text1"/>
        </w:rPr>
        <w:t xml:space="preserve">. Partners explained that </w:t>
      </w:r>
      <w:r w:rsidR="00DF6EA4" w:rsidRPr="00EF43DC">
        <w:rPr>
          <w:color w:val="000000" w:themeColor="text1"/>
        </w:rPr>
        <w:t xml:space="preserve">a lack of understanding </w:t>
      </w:r>
      <w:r w:rsidR="006F606B">
        <w:rPr>
          <w:color w:val="000000" w:themeColor="text1"/>
        </w:rPr>
        <w:t>about</w:t>
      </w:r>
      <w:r w:rsidR="00DF6EA4" w:rsidRPr="00EF43DC">
        <w:rPr>
          <w:color w:val="000000" w:themeColor="text1"/>
        </w:rPr>
        <w:t xml:space="preserve"> community sentences and</w:t>
      </w:r>
      <w:r w:rsidR="00CD2B31" w:rsidRPr="00EF43DC">
        <w:rPr>
          <w:color w:val="000000" w:themeColor="text1"/>
        </w:rPr>
        <w:t xml:space="preserve"> associated</w:t>
      </w:r>
      <w:r w:rsidR="00DF6EA4" w:rsidRPr="00EF43DC">
        <w:rPr>
          <w:color w:val="000000" w:themeColor="text1"/>
        </w:rPr>
        <w:t xml:space="preserve"> stigma often mean organisations are</w:t>
      </w:r>
      <w:r w:rsidR="00233527" w:rsidRPr="00EF43DC">
        <w:rPr>
          <w:color w:val="000000" w:themeColor="text1"/>
        </w:rPr>
        <w:t xml:space="preserve"> hesitant</w:t>
      </w:r>
      <w:r w:rsidR="00DF6EA4" w:rsidRPr="00EF43DC">
        <w:rPr>
          <w:color w:val="000000" w:themeColor="text1"/>
        </w:rPr>
        <w:t xml:space="preserve"> to provide personal placements for individuals to </w:t>
      </w:r>
      <w:r w:rsidR="00233527" w:rsidRPr="00EF43DC">
        <w:rPr>
          <w:color w:val="000000" w:themeColor="text1"/>
        </w:rPr>
        <w:t>contribute their</w:t>
      </w:r>
      <w:r w:rsidR="00DF6EA4" w:rsidRPr="00EF43DC">
        <w:rPr>
          <w:color w:val="000000" w:themeColor="text1"/>
        </w:rPr>
        <w:t xml:space="preserve"> unpaid work hours</w:t>
      </w:r>
      <w:r w:rsidR="00233527" w:rsidRPr="00EF43DC">
        <w:rPr>
          <w:color w:val="000000" w:themeColor="text1"/>
        </w:rPr>
        <w:t xml:space="preserve"> too</w:t>
      </w:r>
      <w:r w:rsidR="00DF6EA4" w:rsidRPr="00EF43DC">
        <w:rPr>
          <w:color w:val="000000" w:themeColor="text1"/>
        </w:rPr>
        <w:t>.</w:t>
      </w:r>
      <w:r w:rsidR="00062FF0" w:rsidRPr="00EF43DC">
        <w:rPr>
          <w:color w:val="000000" w:themeColor="text1"/>
        </w:rPr>
        <w:t xml:space="preserve"> </w:t>
      </w:r>
      <w:r w:rsidR="009C09D3" w:rsidRPr="00EF43DC">
        <w:rPr>
          <w:color w:val="000000" w:themeColor="text1"/>
        </w:rPr>
        <w:t xml:space="preserve">As a local </w:t>
      </w:r>
      <w:r w:rsidR="00FD2092" w:rsidRPr="00EF43DC">
        <w:rPr>
          <w:color w:val="000000" w:themeColor="text1"/>
        </w:rPr>
        <w:t>initiative</w:t>
      </w:r>
      <w:r w:rsidR="009C09D3" w:rsidRPr="00EF43DC">
        <w:rPr>
          <w:color w:val="000000" w:themeColor="text1"/>
        </w:rPr>
        <w:t xml:space="preserve"> to address this problem, </w:t>
      </w:r>
      <w:r w:rsidRPr="00EF43DC">
        <w:rPr>
          <w:color w:val="000000" w:themeColor="text1"/>
        </w:rPr>
        <w:t xml:space="preserve">The Highland Community Justice Partnership </w:t>
      </w:r>
      <w:r w:rsidR="00FD2092" w:rsidRPr="00EF43DC">
        <w:rPr>
          <w:color w:val="000000" w:themeColor="text1"/>
        </w:rPr>
        <w:t xml:space="preserve">invested in a </w:t>
      </w:r>
      <w:r w:rsidR="00480179">
        <w:rPr>
          <w:color w:val="000000" w:themeColor="text1"/>
        </w:rPr>
        <w:t>senior</w:t>
      </w:r>
      <w:r w:rsidR="00FD2092" w:rsidRPr="1D9A6934">
        <w:rPr>
          <w:color w:val="000000" w:themeColor="text1"/>
        </w:rPr>
        <w:t xml:space="preserve"> </w:t>
      </w:r>
      <w:r w:rsidR="00FD2092" w:rsidRPr="00EF43DC">
        <w:rPr>
          <w:color w:val="000000" w:themeColor="text1"/>
        </w:rPr>
        <w:t>development officer</w:t>
      </w:r>
      <w:r w:rsidR="008334F7" w:rsidRPr="00EF43DC">
        <w:rPr>
          <w:color w:val="000000" w:themeColor="text1"/>
        </w:rPr>
        <w:t xml:space="preserve"> role</w:t>
      </w:r>
      <w:r w:rsidR="00FD2092" w:rsidRPr="00EF43DC">
        <w:rPr>
          <w:color w:val="000000" w:themeColor="text1"/>
        </w:rPr>
        <w:t xml:space="preserve"> to engage with </w:t>
      </w:r>
      <w:r w:rsidRPr="00EF43DC">
        <w:rPr>
          <w:color w:val="000000" w:themeColor="text1"/>
        </w:rPr>
        <w:t>third‑sector,</w:t>
      </w:r>
      <w:r w:rsidR="00FD2092" w:rsidRPr="00EF43DC">
        <w:rPr>
          <w:color w:val="000000" w:themeColor="text1"/>
        </w:rPr>
        <w:t xml:space="preserve"> proactively communica</w:t>
      </w:r>
      <w:r w:rsidR="00233527" w:rsidRPr="00EF43DC">
        <w:rPr>
          <w:color w:val="000000" w:themeColor="text1"/>
        </w:rPr>
        <w:t>te</w:t>
      </w:r>
      <w:r w:rsidR="00FD2092" w:rsidRPr="00EF43DC">
        <w:rPr>
          <w:color w:val="000000" w:themeColor="text1"/>
        </w:rPr>
        <w:t xml:space="preserve"> about work</w:t>
      </w:r>
      <w:r w:rsidR="00E302F0" w:rsidRPr="00EF43DC">
        <w:rPr>
          <w:color w:val="000000" w:themeColor="text1"/>
        </w:rPr>
        <w:t xml:space="preserve"> happening in the community</w:t>
      </w:r>
      <w:r w:rsidRPr="00EF43DC">
        <w:rPr>
          <w:color w:val="000000" w:themeColor="text1"/>
        </w:rPr>
        <w:t xml:space="preserve"> </w:t>
      </w:r>
      <w:r w:rsidR="00233527" w:rsidRPr="00EF43DC">
        <w:rPr>
          <w:color w:val="000000" w:themeColor="text1"/>
        </w:rPr>
        <w:t xml:space="preserve">to help </w:t>
      </w:r>
      <w:r w:rsidRPr="00EF43DC">
        <w:rPr>
          <w:color w:val="000000" w:themeColor="text1"/>
        </w:rPr>
        <w:t>build trust, expand placement opportunities, and strengthen public confidence in unpaid work. Strategic use of local media and social platforms was shown to be effective in shifting perceptions</w:t>
      </w:r>
      <w:r w:rsidR="00A21846" w:rsidRPr="00EF43DC">
        <w:rPr>
          <w:color w:val="000000" w:themeColor="text1"/>
        </w:rPr>
        <w:t>,</w:t>
      </w:r>
      <w:r w:rsidRPr="00EF43DC">
        <w:rPr>
          <w:color w:val="000000" w:themeColor="text1"/>
        </w:rPr>
        <w:t xml:space="preserve"> showcasing impact</w:t>
      </w:r>
      <w:r w:rsidR="00074C17" w:rsidRPr="00EF43DC">
        <w:rPr>
          <w:color w:val="000000" w:themeColor="text1"/>
        </w:rPr>
        <w:t xml:space="preserve"> and getting organisations onboard with providing placements.</w:t>
      </w:r>
    </w:p>
    <w:p w14:paraId="4E7F14EC" w14:textId="33E2EB5B" w:rsidR="00DD5331" w:rsidRPr="00EF43DC" w:rsidRDefault="00DD5331" w:rsidP="008B73EB">
      <w:pPr>
        <w:pStyle w:val="ListParagraph"/>
        <w:numPr>
          <w:ilvl w:val="0"/>
          <w:numId w:val="27"/>
        </w:numPr>
        <w:rPr>
          <w:b/>
          <w:bCs/>
          <w:color w:val="000000" w:themeColor="text1"/>
        </w:rPr>
      </w:pPr>
      <w:r w:rsidRPr="00EF43DC">
        <w:rPr>
          <w:b/>
          <w:bCs/>
          <w:color w:val="000000" w:themeColor="text1"/>
        </w:rPr>
        <w:t xml:space="preserve">Shifting Media </w:t>
      </w:r>
      <w:r w:rsidR="005E13BB" w:rsidRPr="00EF43DC">
        <w:rPr>
          <w:b/>
          <w:bCs/>
          <w:color w:val="000000" w:themeColor="text1"/>
        </w:rPr>
        <w:t xml:space="preserve">Reporting </w:t>
      </w:r>
    </w:p>
    <w:p w14:paraId="04DF969E" w14:textId="5A20CACE" w:rsidR="00DD5331" w:rsidRPr="00784896" w:rsidRDefault="00C63D21" w:rsidP="005E13BB">
      <w:pPr>
        <w:rPr>
          <w:color w:val="000000" w:themeColor="text1"/>
        </w:rPr>
      </w:pPr>
      <w:r w:rsidRPr="00EF43DC">
        <w:rPr>
          <w:color w:val="000000" w:themeColor="text1"/>
        </w:rPr>
        <w:t>The session highlighted how media narratives often portray community justice, and unpaid work in particular, as “soft justice.” Coverage frequently focuses on hours not yet completed, a framing not applied to custodial sentences, and one that emphasises delay or leniency over outcomes, public protection, or community benefit. Participants noted that this undermines confidence in community sentences. Local examples, including Highland’s use of positive storytelling and proactive media engagement, showed how communications can challenge stigma and improve public understanding. The session identified scope for a more consistent national and local media approach that better communicates the purpose, impact, and effectiveness of community justice and supports the strategic shift from custody to community.</w:t>
      </w:r>
    </w:p>
    <w:p w14:paraId="10A1F19C" w14:textId="381B8BA7" w:rsidR="00DD5331" w:rsidRPr="00EF43DC" w:rsidRDefault="00DD5331" w:rsidP="008B73EB">
      <w:pPr>
        <w:pStyle w:val="ListParagraph"/>
        <w:numPr>
          <w:ilvl w:val="0"/>
          <w:numId w:val="27"/>
        </w:numPr>
        <w:rPr>
          <w:b/>
          <w:bCs/>
          <w:color w:val="000000" w:themeColor="text1"/>
        </w:rPr>
      </w:pPr>
      <w:r w:rsidRPr="00EF43DC">
        <w:rPr>
          <w:b/>
          <w:bCs/>
          <w:color w:val="000000" w:themeColor="text1"/>
        </w:rPr>
        <w:t>Shifting the Balance from Custody to Community</w:t>
      </w:r>
    </w:p>
    <w:p w14:paraId="02E855BE" w14:textId="2A42F0AF" w:rsidR="00C66167" w:rsidRPr="00EF43DC" w:rsidRDefault="00DD5331" w:rsidP="005E13BB">
      <w:pPr>
        <w:rPr>
          <w:color w:val="000000" w:themeColor="text1"/>
        </w:rPr>
        <w:sectPr w:rsidR="00C66167" w:rsidRPr="00EF43DC" w:rsidSect="00B720FC">
          <w:pgSz w:w="11906" w:h="16838" w:code="9"/>
          <w:pgMar w:top="1440" w:right="1440" w:bottom="1440" w:left="1440" w:header="720" w:footer="720" w:gutter="0"/>
          <w:pgNumType w:chapStyle="1"/>
          <w:cols w:space="708"/>
          <w:docGrid w:linePitch="360"/>
        </w:sectPr>
      </w:pPr>
      <w:r w:rsidRPr="00EF43DC">
        <w:rPr>
          <w:color w:val="000000" w:themeColor="text1"/>
        </w:rPr>
        <w:lastRenderedPageBreak/>
        <w:t xml:space="preserve">Unpaid work was recognised as central to </w:t>
      </w:r>
      <w:r w:rsidR="00300F2F" w:rsidRPr="00EF43DC">
        <w:rPr>
          <w:color w:val="000000" w:themeColor="text1"/>
        </w:rPr>
        <w:t>the Scottish Governments</w:t>
      </w:r>
      <w:r w:rsidRPr="00EF43DC">
        <w:rPr>
          <w:color w:val="000000" w:themeColor="text1"/>
        </w:rPr>
        <w:t xml:space="preserve"> ambition to reduce reliance on short custodial sentences, relieve pressure on the prison estate, and deliver more effective justice outcomes. Evidence shared during the session consistently showed that well</w:t>
      </w:r>
      <w:r w:rsidR="0026016F" w:rsidRPr="00EF43DC">
        <w:rPr>
          <w:color w:val="000000" w:themeColor="text1"/>
        </w:rPr>
        <w:t xml:space="preserve"> </w:t>
      </w:r>
      <w:r w:rsidRPr="00EF43DC">
        <w:rPr>
          <w:color w:val="000000" w:themeColor="text1"/>
        </w:rPr>
        <w:t>designed community sentences were more effective than short custodial sentences when they were meaningful, rehabilitative, and proportionate. Despite rising demand and increasing complexity, unpaid work continued to deliver substantial community benefit and value. Ongoing national and local investment</w:t>
      </w:r>
      <w:r w:rsidR="0026016F" w:rsidRPr="00EF43DC">
        <w:rPr>
          <w:color w:val="000000" w:themeColor="text1"/>
        </w:rPr>
        <w:t xml:space="preserve">, </w:t>
      </w:r>
      <w:r w:rsidRPr="00EF43DC">
        <w:rPr>
          <w:color w:val="000000" w:themeColor="text1"/>
        </w:rPr>
        <w:t>alongside supportive policy, consistent public messaging, and responsiveness to operational challenges</w:t>
      </w:r>
      <w:r w:rsidR="0026016F" w:rsidRPr="00EF43DC">
        <w:rPr>
          <w:color w:val="000000" w:themeColor="text1"/>
        </w:rPr>
        <w:t xml:space="preserve"> </w:t>
      </w:r>
      <w:r w:rsidRPr="00EF43DC">
        <w:rPr>
          <w:color w:val="000000" w:themeColor="text1"/>
        </w:rPr>
        <w:t>was identified as essential to sustaining momentum and ensuring community sentencing remained effective and publicly understood.</w:t>
      </w:r>
    </w:p>
    <w:p w14:paraId="3F12D94A" w14:textId="626E55EB" w:rsidR="001E7DB8" w:rsidRPr="00EF43DC" w:rsidRDefault="00461A76" w:rsidP="006D58CA">
      <w:pPr>
        <w:pStyle w:val="Heading1"/>
        <w:rPr>
          <w:rFonts w:ascii="Roboto" w:hAnsi="Roboto"/>
          <w:color w:val="000000" w:themeColor="text1"/>
        </w:rPr>
      </w:pPr>
      <w:bookmarkStart w:id="8" w:name="_Toc220320201"/>
      <w:bookmarkStart w:id="9" w:name="_Toc220320701"/>
      <w:bookmarkStart w:id="10" w:name="_Toc220327361"/>
      <w:bookmarkStart w:id="11" w:name="_Toc220327473"/>
      <w:r w:rsidRPr="00EF43DC">
        <w:rPr>
          <w:rFonts w:ascii="Roboto" w:hAnsi="Roboto"/>
          <w:color w:val="000000" w:themeColor="text1"/>
        </w:rPr>
        <w:t xml:space="preserve">Theme 1 - </w:t>
      </w:r>
      <w:r w:rsidR="001E7DB8" w:rsidRPr="00EF43DC">
        <w:rPr>
          <w:rFonts w:ascii="Roboto" w:hAnsi="Roboto"/>
          <w:color w:val="000000" w:themeColor="text1"/>
        </w:rPr>
        <w:t xml:space="preserve">Increased </w:t>
      </w:r>
      <w:r w:rsidR="00F14830" w:rsidRPr="00EF43DC">
        <w:rPr>
          <w:rFonts w:ascii="Roboto" w:hAnsi="Roboto"/>
          <w:color w:val="000000" w:themeColor="text1"/>
        </w:rPr>
        <w:t>C</w:t>
      </w:r>
      <w:r w:rsidR="001E7DB8" w:rsidRPr="00EF43DC">
        <w:rPr>
          <w:rFonts w:ascii="Roboto" w:hAnsi="Roboto"/>
          <w:color w:val="000000" w:themeColor="text1"/>
        </w:rPr>
        <w:t xml:space="preserve">omplexity of </w:t>
      </w:r>
      <w:r w:rsidR="00F14830" w:rsidRPr="00EF43DC">
        <w:rPr>
          <w:rFonts w:ascii="Roboto" w:hAnsi="Roboto"/>
          <w:color w:val="000000" w:themeColor="text1"/>
        </w:rPr>
        <w:t>N</w:t>
      </w:r>
      <w:r w:rsidR="00A858F3" w:rsidRPr="00EF43DC">
        <w:rPr>
          <w:rFonts w:ascii="Roboto" w:hAnsi="Roboto"/>
          <w:color w:val="000000" w:themeColor="text1"/>
        </w:rPr>
        <w:t>eed</w:t>
      </w:r>
      <w:bookmarkEnd w:id="8"/>
      <w:bookmarkEnd w:id="9"/>
      <w:bookmarkEnd w:id="10"/>
      <w:bookmarkEnd w:id="11"/>
      <w:r w:rsidR="00A858F3" w:rsidRPr="00EF43DC">
        <w:rPr>
          <w:rFonts w:ascii="Roboto" w:hAnsi="Roboto"/>
          <w:color w:val="000000" w:themeColor="text1"/>
        </w:rPr>
        <w:t xml:space="preserve"> </w:t>
      </w:r>
    </w:p>
    <w:p w14:paraId="333867D6" w14:textId="10AD0AAF" w:rsidR="00ED599A" w:rsidRPr="00EF43DC" w:rsidRDefault="00ED599A" w:rsidP="00544E45">
      <w:pPr>
        <w:pStyle w:val="Heading2"/>
      </w:pPr>
      <w:bookmarkStart w:id="12" w:name="_Toc220320202"/>
      <w:bookmarkStart w:id="13" w:name="_Toc220320702"/>
      <w:bookmarkStart w:id="14" w:name="_Toc220327362"/>
      <w:bookmarkStart w:id="15" w:name="_Toc220327474"/>
      <w:r w:rsidRPr="00EF43DC">
        <w:t>Challenges</w:t>
      </w:r>
      <w:bookmarkEnd w:id="12"/>
      <w:bookmarkEnd w:id="13"/>
      <w:bookmarkEnd w:id="14"/>
      <w:bookmarkEnd w:id="15"/>
      <w:r w:rsidRPr="00EF43DC">
        <w:t xml:space="preserve"> </w:t>
      </w:r>
    </w:p>
    <w:p w14:paraId="2869680C" w14:textId="0D4704B4" w:rsidR="00184B1C" w:rsidRPr="00EF43DC" w:rsidRDefault="005C070F" w:rsidP="005E13BB">
      <w:pPr>
        <w:rPr>
          <w:color w:val="000000" w:themeColor="text1"/>
          <w:lang w:val="en-US"/>
        </w:rPr>
      </w:pPr>
      <w:r w:rsidRPr="00EF43DC">
        <w:rPr>
          <w:color w:val="000000" w:themeColor="text1"/>
          <w:lang w:val="en-US"/>
        </w:rPr>
        <w:t>S</w:t>
      </w:r>
      <w:r w:rsidR="00184B1C" w:rsidRPr="00EF43DC">
        <w:rPr>
          <w:color w:val="000000" w:themeColor="text1"/>
          <w:lang w:val="en-US"/>
        </w:rPr>
        <w:t xml:space="preserve">peakers consistently highlighted the growing complexity of need among individuals given unpaid work as part of community sentences. This </w:t>
      </w:r>
      <w:r w:rsidR="004117E1" w:rsidRPr="00EF43DC">
        <w:rPr>
          <w:color w:val="000000" w:themeColor="text1"/>
          <w:lang w:val="en-US"/>
        </w:rPr>
        <w:t>point was reflected in national statistics</w:t>
      </w:r>
      <w:r w:rsidR="00831C06" w:rsidRPr="00EF43DC">
        <w:rPr>
          <w:color w:val="000000" w:themeColor="text1"/>
          <w:lang w:val="en-US"/>
        </w:rPr>
        <w:t xml:space="preserve"> </w:t>
      </w:r>
      <w:r w:rsidR="009B6F0C">
        <w:rPr>
          <w:color w:val="000000" w:themeColor="text1"/>
          <w:lang w:val="en-US"/>
        </w:rPr>
        <w:t xml:space="preserve">provided </w:t>
      </w:r>
      <w:r w:rsidR="00D978D0">
        <w:rPr>
          <w:color w:val="000000" w:themeColor="text1"/>
          <w:lang w:val="en-US"/>
        </w:rPr>
        <w:t>in one of the</w:t>
      </w:r>
      <w:r w:rsidR="004117E1" w:rsidRPr="00EF43DC">
        <w:rPr>
          <w:color w:val="000000" w:themeColor="text1"/>
          <w:lang w:val="en-US"/>
        </w:rPr>
        <w:t xml:space="preserve"> presentation</w:t>
      </w:r>
      <w:r w:rsidR="00D978D0">
        <w:rPr>
          <w:color w:val="000000" w:themeColor="text1"/>
          <w:lang w:val="en-US"/>
        </w:rPr>
        <w:t>s</w:t>
      </w:r>
      <w:r w:rsidR="004117E1" w:rsidRPr="00EF43DC">
        <w:rPr>
          <w:color w:val="000000" w:themeColor="text1"/>
          <w:lang w:val="en-US"/>
        </w:rPr>
        <w:t xml:space="preserve"> wh</w:t>
      </w:r>
      <w:r w:rsidR="00D978D0">
        <w:rPr>
          <w:color w:val="000000" w:themeColor="text1"/>
          <w:lang w:val="en-US"/>
        </w:rPr>
        <w:t>ich</w:t>
      </w:r>
      <w:r w:rsidR="004117E1" w:rsidRPr="00EF43DC">
        <w:rPr>
          <w:color w:val="000000" w:themeColor="text1"/>
          <w:lang w:val="en-US"/>
        </w:rPr>
        <w:t xml:space="preserve"> noted that that </w:t>
      </w:r>
      <w:r w:rsidR="00184B1C" w:rsidRPr="00EF43DC">
        <w:rPr>
          <w:color w:val="000000" w:themeColor="text1"/>
          <w:lang w:val="en-US"/>
        </w:rPr>
        <w:t>the average number of hours imposed by courts increased from 127 hours in 2018/19 to 135 hours in 2023/24, with a rise in higher‑level requirements (200–300 hours)</w:t>
      </w:r>
      <w:r w:rsidR="004117E1" w:rsidRPr="00EF43DC">
        <w:rPr>
          <w:color w:val="000000" w:themeColor="text1"/>
          <w:lang w:val="en-US"/>
        </w:rPr>
        <w:t>. This</w:t>
      </w:r>
      <w:r w:rsidR="00184B1C" w:rsidRPr="00EF43DC">
        <w:rPr>
          <w:color w:val="000000" w:themeColor="text1"/>
          <w:lang w:val="en-US"/>
        </w:rPr>
        <w:t xml:space="preserve"> indicat</w:t>
      </w:r>
      <w:r w:rsidR="004117E1" w:rsidRPr="00EF43DC">
        <w:rPr>
          <w:color w:val="000000" w:themeColor="text1"/>
          <w:lang w:val="en-US"/>
        </w:rPr>
        <w:t xml:space="preserve">es </w:t>
      </w:r>
      <w:r w:rsidR="00184B1C" w:rsidRPr="00EF43DC">
        <w:rPr>
          <w:color w:val="000000" w:themeColor="text1"/>
          <w:lang w:val="en-US"/>
        </w:rPr>
        <w:t>greater seriousness and complexity in the cases being assessed by the judiciary.</w:t>
      </w:r>
    </w:p>
    <w:p w14:paraId="6EC96115" w14:textId="23ABF38B" w:rsidR="00184B1C" w:rsidRPr="00EF43DC" w:rsidRDefault="00184B1C" w:rsidP="005E13BB">
      <w:pPr>
        <w:rPr>
          <w:color w:val="000000" w:themeColor="text1"/>
          <w:lang w:val="en-US"/>
        </w:rPr>
      </w:pPr>
      <w:r w:rsidRPr="00EF43DC">
        <w:rPr>
          <w:color w:val="000000" w:themeColor="text1"/>
          <w:lang w:val="en-US"/>
        </w:rPr>
        <w:t xml:space="preserve">This trend </w:t>
      </w:r>
      <w:r w:rsidR="004117E1" w:rsidRPr="00EF43DC">
        <w:rPr>
          <w:color w:val="000000" w:themeColor="text1"/>
          <w:lang w:val="en-US"/>
        </w:rPr>
        <w:t>was also</w:t>
      </w:r>
      <w:r w:rsidRPr="00EF43DC">
        <w:rPr>
          <w:color w:val="000000" w:themeColor="text1"/>
          <w:lang w:val="en-US"/>
        </w:rPr>
        <w:t xml:space="preserve"> evident in local practice</w:t>
      </w:r>
      <w:r w:rsidR="00D44846" w:rsidRPr="00EF43DC">
        <w:rPr>
          <w:color w:val="000000" w:themeColor="text1"/>
          <w:lang w:val="en-US"/>
        </w:rPr>
        <w:t xml:space="preserve"> </w:t>
      </w:r>
      <w:r w:rsidR="00764662">
        <w:rPr>
          <w:color w:val="000000" w:themeColor="text1"/>
          <w:lang w:val="en-US"/>
        </w:rPr>
        <w:t xml:space="preserve">provided </w:t>
      </w:r>
      <w:r w:rsidR="009A343E">
        <w:rPr>
          <w:color w:val="000000" w:themeColor="text1"/>
          <w:lang w:val="en-US"/>
        </w:rPr>
        <w:t>by</w:t>
      </w:r>
      <w:r w:rsidR="00DC2F6F">
        <w:rPr>
          <w:color w:val="000000" w:themeColor="text1"/>
          <w:lang w:val="en-US"/>
        </w:rPr>
        <w:t xml:space="preserve"> </w:t>
      </w:r>
      <w:r w:rsidR="00D44846" w:rsidRPr="00EF43DC">
        <w:rPr>
          <w:color w:val="000000" w:themeColor="text1"/>
          <w:lang w:val="en-US"/>
        </w:rPr>
        <w:t>West Lothian</w:t>
      </w:r>
      <w:r w:rsidR="00DC2F6F">
        <w:rPr>
          <w:color w:val="000000" w:themeColor="text1"/>
          <w:lang w:val="en-US"/>
        </w:rPr>
        <w:t xml:space="preserve">. The </w:t>
      </w:r>
      <w:r w:rsidR="00C829FA">
        <w:rPr>
          <w:color w:val="000000" w:themeColor="text1"/>
          <w:lang w:val="en-US"/>
        </w:rPr>
        <w:t xml:space="preserve">team manager for justice services, </w:t>
      </w:r>
      <w:r w:rsidRPr="00EF43DC">
        <w:rPr>
          <w:color w:val="000000" w:themeColor="text1"/>
          <w:lang w:val="en-US"/>
        </w:rPr>
        <w:t>Jacqueline</w:t>
      </w:r>
      <w:r w:rsidR="00C829FA">
        <w:rPr>
          <w:color w:val="000000" w:themeColor="text1"/>
          <w:lang w:val="en-US"/>
        </w:rPr>
        <w:t>,</w:t>
      </w:r>
      <w:r w:rsidRPr="00EF43DC">
        <w:rPr>
          <w:color w:val="000000" w:themeColor="text1"/>
          <w:lang w:val="en-US"/>
        </w:rPr>
        <w:t xml:space="preserve"> described </w:t>
      </w:r>
      <w:r w:rsidR="00DC2F6F">
        <w:rPr>
          <w:color w:val="000000" w:themeColor="text1"/>
          <w:lang w:val="en-US"/>
        </w:rPr>
        <w:t xml:space="preserve">that </w:t>
      </w:r>
      <w:r w:rsidR="002D131A">
        <w:rPr>
          <w:color w:val="000000" w:themeColor="text1"/>
          <w:lang w:val="en-US"/>
        </w:rPr>
        <w:t xml:space="preserve">there had been </w:t>
      </w:r>
      <w:r w:rsidRPr="00EF43DC">
        <w:rPr>
          <w:color w:val="000000" w:themeColor="text1"/>
          <w:lang w:val="en-US"/>
        </w:rPr>
        <w:t xml:space="preserve">a </w:t>
      </w:r>
      <w:r w:rsidR="002D131A">
        <w:rPr>
          <w:color w:val="000000" w:themeColor="text1"/>
          <w:lang w:val="en-US"/>
        </w:rPr>
        <w:t>notable</w:t>
      </w:r>
      <w:r w:rsidRPr="00EF43DC">
        <w:rPr>
          <w:color w:val="000000" w:themeColor="text1"/>
          <w:lang w:val="en-US"/>
        </w:rPr>
        <w:t xml:space="preserve"> escalation in the seriousness and nature of offences among unpaid work participants over the past year. </w:t>
      </w:r>
      <w:r w:rsidR="00DC2F6F">
        <w:rPr>
          <w:color w:val="000000" w:themeColor="text1"/>
          <w:lang w:val="en-US"/>
        </w:rPr>
        <w:t xml:space="preserve"> </w:t>
      </w:r>
      <w:r w:rsidRPr="00EF43DC">
        <w:rPr>
          <w:color w:val="000000" w:themeColor="text1"/>
          <w:lang w:val="en-US"/>
        </w:rPr>
        <w:t>Increasing numbers of individuals convicted of sexual or serious violent offences, or involved in high‑profile cases, now require closed groups to ensure safety, as participation in larger groups would be inappropriate. As a result, closed groups have increased from one to three, with demand continuing to grow and waiting lists emerging.</w:t>
      </w:r>
    </w:p>
    <w:p w14:paraId="52C48110" w14:textId="22190545" w:rsidR="009D2382" w:rsidRPr="00EF43DC" w:rsidRDefault="00184B1C" w:rsidP="005E13BB">
      <w:pPr>
        <w:rPr>
          <w:color w:val="000000" w:themeColor="text1"/>
          <w:lang w:val="en-US"/>
        </w:rPr>
      </w:pPr>
      <w:r w:rsidRPr="00EF43DC">
        <w:rPr>
          <w:color w:val="000000" w:themeColor="text1"/>
          <w:lang w:val="en-US"/>
        </w:rPr>
        <w:t xml:space="preserve">There has also been a marked rise in cases linked to serious organised crime across the central belt. Positioned between Edinburgh and Glasgow, the service is managing increased overspill, including grooming concerns and threats to life. This substantially heightens risk management and health and safety </w:t>
      </w:r>
      <w:proofErr w:type="gramStart"/>
      <w:r w:rsidRPr="00EF43DC">
        <w:rPr>
          <w:color w:val="000000" w:themeColor="text1"/>
          <w:lang w:val="en-US"/>
        </w:rPr>
        <w:t>demands</w:t>
      </w:r>
      <w:proofErr w:type="gramEnd"/>
      <w:r w:rsidRPr="00EF43DC">
        <w:rPr>
          <w:color w:val="000000" w:themeColor="text1"/>
          <w:lang w:val="en-US"/>
        </w:rPr>
        <w:t xml:space="preserve"> for both staff and participants.</w:t>
      </w:r>
    </w:p>
    <w:p w14:paraId="0153A70F" w14:textId="22860986" w:rsidR="009D2382" w:rsidRPr="00EF43DC" w:rsidRDefault="009D2382" w:rsidP="00544E45">
      <w:pPr>
        <w:pStyle w:val="Heading2"/>
      </w:pPr>
      <w:bookmarkStart w:id="16" w:name="_Toc220320203"/>
      <w:bookmarkStart w:id="17" w:name="_Toc220320703"/>
      <w:bookmarkStart w:id="18" w:name="_Toc220327363"/>
      <w:bookmarkStart w:id="19" w:name="_Toc220327475"/>
      <w:r w:rsidRPr="00EF43DC">
        <w:lastRenderedPageBreak/>
        <w:t>Opportunities</w:t>
      </w:r>
      <w:bookmarkEnd w:id="16"/>
      <w:bookmarkEnd w:id="17"/>
      <w:bookmarkEnd w:id="18"/>
      <w:bookmarkEnd w:id="19"/>
      <w:r w:rsidRPr="00EF43DC">
        <w:t xml:space="preserve"> </w:t>
      </w:r>
    </w:p>
    <w:p w14:paraId="35AA83D3" w14:textId="14F2C247" w:rsidR="00544E45" w:rsidRPr="00EF43DC" w:rsidRDefault="00184B1C" w:rsidP="005E13BB">
      <w:pPr>
        <w:rPr>
          <w:color w:val="000000" w:themeColor="text1"/>
          <w:lang w:val="en-US"/>
        </w:rPr>
        <w:sectPr w:rsidR="00544E45" w:rsidRPr="00EF43DC" w:rsidSect="008B73EB">
          <w:type w:val="continuous"/>
          <w:pgSz w:w="11906" w:h="16838" w:code="9"/>
          <w:pgMar w:top="1440" w:right="1440" w:bottom="1440" w:left="1440" w:header="720" w:footer="720" w:gutter="0"/>
          <w:cols w:space="708"/>
          <w:titlePg/>
          <w:docGrid w:linePitch="360"/>
        </w:sectPr>
      </w:pPr>
      <w:r w:rsidRPr="00EF43DC">
        <w:rPr>
          <w:color w:val="000000" w:themeColor="text1"/>
          <w:lang w:val="en-US"/>
        </w:rPr>
        <w:t xml:space="preserve">In response, unpaid work teams are engaging in regular multi‑agency planning with police and social work colleagues and undertaking more detailed court reporting, particularly for younger individuals coerced into organised crime. While this approach has been effective, it is time‑intensive and reflects the broader increase in case </w:t>
      </w:r>
      <w:r w:rsidR="00007516" w:rsidRPr="00EF43DC">
        <w:rPr>
          <w:color w:val="000000" w:themeColor="text1"/>
          <w:lang w:val="en-US"/>
        </w:rPr>
        <w:t>complexity. Taken</w:t>
      </w:r>
      <w:r w:rsidRPr="00EF43DC">
        <w:rPr>
          <w:color w:val="000000" w:themeColor="text1"/>
          <w:lang w:val="en-US"/>
        </w:rPr>
        <w:t xml:space="preserve"> together, </w:t>
      </w:r>
      <w:r w:rsidR="002D485F">
        <w:rPr>
          <w:color w:val="000000" w:themeColor="text1"/>
          <w:lang w:val="en-US"/>
        </w:rPr>
        <w:t>it</w:t>
      </w:r>
      <w:r w:rsidR="00007516" w:rsidRPr="00EF43DC">
        <w:rPr>
          <w:color w:val="000000" w:themeColor="text1"/>
          <w:lang w:val="en-US"/>
        </w:rPr>
        <w:t xml:space="preserve"> </w:t>
      </w:r>
      <w:r w:rsidRPr="00EF43DC">
        <w:rPr>
          <w:color w:val="000000" w:themeColor="text1"/>
          <w:lang w:val="en-US"/>
        </w:rPr>
        <w:t>demonstrates that unpaid work supervision now involves managing the same level of risk and complexity as other social work roles. As such, supervisors require enhanced skills, specialist training and ongoing professional development to ensure safe, confident and effective practice in meeting this rising demand.</w:t>
      </w:r>
      <w:r w:rsidR="009365B6" w:rsidRPr="00EF43DC">
        <w:rPr>
          <w:color w:val="000000" w:themeColor="text1"/>
          <w:lang w:val="en-US"/>
        </w:rPr>
        <w:t xml:space="preserve"> Further examples of the initiatives West Lothian are taking to provide training to staff are depicted further in the report. </w:t>
      </w:r>
    </w:p>
    <w:p w14:paraId="3DD77566" w14:textId="300AC6B7" w:rsidR="006D58CA" w:rsidRPr="00EF43DC" w:rsidRDefault="006D58CA" w:rsidP="005E13BB">
      <w:pPr>
        <w:rPr>
          <w:color w:val="000000" w:themeColor="text1"/>
          <w:lang w:val="en-US"/>
        </w:rPr>
      </w:pPr>
    </w:p>
    <w:p w14:paraId="20F655E0" w14:textId="2B2BF4BA" w:rsidR="00B23026" w:rsidRPr="00EF43DC" w:rsidRDefault="00544E45" w:rsidP="006D58CA">
      <w:pPr>
        <w:pStyle w:val="Heading1"/>
        <w:rPr>
          <w:rFonts w:ascii="Roboto" w:hAnsi="Roboto"/>
          <w:color w:val="000000" w:themeColor="text1"/>
        </w:rPr>
      </w:pPr>
      <w:bookmarkStart w:id="20" w:name="_Toc220320204"/>
      <w:bookmarkStart w:id="21" w:name="_Toc220320704"/>
      <w:bookmarkStart w:id="22" w:name="_Toc220327364"/>
      <w:bookmarkStart w:id="23" w:name="_Toc220327476"/>
      <w:r w:rsidRPr="00EF43DC">
        <w:rPr>
          <w:rFonts w:ascii="Roboto" w:hAnsi="Roboto"/>
          <w:color w:val="000000" w:themeColor="text1"/>
        </w:rPr>
        <w:t xml:space="preserve">Theme 2 - </w:t>
      </w:r>
      <w:r w:rsidR="00B23026" w:rsidRPr="00EF43DC">
        <w:rPr>
          <w:rFonts w:ascii="Roboto" w:hAnsi="Roboto"/>
          <w:color w:val="000000" w:themeColor="text1"/>
        </w:rPr>
        <w:t xml:space="preserve">Training </w:t>
      </w:r>
      <w:r w:rsidR="00F14830" w:rsidRPr="00EF43DC">
        <w:rPr>
          <w:rFonts w:ascii="Roboto" w:hAnsi="Roboto"/>
          <w:color w:val="000000" w:themeColor="text1"/>
        </w:rPr>
        <w:t>N</w:t>
      </w:r>
      <w:r w:rsidR="00B23026" w:rsidRPr="00EF43DC">
        <w:rPr>
          <w:rFonts w:ascii="Roboto" w:hAnsi="Roboto"/>
          <w:color w:val="000000" w:themeColor="text1"/>
        </w:rPr>
        <w:t>eeds for</w:t>
      </w:r>
      <w:r w:rsidR="005E13BB" w:rsidRPr="00EF43DC">
        <w:rPr>
          <w:rFonts w:ascii="Roboto" w:hAnsi="Roboto"/>
          <w:color w:val="000000" w:themeColor="text1"/>
        </w:rPr>
        <w:t xml:space="preserve"> </w:t>
      </w:r>
      <w:r w:rsidR="00F14830" w:rsidRPr="00EF43DC">
        <w:rPr>
          <w:rFonts w:ascii="Roboto" w:hAnsi="Roboto"/>
          <w:color w:val="000000" w:themeColor="text1"/>
        </w:rPr>
        <w:t>P</w:t>
      </w:r>
      <w:r w:rsidR="00B23026" w:rsidRPr="00EF43DC">
        <w:rPr>
          <w:rFonts w:ascii="Roboto" w:hAnsi="Roboto"/>
          <w:color w:val="000000" w:themeColor="text1"/>
        </w:rPr>
        <w:t>araprofessionals</w:t>
      </w:r>
      <w:bookmarkEnd w:id="20"/>
      <w:bookmarkEnd w:id="21"/>
      <w:bookmarkEnd w:id="22"/>
      <w:bookmarkEnd w:id="23"/>
    </w:p>
    <w:p w14:paraId="720EBB91" w14:textId="13942AD2" w:rsidR="00ED599A" w:rsidRPr="00EF43DC" w:rsidRDefault="00ED599A" w:rsidP="00544E45">
      <w:pPr>
        <w:pStyle w:val="Heading2"/>
      </w:pPr>
      <w:bookmarkStart w:id="24" w:name="_Toc220320205"/>
      <w:bookmarkStart w:id="25" w:name="_Toc220320705"/>
      <w:bookmarkStart w:id="26" w:name="_Toc220327365"/>
      <w:bookmarkStart w:id="27" w:name="_Toc220327477"/>
      <w:r w:rsidRPr="00EF43DC">
        <w:t>Challenges</w:t>
      </w:r>
      <w:bookmarkEnd w:id="24"/>
      <w:bookmarkEnd w:id="25"/>
      <w:bookmarkEnd w:id="26"/>
      <w:bookmarkEnd w:id="27"/>
      <w:r w:rsidRPr="00EF43DC">
        <w:t xml:space="preserve"> </w:t>
      </w:r>
    </w:p>
    <w:p w14:paraId="55FB41A5" w14:textId="3EFB87C3" w:rsidR="009E467D" w:rsidRPr="00EF43DC" w:rsidRDefault="00501306" w:rsidP="005E13BB">
      <w:pPr>
        <w:rPr>
          <w:color w:val="000000" w:themeColor="text1"/>
        </w:rPr>
      </w:pPr>
      <w:r w:rsidRPr="00EF43DC">
        <w:rPr>
          <w:color w:val="000000" w:themeColor="text1"/>
        </w:rPr>
        <w:t xml:space="preserve">Both </w:t>
      </w:r>
      <w:r w:rsidR="00A0364C">
        <w:rPr>
          <w:color w:val="000000" w:themeColor="text1"/>
        </w:rPr>
        <w:t xml:space="preserve">the </w:t>
      </w:r>
      <w:r w:rsidR="00515D57">
        <w:rPr>
          <w:color w:val="000000" w:themeColor="text1"/>
        </w:rPr>
        <w:t>CJS training and innovation lead</w:t>
      </w:r>
      <w:r w:rsidR="006604A1">
        <w:rPr>
          <w:color w:val="000000" w:themeColor="text1"/>
        </w:rPr>
        <w:t xml:space="preserve">, </w:t>
      </w:r>
      <w:r w:rsidRPr="00EF43DC">
        <w:rPr>
          <w:color w:val="000000" w:themeColor="text1"/>
        </w:rPr>
        <w:t xml:space="preserve">James and </w:t>
      </w:r>
      <w:r w:rsidR="006604A1">
        <w:rPr>
          <w:color w:val="000000" w:themeColor="text1"/>
        </w:rPr>
        <w:t xml:space="preserve">team manager for </w:t>
      </w:r>
      <w:r w:rsidR="00E614E9">
        <w:rPr>
          <w:color w:val="000000" w:themeColor="text1"/>
        </w:rPr>
        <w:t xml:space="preserve">justice services, </w:t>
      </w:r>
      <w:r w:rsidRPr="00EF43DC">
        <w:rPr>
          <w:color w:val="000000" w:themeColor="text1"/>
        </w:rPr>
        <w:t>Jacqueline</w:t>
      </w:r>
      <w:r w:rsidR="00E614E9">
        <w:rPr>
          <w:color w:val="000000" w:themeColor="text1"/>
        </w:rPr>
        <w:t xml:space="preserve">, </w:t>
      </w:r>
      <w:r w:rsidRPr="00EF43DC">
        <w:rPr>
          <w:color w:val="000000" w:themeColor="text1"/>
        </w:rPr>
        <w:t xml:space="preserve">highlighted that unpaid work services have often felt </w:t>
      </w:r>
      <w:r w:rsidRPr="007D05B7">
        <w:rPr>
          <w:color w:val="000000" w:themeColor="text1"/>
        </w:rPr>
        <w:t xml:space="preserve">“tacked on” </w:t>
      </w:r>
      <w:r w:rsidRPr="00EF43DC">
        <w:rPr>
          <w:color w:val="000000" w:themeColor="text1"/>
        </w:rPr>
        <w:t>to wider justice services. They noted that this may stem from unpaid work case managers and supervisors not receiving the same level of training as social workers, despite working with the same individuals. This lack of training can leave staff feeling uncertain about how to manage complex cases and what information should be recorded. James</w:t>
      </w:r>
      <w:r w:rsidR="00D979D1">
        <w:rPr>
          <w:color w:val="000000" w:themeColor="text1"/>
        </w:rPr>
        <w:t xml:space="preserve"> from CJS</w:t>
      </w:r>
      <w:r w:rsidRPr="00EF43DC">
        <w:rPr>
          <w:color w:val="000000" w:themeColor="text1"/>
        </w:rPr>
        <w:t xml:space="preserve"> emphasised the importance of ensuring these staff members are properly trained, particularly as </w:t>
      </w:r>
      <w:r w:rsidR="0040014C" w:rsidRPr="00EF43DC">
        <w:rPr>
          <w:color w:val="000000" w:themeColor="text1"/>
        </w:rPr>
        <w:t>the most recent Community Payback Order report for 2024-25</w:t>
      </w:r>
      <w:r w:rsidRPr="00EF43DC">
        <w:rPr>
          <w:color w:val="000000" w:themeColor="text1"/>
        </w:rPr>
        <w:t xml:space="preserve"> </w:t>
      </w:r>
      <w:r w:rsidR="00D4662D" w:rsidRPr="00EF43DC">
        <w:rPr>
          <w:color w:val="000000" w:themeColor="text1"/>
        </w:rPr>
        <w:t>s</w:t>
      </w:r>
      <w:r w:rsidRPr="00EF43DC">
        <w:rPr>
          <w:color w:val="000000" w:themeColor="text1"/>
        </w:rPr>
        <w:t>howed a sharp increase in the complexity of individuals’ needs when they begin unpaid work.</w:t>
      </w:r>
    </w:p>
    <w:p w14:paraId="0D8CD7C6" w14:textId="75E49155" w:rsidR="00480350" w:rsidRPr="00EF43DC" w:rsidRDefault="00A8312D" w:rsidP="00544E45">
      <w:pPr>
        <w:pStyle w:val="Heading2"/>
        <w:rPr>
          <w:rFonts w:eastAsia="Times New Roman" w:cs="Segoe UI"/>
          <w:sz w:val="21"/>
          <w:szCs w:val="21"/>
          <w:lang w:eastAsia="en-GB"/>
        </w:rPr>
      </w:pPr>
      <w:bookmarkStart w:id="28" w:name="_Toc220320206"/>
      <w:bookmarkStart w:id="29" w:name="_Toc220320706"/>
      <w:bookmarkStart w:id="30" w:name="_Toc220327366"/>
      <w:bookmarkStart w:id="31" w:name="_Toc220327478"/>
      <w:r w:rsidRPr="00EF43DC">
        <w:t xml:space="preserve">Examples of </w:t>
      </w:r>
      <w:r w:rsidR="002844F5" w:rsidRPr="00EF43DC">
        <w:t xml:space="preserve">Local </w:t>
      </w:r>
      <w:r w:rsidRPr="00EF43DC">
        <w:t>Practice</w:t>
      </w:r>
      <w:bookmarkEnd w:id="28"/>
      <w:bookmarkEnd w:id="29"/>
      <w:bookmarkEnd w:id="30"/>
      <w:bookmarkEnd w:id="31"/>
      <w:r w:rsidRPr="00EF43DC">
        <w:t xml:space="preserve"> </w:t>
      </w:r>
    </w:p>
    <w:p w14:paraId="70D31844" w14:textId="736ADC88" w:rsidR="00480350" w:rsidRPr="00EF43DC" w:rsidRDefault="0068447C" w:rsidP="005E13BB">
      <w:pPr>
        <w:rPr>
          <w:color w:val="000000" w:themeColor="text1"/>
        </w:rPr>
      </w:pPr>
      <w:r>
        <w:rPr>
          <w:color w:val="000000" w:themeColor="text1"/>
        </w:rPr>
        <w:t>Jacqu</w:t>
      </w:r>
      <w:r w:rsidR="00A47351">
        <w:rPr>
          <w:color w:val="000000" w:themeColor="text1"/>
        </w:rPr>
        <w:t>e</w:t>
      </w:r>
      <w:r>
        <w:rPr>
          <w:color w:val="000000" w:themeColor="text1"/>
        </w:rPr>
        <w:t>line</w:t>
      </w:r>
      <w:r w:rsidR="00E614E9">
        <w:rPr>
          <w:color w:val="000000" w:themeColor="text1"/>
        </w:rPr>
        <w:t xml:space="preserve"> from West Lothian,</w:t>
      </w:r>
      <w:r w:rsidR="00480350" w:rsidRPr="00EF43DC">
        <w:rPr>
          <w:color w:val="000000" w:themeColor="text1"/>
        </w:rPr>
        <w:t xml:space="preserve"> shared two local examples demonstrating how creating a culture in which unpaid work teams are </w:t>
      </w:r>
      <w:r w:rsidR="005967FE" w:rsidRPr="00EF43DC">
        <w:rPr>
          <w:color w:val="000000" w:themeColor="text1"/>
        </w:rPr>
        <w:t xml:space="preserve">recognised for their work and </w:t>
      </w:r>
      <w:r w:rsidR="00480350" w:rsidRPr="00EF43DC">
        <w:rPr>
          <w:color w:val="000000" w:themeColor="text1"/>
        </w:rPr>
        <w:t>more closely integrated with social work</w:t>
      </w:r>
      <w:r w:rsidR="00F22968" w:rsidRPr="00EF43DC">
        <w:rPr>
          <w:color w:val="000000" w:themeColor="text1"/>
        </w:rPr>
        <w:t xml:space="preserve">, </w:t>
      </w:r>
      <w:r w:rsidR="00480350" w:rsidRPr="00EF43DC">
        <w:rPr>
          <w:color w:val="000000" w:themeColor="text1"/>
        </w:rPr>
        <w:t>and have access to the same training</w:t>
      </w:r>
      <w:r w:rsidR="00F22968" w:rsidRPr="00EF43DC">
        <w:rPr>
          <w:color w:val="000000" w:themeColor="text1"/>
        </w:rPr>
        <w:t xml:space="preserve">, </w:t>
      </w:r>
      <w:r w:rsidR="00480350" w:rsidRPr="00EF43DC">
        <w:rPr>
          <w:color w:val="000000" w:themeColor="text1"/>
        </w:rPr>
        <w:t>can lead to better outcomes for both staff and clients.</w:t>
      </w:r>
    </w:p>
    <w:p w14:paraId="0C5EB392" w14:textId="77777777" w:rsidR="002844F5" w:rsidRPr="00EF43DC" w:rsidRDefault="002844F5" w:rsidP="005E13BB">
      <w:pPr>
        <w:pStyle w:val="ListParagraph"/>
        <w:numPr>
          <w:ilvl w:val="0"/>
          <w:numId w:val="10"/>
        </w:numPr>
        <w:rPr>
          <w:color w:val="000000" w:themeColor="text1"/>
        </w:rPr>
      </w:pPr>
      <w:r w:rsidRPr="00EF43DC">
        <w:rPr>
          <w:color w:val="000000" w:themeColor="text1"/>
        </w:rPr>
        <w:t xml:space="preserve">West Lothian showcased an innovative unpaid work project in which clients upcycled discarded picnic tables and chairs into a vibrant piece of community artwork for a local garden. The group took full ownership of the design and restoration, seeing the project through from concept to installation, where it </w:t>
      </w:r>
      <w:r w:rsidRPr="00EF43DC">
        <w:rPr>
          <w:color w:val="000000" w:themeColor="text1"/>
        </w:rPr>
        <w:lastRenderedPageBreak/>
        <w:t xml:space="preserve">was warmly received by </w:t>
      </w:r>
      <w:proofErr w:type="gramStart"/>
      <w:r w:rsidRPr="00EF43DC">
        <w:rPr>
          <w:color w:val="000000" w:themeColor="text1"/>
        </w:rPr>
        <w:t>local residents</w:t>
      </w:r>
      <w:proofErr w:type="gramEnd"/>
      <w:r w:rsidRPr="00EF43DC">
        <w:rPr>
          <w:color w:val="000000" w:themeColor="text1"/>
        </w:rPr>
        <w:t xml:space="preserve">. Building on this success, the supervisor team submitted the piece to the </w:t>
      </w:r>
      <w:hyperlink r:id="rId16" w:history="1">
        <w:r w:rsidRPr="00EF43DC">
          <w:rPr>
            <w:rStyle w:val="Hyperlink"/>
            <w:color w:val="000000" w:themeColor="text1"/>
          </w:rPr>
          <w:t>Koestler Arts Awards</w:t>
        </w:r>
      </w:hyperlink>
      <w:r w:rsidRPr="00EF43DC">
        <w:rPr>
          <w:color w:val="000000" w:themeColor="text1"/>
        </w:rPr>
        <w:t xml:space="preserve">, traditionally associated with work created in prisons, and were awarded two certificates, two awards, including a Highly Commended. The recognition not only raised the profile of unpaid work at a UK level but also strengthened clients’ and staff’s confidence to take on future creative projects. </w:t>
      </w:r>
    </w:p>
    <w:p w14:paraId="0DAB6061" w14:textId="77777777" w:rsidR="005F40F4" w:rsidRPr="00EF43DC" w:rsidRDefault="002844F5" w:rsidP="005E13BB">
      <w:pPr>
        <w:pStyle w:val="ListParagraph"/>
        <w:numPr>
          <w:ilvl w:val="0"/>
          <w:numId w:val="10"/>
        </w:numPr>
        <w:rPr>
          <w:color w:val="000000" w:themeColor="text1"/>
        </w:rPr>
      </w:pPr>
      <w:r w:rsidRPr="00EF43DC">
        <w:rPr>
          <w:color w:val="000000" w:themeColor="text1"/>
        </w:rPr>
        <w:t xml:space="preserve">West Lothian shared a second example of how a case manager had taken on a fuller role in risk and case management </w:t>
      </w:r>
      <w:proofErr w:type="gramStart"/>
      <w:r w:rsidRPr="00EF43DC">
        <w:rPr>
          <w:color w:val="000000" w:themeColor="text1"/>
        </w:rPr>
        <w:t>as a result of</w:t>
      </w:r>
      <w:proofErr w:type="gramEnd"/>
      <w:r w:rsidRPr="00EF43DC">
        <w:rPr>
          <w:color w:val="000000" w:themeColor="text1"/>
        </w:rPr>
        <w:t xml:space="preserve"> receiving wider social work training. In West Lothians new service </w:t>
      </w:r>
      <w:r w:rsidR="005967FE" w:rsidRPr="00EF43DC">
        <w:rPr>
          <w:color w:val="000000" w:themeColor="text1"/>
        </w:rPr>
        <w:t>structure,</w:t>
      </w:r>
      <w:r w:rsidRPr="00EF43DC">
        <w:rPr>
          <w:color w:val="000000" w:themeColor="text1"/>
        </w:rPr>
        <w:t xml:space="preserve"> a case manager was able to receive </w:t>
      </w:r>
      <w:r w:rsidRPr="00EF43DC">
        <w:rPr>
          <w:rFonts w:eastAsia="Segoe UI" w:cs="Segoe UI"/>
          <w:color w:val="000000" w:themeColor="text1"/>
          <w:szCs w:val="24"/>
        </w:rPr>
        <w:t xml:space="preserve">adult protection level one and two training which isn’t a training requirement for the role. This training allowed the staff member to </w:t>
      </w:r>
      <w:r w:rsidRPr="00EF43DC">
        <w:rPr>
          <w:color w:val="000000" w:themeColor="text1"/>
        </w:rPr>
        <w:t>recognise that an individual was being cuckooed. F</w:t>
      </w:r>
      <w:r w:rsidR="006C39C9" w:rsidRPr="00EF43DC">
        <w:rPr>
          <w:color w:val="000000" w:themeColor="text1"/>
        </w:rPr>
        <w:t>ro</w:t>
      </w:r>
      <w:r w:rsidRPr="00EF43DC">
        <w:rPr>
          <w:color w:val="000000" w:themeColor="text1"/>
        </w:rPr>
        <w:t>m the learning taken from the training, they were able to handle the situation appropriately by updating risk assessments and raised a duty</w:t>
      </w:r>
      <w:r w:rsidR="006C39C9" w:rsidRPr="00EF43DC">
        <w:rPr>
          <w:color w:val="000000" w:themeColor="text1"/>
        </w:rPr>
        <w:t xml:space="preserve"> t</w:t>
      </w:r>
      <w:r w:rsidRPr="00EF43DC">
        <w:rPr>
          <w:color w:val="000000" w:themeColor="text1"/>
        </w:rPr>
        <w:t>o</w:t>
      </w:r>
      <w:r w:rsidR="006C39C9" w:rsidRPr="00EF43DC">
        <w:rPr>
          <w:color w:val="000000" w:themeColor="text1"/>
        </w:rPr>
        <w:t xml:space="preserve"> </w:t>
      </w:r>
      <w:r w:rsidRPr="00EF43DC">
        <w:rPr>
          <w:color w:val="000000" w:themeColor="text1"/>
        </w:rPr>
        <w:t>inquire. They then participated directly in the adult protection meeting</w:t>
      </w:r>
      <w:r w:rsidR="006C39C9" w:rsidRPr="00EF43DC">
        <w:rPr>
          <w:color w:val="000000" w:themeColor="text1"/>
        </w:rPr>
        <w:t xml:space="preserve">, </w:t>
      </w:r>
      <w:r w:rsidRPr="00EF43DC">
        <w:rPr>
          <w:color w:val="000000" w:themeColor="text1"/>
        </w:rPr>
        <w:t>something previously seen as outside the unpaid work role</w:t>
      </w:r>
      <w:r w:rsidR="006C39C9" w:rsidRPr="00EF43DC">
        <w:rPr>
          <w:color w:val="000000" w:themeColor="text1"/>
        </w:rPr>
        <w:t xml:space="preserve">, </w:t>
      </w:r>
      <w:r w:rsidRPr="00EF43DC">
        <w:rPr>
          <w:color w:val="000000" w:themeColor="text1"/>
        </w:rPr>
        <w:t>helping secure support for the victim and ensuring the</w:t>
      </w:r>
      <w:r w:rsidR="008C5825" w:rsidRPr="00EF43DC">
        <w:rPr>
          <w:color w:val="000000" w:themeColor="text1"/>
        </w:rPr>
        <w:t xml:space="preserve"> individual who has caused harm</w:t>
      </w:r>
      <w:r w:rsidRPr="00EF43DC">
        <w:rPr>
          <w:color w:val="000000" w:themeColor="text1"/>
        </w:rPr>
        <w:t xml:space="preserve"> was safely moved to another squad and linked into further assessment. </w:t>
      </w:r>
    </w:p>
    <w:p w14:paraId="5242B437" w14:textId="3E6602C2" w:rsidR="00ED599A" w:rsidRPr="00EF43DC" w:rsidRDefault="002844F5" w:rsidP="005E13BB">
      <w:pPr>
        <w:rPr>
          <w:color w:val="000000" w:themeColor="text1"/>
        </w:rPr>
      </w:pPr>
      <w:r w:rsidRPr="00EF43DC">
        <w:rPr>
          <w:color w:val="000000" w:themeColor="text1"/>
        </w:rPr>
        <w:t>Th</w:t>
      </w:r>
      <w:r w:rsidR="005F40F4" w:rsidRPr="00EF43DC">
        <w:rPr>
          <w:color w:val="000000" w:themeColor="text1"/>
        </w:rPr>
        <w:t>ese examples</w:t>
      </w:r>
      <w:r w:rsidRPr="00EF43DC">
        <w:rPr>
          <w:color w:val="000000" w:themeColor="text1"/>
        </w:rPr>
        <w:t xml:space="preserve"> illustrate how providing training to this cohort of workers, who are working with often very vulnerable people can build staff confidence, enabling </w:t>
      </w:r>
      <w:r w:rsidR="00244C5A" w:rsidRPr="00EF43DC">
        <w:rPr>
          <w:color w:val="000000" w:themeColor="text1"/>
        </w:rPr>
        <w:t>them</w:t>
      </w:r>
      <w:r w:rsidRPr="00EF43DC">
        <w:rPr>
          <w:color w:val="000000" w:themeColor="text1"/>
        </w:rPr>
        <w:t xml:space="preserve"> to intervene proactively rather than simply record concerns and pass them on.</w:t>
      </w:r>
    </w:p>
    <w:p w14:paraId="7B805F07" w14:textId="05087D13" w:rsidR="00A8312D" w:rsidRPr="00EF43DC" w:rsidRDefault="00A8312D" w:rsidP="00544E45">
      <w:pPr>
        <w:pStyle w:val="Heading2"/>
      </w:pPr>
      <w:bookmarkStart w:id="32" w:name="_Toc220320207"/>
      <w:bookmarkStart w:id="33" w:name="_Toc220320707"/>
      <w:bookmarkStart w:id="34" w:name="_Toc220327367"/>
      <w:bookmarkStart w:id="35" w:name="_Toc220327479"/>
      <w:r w:rsidRPr="00EF43DC">
        <w:t>Opportunities</w:t>
      </w:r>
      <w:bookmarkEnd w:id="32"/>
      <w:bookmarkEnd w:id="33"/>
      <w:bookmarkEnd w:id="34"/>
      <w:bookmarkEnd w:id="35"/>
      <w:r w:rsidRPr="00EF43DC">
        <w:t xml:space="preserve"> </w:t>
      </w:r>
    </w:p>
    <w:p w14:paraId="2B964E7E" w14:textId="0AA62917" w:rsidR="005A512F" w:rsidRPr="00EF43DC" w:rsidRDefault="003451CC" w:rsidP="005E13BB">
      <w:pPr>
        <w:rPr>
          <w:color w:val="000000" w:themeColor="text1"/>
        </w:rPr>
      </w:pPr>
      <w:r w:rsidRPr="00EF43DC">
        <w:rPr>
          <w:color w:val="000000" w:themeColor="text1"/>
        </w:rPr>
        <w:t>To support with this training gap, CJS has been delivering unpaid work training to</w:t>
      </w:r>
      <w:r w:rsidR="00D4662D" w:rsidRPr="00EF43DC">
        <w:rPr>
          <w:color w:val="000000" w:themeColor="text1"/>
        </w:rPr>
        <w:t xml:space="preserve"> the cohort of </w:t>
      </w:r>
      <w:r w:rsidR="002844F5" w:rsidRPr="00EF43DC">
        <w:rPr>
          <w:color w:val="000000" w:themeColor="text1"/>
        </w:rPr>
        <w:t>paraprofessionals</w:t>
      </w:r>
      <w:r w:rsidR="00D4662D" w:rsidRPr="00EF43DC">
        <w:rPr>
          <w:color w:val="000000" w:themeColor="text1"/>
        </w:rPr>
        <w:t xml:space="preserve"> that work within unpaid work teams since </w:t>
      </w:r>
      <w:r w:rsidR="002844F5" w:rsidRPr="00EF43DC">
        <w:rPr>
          <w:color w:val="000000" w:themeColor="text1"/>
        </w:rPr>
        <w:t>2022.</w:t>
      </w:r>
      <w:r w:rsidR="001743E6" w:rsidRPr="00EF43DC">
        <w:rPr>
          <w:color w:val="000000" w:themeColor="text1"/>
        </w:rPr>
        <w:t xml:space="preserve"> </w:t>
      </w:r>
      <w:r w:rsidR="00CF2158" w:rsidRPr="00EF43DC">
        <w:rPr>
          <w:color w:val="000000" w:themeColor="text1"/>
        </w:rPr>
        <w:t>Strong</w:t>
      </w:r>
      <w:r w:rsidR="001743E6" w:rsidRPr="00EF43DC">
        <w:rPr>
          <w:color w:val="000000" w:themeColor="text1"/>
        </w:rPr>
        <w:t xml:space="preserve"> </w:t>
      </w:r>
      <w:r w:rsidR="00F60CC3" w:rsidRPr="00EF43DC">
        <w:rPr>
          <w:color w:val="000000" w:themeColor="text1"/>
        </w:rPr>
        <w:t xml:space="preserve">progress </w:t>
      </w:r>
      <w:r w:rsidR="001743E6" w:rsidRPr="00EF43DC">
        <w:rPr>
          <w:color w:val="000000" w:themeColor="text1"/>
        </w:rPr>
        <w:t xml:space="preserve">has been </w:t>
      </w:r>
      <w:r w:rsidR="00F60CC3" w:rsidRPr="00EF43DC">
        <w:rPr>
          <w:color w:val="000000" w:themeColor="text1"/>
        </w:rPr>
        <w:t xml:space="preserve">made through the national unpaid work training programme, </w:t>
      </w:r>
      <w:r w:rsidR="001743E6" w:rsidRPr="00EF43DC">
        <w:rPr>
          <w:color w:val="000000" w:themeColor="text1"/>
        </w:rPr>
        <w:t xml:space="preserve">with all </w:t>
      </w:r>
      <w:r w:rsidR="00F60CC3" w:rsidRPr="00EF43DC">
        <w:rPr>
          <w:color w:val="000000" w:themeColor="text1"/>
        </w:rPr>
        <w:t>delegates report</w:t>
      </w:r>
      <w:r w:rsidR="009365B6" w:rsidRPr="00EF43DC">
        <w:rPr>
          <w:color w:val="000000" w:themeColor="text1"/>
        </w:rPr>
        <w:t>ing</w:t>
      </w:r>
      <w:r w:rsidR="00F60CC3" w:rsidRPr="00EF43DC">
        <w:rPr>
          <w:color w:val="000000" w:themeColor="text1"/>
        </w:rPr>
        <w:t xml:space="preserve"> that the training met or exceeded expectations</w:t>
      </w:r>
      <w:r w:rsidR="001743E6" w:rsidRPr="00EF43DC">
        <w:rPr>
          <w:color w:val="000000" w:themeColor="text1"/>
        </w:rPr>
        <w:t xml:space="preserve">. </w:t>
      </w:r>
      <w:r w:rsidR="00DA7FCB" w:rsidRPr="00EF43DC">
        <w:rPr>
          <w:color w:val="000000" w:themeColor="text1"/>
        </w:rPr>
        <w:t>Jame</w:t>
      </w:r>
      <w:r w:rsidR="00DA7FCB">
        <w:rPr>
          <w:color w:val="000000" w:themeColor="text1"/>
        </w:rPr>
        <w:t>s fr</w:t>
      </w:r>
      <w:r w:rsidR="00356AC7">
        <w:rPr>
          <w:color w:val="000000" w:themeColor="text1"/>
        </w:rPr>
        <w:t>o</w:t>
      </w:r>
      <w:r w:rsidR="00DA7FCB">
        <w:rPr>
          <w:color w:val="000000" w:themeColor="text1"/>
        </w:rPr>
        <w:t>m CJS,</w:t>
      </w:r>
      <w:r w:rsidR="001743E6" w:rsidRPr="00EF43DC">
        <w:rPr>
          <w:color w:val="000000" w:themeColor="text1"/>
        </w:rPr>
        <w:t xml:space="preserve"> shared that</w:t>
      </w:r>
      <w:r w:rsidR="00F60CC3" w:rsidRPr="00EF43DC">
        <w:rPr>
          <w:color w:val="000000" w:themeColor="text1"/>
        </w:rPr>
        <w:t xml:space="preserve"> </w:t>
      </w:r>
      <w:r w:rsidR="00F60CC3" w:rsidRPr="00AF2367">
        <w:rPr>
          <w:color w:val="000000" w:themeColor="text1"/>
        </w:rPr>
        <w:t xml:space="preserve">90% </w:t>
      </w:r>
      <w:r w:rsidR="001743E6" w:rsidRPr="00AF2367">
        <w:rPr>
          <w:color w:val="000000" w:themeColor="text1"/>
        </w:rPr>
        <w:t xml:space="preserve">of participants on the training </w:t>
      </w:r>
      <w:r w:rsidR="00F60CC3" w:rsidRPr="00AF2367">
        <w:rPr>
          <w:color w:val="000000" w:themeColor="text1"/>
        </w:rPr>
        <w:t>stated they now feel more confident applying their skills</w:t>
      </w:r>
      <w:r w:rsidR="00F60CC3" w:rsidRPr="00EF43DC">
        <w:rPr>
          <w:color w:val="000000" w:themeColor="text1"/>
        </w:rPr>
        <w:t>, demonstrating that the training is addressing a long</w:t>
      </w:r>
      <w:r w:rsidR="00F60CC3" w:rsidRPr="00EF43DC">
        <w:rPr>
          <w:color w:val="000000" w:themeColor="text1"/>
        </w:rPr>
        <w:noBreakHyphen/>
        <w:t>standing gap in professional development for unpaid work staff. James highlighted that this is particularly significant given the increasing complexity of cases managed by paraprofessionals, many of whom work with individuals subject to unpaid work orders without wider social work involvement. He stressed the value of grounding unpaid work in social work theory</w:t>
      </w:r>
      <w:r w:rsidR="00D64357" w:rsidRPr="00EF43DC">
        <w:rPr>
          <w:color w:val="000000" w:themeColor="text1"/>
        </w:rPr>
        <w:t xml:space="preserve">, </w:t>
      </w:r>
      <w:r w:rsidR="00F60CC3" w:rsidRPr="00EF43DC">
        <w:rPr>
          <w:color w:val="000000" w:themeColor="text1"/>
        </w:rPr>
        <w:t>such as desistance</w:t>
      </w:r>
      <w:r w:rsidR="00D64357" w:rsidRPr="00EF43DC">
        <w:rPr>
          <w:color w:val="000000" w:themeColor="text1"/>
        </w:rPr>
        <w:t xml:space="preserve">, </w:t>
      </w:r>
      <w:r w:rsidR="00F60CC3" w:rsidRPr="00EF43DC">
        <w:rPr>
          <w:color w:val="000000" w:themeColor="text1"/>
        </w:rPr>
        <w:t xml:space="preserve">to ensure the work remains meaningful and contributes to better outcomes. </w:t>
      </w:r>
    </w:p>
    <w:p w14:paraId="1A85EA6E" w14:textId="6559EF93" w:rsidR="002A2A9D" w:rsidRPr="00EF43DC" w:rsidRDefault="00F60CC3" w:rsidP="005E13BB">
      <w:pPr>
        <w:rPr>
          <w:color w:val="000000" w:themeColor="text1"/>
        </w:rPr>
      </w:pPr>
      <w:r w:rsidRPr="00EF43DC">
        <w:rPr>
          <w:color w:val="000000" w:themeColor="text1"/>
        </w:rPr>
        <w:t xml:space="preserve">However, James also identified several areas requiring further investment: the need for a consistent national training model, the resource implications of delivering this at scale, and the ongoing challenge of unpaid work being treated as the “Cinderella </w:t>
      </w:r>
      <w:r w:rsidRPr="00EF43DC">
        <w:rPr>
          <w:color w:val="000000" w:themeColor="text1"/>
        </w:rPr>
        <w:lastRenderedPageBreak/>
        <w:t>service” within justice. He emphasised that while the current five</w:t>
      </w:r>
      <w:r w:rsidRPr="00EF43DC">
        <w:rPr>
          <w:color w:val="000000" w:themeColor="text1"/>
        </w:rPr>
        <w:noBreakHyphen/>
        <w:t>day training is essential, it is not a complete solution; sustained commitment, continuous professional development, and appropriate resourcing are necessary to build on existing good practice and ensure staff are equipped to manage increasingly complex demands.</w:t>
      </w:r>
    </w:p>
    <w:p w14:paraId="7205428E" w14:textId="7ABB6177" w:rsidR="00443184" w:rsidRPr="00EF43DC" w:rsidRDefault="00544E45" w:rsidP="006D58CA">
      <w:pPr>
        <w:pStyle w:val="Heading1"/>
        <w:rPr>
          <w:rFonts w:ascii="Roboto" w:hAnsi="Roboto"/>
          <w:color w:val="000000" w:themeColor="text1"/>
        </w:rPr>
      </w:pPr>
      <w:bookmarkStart w:id="36" w:name="_Toc220320208"/>
      <w:bookmarkStart w:id="37" w:name="_Toc220320708"/>
      <w:bookmarkStart w:id="38" w:name="_Toc220327368"/>
      <w:bookmarkStart w:id="39" w:name="_Toc220327480"/>
      <w:r w:rsidRPr="00EF43DC">
        <w:rPr>
          <w:rFonts w:ascii="Roboto" w:hAnsi="Roboto"/>
          <w:color w:val="000000" w:themeColor="text1"/>
        </w:rPr>
        <w:t xml:space="preserve">Theme 3 - </w:t>
      </w:r>
      <w:r w:rsidR="00A03BDF" w:rsidRPr="00EF43DC">
        <w:rPr>
          <w:rFonts w:ascii="Roboto" w:hAnsi="Roboto"/>
          <w:color w:val="000000" w:themeColor="text1"/>
        </w:rPr>
        <w:t xml:space="preserve">Employability </w:t>
      </w:r>
      <w:r w:rsidR="00F14830" w:rsidRPr="00EF43DC">
        <w:rPr>
          <w:rFonts w:ascii="Roboto" w:hAnsi="Roboto"/>
          <w:color w:val="000000" w:themeColor="text1"/>
        </w:rPr>
        <w:t>G</w:t>
      </w:r>
      <w:r w:rsidR="00A03BDF" w:rsidRPr="00EF43DC">
        <w:rPr>
          <w:rFonts w:ascii="Roboto" w:hAnsi="Roboto"/>
          <w:color w:val="000000" w:themeColor="text1"/>
        </w:rPr>
        <w:t>ap</w:t>
      </w:r>
      <w:bookmarkEnd w:id="36"/>
      <w:bookmarkEnd w:id="37"/>
      <w:bookmarkEnd w:id="38"/>
      <w:bookmarkEnd w:id="39"/>
      <w:r w:rsidR="00A03BDF" w:rsidRPr="00EF43DC">
        <w:rPr>
          <w:rFonts w:ascii="Roboto" w:hAnsi="Roboto"/>
          <w:color w:val="000000" w:themeColor="text1"/>
        </w:rPr>
        <w:t xml:space="preserve"> </w:t>
      </w:r>
    </w:p>
    <w:p w14:paraId="5D2EEE59" w14:textId="6BD8403D" w:rsidR="00F92410" w:rsidRPr="00EF43DC" w:rsidRDefault="00F92410" w:rsidP="00544E45">
      <w:pPr>
        <w:pStyle w:val="Heading2"/>
      </w:pPr>
      <w:bookmarkStart w:id="40" w:name="_Toc220320209"/>
      <w:bookmarkStart w:id="41" w:name="_Toc220320709"/>
      <w:bookmarkStart w:id="42" w:name="_Toc220327369"/>
      <w:bookmarkStart w:id="43" w:name="_Toc220327481"/>
      <w:r w:rsidRPr="00EF43DC">
        <w:t>Challenge</w:t>
      </w:r>
      <w:r w:rsidR="00EC4CC0" w:rsidRPr="00EF43DC">
        <w:t>s</w:t>
      </w:r>
      <w:bookmarkEnd w:id="40"/>
      <w:bookmarkEnd w:id="41"/>
      <w:bookmarkEnd w:id="42"/>
      <w:bookmarkEnd w:id="43"/>
    </w:p>
    <w:p w14:paraId="565766BC" w14:textId="55D8E8D8" w:rsidR="00C825D7" w:rsidRPr="00EF43DC" w:rsidRDefault="00F92410" w:rsidP="005E13BB">
      <w:pPr>
        <w:rPr>
          <w:color w:val="000000" w:themeColor="text1"/>
        </w:rPr>
      </w:pPr>
      <w:r w:rsidRPr="00EF43DC">
        <w:rPr>
          <w:color w:val="000000" w:themeColor="text1"/>
        </w:rPr>
        <w:t>Local areas highlighted an employability gap for people</w:t>
      </w:r>
      <w:r w:rsidR="00AB2CAD" w:rsidRPr="00EF43DC">
        <w:rPr>
          <w:color w:val="000000" w:themeColor="text1"/>
        </w:rPr>
        <w:t xml:space="preserve"> after</w:t>
      </w:r>
      <w:r w:rsidRPr="00EF43DC">
        <w:rPr>
          <w:color w:val="000000" w:themeColor="text1"/>
        </w:rPr>
        <w:t xml:space="preserve"> completing unpaid work. </w:t>
      </w:r>
      <w:r w:rsidR="00B5397F">
        <w:rPr>
          <w:color w:val="000000" w:themeColor="text1"/>
        </w:rPr>
        <w:t>Many local partners reflected</w:t>
      </w:r>
      <w:r w:rsidRPr="00EF43DC">
        <w:rPr>
          <w:color w:val="000000" w:themeColor="text1"/>
        </w:rPr>
        <w:t xml:space="preserve"> that many individuals return after finishing their hours to ask whether they can continue volunteering with their placement or if there are any employment opportunities available. However, unpaid work staff often cannot support people in this way, as ongoing employability assistance sits outside the formal remit of community justice teams. This leaves a gap between completing unpaid work and accessing meaningful routes into training or employment.</w:t>
      </w:r>
    </w:p>
    <w:p w14:paraId="3B3C9584" w14:textId="160C6D69" w:rsidR="00F92410" w:rsidRPr="00EF43DC" w:rsidRDefault="00F92410" w:rsidP="00544E45">
      <w:pPr>
        <w:pStyle w:val="Heading2"/>
      </w:pPr>
      <w:bookmarkStart w:id="44" w:name="_Toc220320210"/>
      <w:bookmarkStart w:id="45" w:name="_Toc220320710"/>
      <w:bookmarkStart w:id="46" w:name="_Toc220327370"/>
      <w:bookmarkStart w:id="47" w:name="_Toc220327482"/>
      <w:r w:rsidRPr="00EF43DC">
        <w:t>Opportunit</w:t>
      </w:r>
      <w:r w:rsidR="00EC4CC0" w:rsidRPr="00EF43DC">
        <w:t>ies</w:t>
      </w:r>
      <w:bookmarkEnd w:id="44"/>
      <w:bookmarkEnd w:id="45"/>
      <w:bookmarkEnd w:id="46"/>
      <w:bookmarkEnd w:id="47"/>
    </w:p>
    <w:p w14:paraId="09114DED" w14:textId="660DFDDD" w:rsidR="0071473F" w:rsidRPr="00EF43DC" w:rsidRDefault="00F92410" w:rsidP="005E13BB">
      <w:pPr>
        <w:rPr>
          <w:color w:val="000000" w:themeColor="text1"/>
        </w:rPr>
      </w:pPr>
      <w:r w:rsidRPr="00EF43DC">
        <w:rPr>
          <w:color w:val="000000" w:themeColor="text1"/>
        </w:rPr>
        <w:t>To help close this gap, West Lothian is developing new initiatives that strengthen rehabilitation and support individuals to build the skills they need to re‑enter the workforce. Jacqu</w:t>
      </w:r>
      <w:r w:rsidR="00042764">
        <w:rPr>
          <w:color w:val="000000" w:themeColor="text1"/>
        </w:rPr>
        <w:t>e</w:t>
      </w:r>
      <w:r w:rsidRPr="00EF43DC">
        <w:rPr>
          <w:color w:val="000000" w:themeColor="text1"/>
        </w:rPr>
        <w:t>line described how they have introduced employability workshops covering disclosure, CV building and debt advice. These workshops have received positive feedback from participants and are beginning to bridge the transition between unpaid work and employment, offering people</w:t>
      </w:r>
      <w:r w:rsidR="00AF794F" w:rsidRPr="00EF43DC">
        <w:rPr>
          <w:color w:val="000000" w:themeColor="text1"/>
        </w:rPr>
        <w:t xml:space="preserve"> a </w:t>
      </w:r>
      <w:r w:rsidR="00B8258B" w:rsidRPr="00EF43DC">
        <w:rPr>
          <w:color w:val="000000" w:themeColor="text1"/>
        </w:rPr>
        <w:t>step further into further education</w:t>
      </w:r>
      <w:r w:rsidRPr="00EF43DC">
        <w:rPr>
          <w:color w:val="000000" w:themeColor="text1"/>
        </w:rPr>
        <w:t xml:space="preserve"> or work once their order is complete.</w:t>
      </w:r>
    </w:p>
    <w:p w14:paraId="6324F7A2" w14:textId="063F4FF4" w:rsidR="00544E45" w:rsidRPr="00EF43DC" w:rsidRDefault="009750E5" w:rsidP="005E13BB">
      <w:pPr>
        <w:rPr>
          <w:color w:val="000000" w:themeColor="text1"/>
        </w:rPr>
        <w:sectPr w:rsidR="00544E45" w:rsidRPr="00EF43DC" w:rsidSect="008B73EB">
          <w:type w:val="continuous"/>
          <w:pgSz w:w="11906" w:h="16838" w:code="9"/>
          <w:pgMar w:top="1440" w:right="1440" w:bottom="1440" w:left="1440" w:header="720" w:footer="720" w:gutter="0"/>
          <w:cols w:space="708"/>
          <w:titlePg/>
          <w:docGrid w:linePitch="360"/>
        </w:sectPr>
      </w:pPr>
      <w:r w:rsidRPr="00EF43DC">
        <w:rPr>
          <w:color w:val="000000" w:themeColor="text1"/>
        </w:rPr>
        <w:t>Other local authorities are also piloting and expanding initiatives aimed at strengthening employability pathways. These include partnerships with local colleges to provide access to accredited courses, as well as work placements where individuals can gain certificates or qualifications. A key theme within the discussion was the need for unpaid work to be both rehabilitative and meaningful—not only fulfilling the requirements of an order but actively supporting individuals to secure future employment and reduce the likelihood of reoffending.</w:t>
      </w:r>
    </w:p>
    <w:p w14:paraId="5BA2F92D" w14:textId="2EB04A51" w:rsidR="009750E5" w:rsidRPr="00EF43DC" w:rsidRDefault="009750E5" w:rsidP="005E13BB">
      <w:pPr>
        <w:rPr>
          <w:color w:val="000000" w:themeColor="text1"/>
        </w:rPr>
      </w:pPr>
    </w:p>
    <w:p w14:paraId="7B398954" w14:textId="2D8AC7C4" w:rsidR="0071473F" w:rsidRPr="00EF43DC" w:rsidRDefault="00544E45" w:rsidP="006D58CA">
      <w:pPr>
        <w:pStyle w:val="Heading1"/>
        <w:rPr>
          <w:rFonts w:ascii="Roboto" w:hAnsi="Roboto"/>
          <w:color w:val="000000" w:themeColor="text1"/>
        </w:rPr>
      </w:pPr>
      <w:bookmarkStart w:id="48" w:name="_Toc220320211"/>
      <w:bookmarkStart w:id="49" w:name="_Toc220320711"/>
      <w:bookmarkStart w:id="50" w:name="_Toc220327371"/>
      <w:bookmarkStart w:id="51" w:name="_Toc220327483"/>
      <w:r w:rsidRPr="00EF43DC">
        <w:rPr>
          <w:rFonts w:ascii="Roboto" w:hAnsi="Roboto"/>
          <w:color w:val="000000" w:themeColor="text1"/>
        </w:rPr>
        <w:lastRenderedPageBreak/>
        <w:t xml:space="preserve">Theme 4 - </w:t>
      </w:r>
      <w:r w:rsidR="0071473F" w:rsidRPr="00EF43DC">
        <w:rPr>
          <w:rFonts w:ascii="Roboto" w:hAnsi="Roboto"/>
          <w:color w:val="000000" w:themeColor="text1"/>
        </w:rPr>
        <w:t>IT solutions</w:t>
      </w:r>
      <w:bookmarkEnd w:id="48"/>
      <w:bookmarkEnd w:id="49"/>
      <w:bookmarkEnd w:id="50"/>
      <w:bookmarkEnd w:id="51"/>
    </w:p>
    <w:p w14:paraId="5254F0F5" w14:textId="3EFB97A1" w:rsidR="000F3513" w:rsidRPr="00EF43DC" w:rsidRDefault="000F3513" w:rsidP="00544E45">
      <w:pPr>
        <w:pStyle w:val="Heading2"/>
      </w:pPr>
      <w:bookmarkStart w:id="52" w:name="_Toc220320212"/>
      <w:bookmarkStart w:id="53" w:name="_Toc220320712"/>
      <w:bookmarkStart w:id="54" w:name="_Toc220327372"/>
      <w:bookmarkStart w:id="55" w:name="_Toc220327484"/>
      <w:r w:rsidRPr="00EF43DC">
        <w:t>Challeng</w:t>
      </w:r>
      <w:r w:rsidR="00EC4CC0" w:rsidRPr="00EF43DC">
        <w:t>es</w:t>
      </w:r>
      <w:bookmarkEnd w:id="52"/>
      <w:bookmarkEnd w:id="53"/>
      <w:bookmarkEnd w:id="54"/>
      <w:bookmarkEnd w:id="55"/>
    </w:p>
    <w:p w14:paraId="35579073" w14:textId="0C4F19AB" w:rsidR="00ED1003" w:rsidRPr="00EF43DC" w:rsidRDefault="000F3513" w:rsidP="005E13BB">
      <w:pPr>
        <w:rPr>
          <w:color w:val="000000" w:themeColor="text1"/>
        </w:rPr>
      </w:pPr>
      <w:r w:rsidRPr="00EF43DC">
        <w:rPr>
          <w:color w:val="000000" w:themeColor="text1"/>
        </w:rPr>
        <w:t>Ja</w:t>
      </w:r>
      <w:r w:rsidR="00D76AF1" w:rsidRPr="00EF43DC">
        <w:rPr>
          <w:color w:val="000000" w:themeColor="text1"/>
        </w:rPr>
        <w:t>c</w:t>
      </w:r>
      <w:r w:rsidRPr="00EF43DC">
        <w:rPr>
          <w:color w:val="000000" w:themeColor="text1"/>
        </w:rPr>
        <w:t xml:space="preserve">queline </w:t>
      </w:r>
      <w:r w:rsidR="00874A21">
        <w:rPr>
          <w:color w:val="000000" w:themeColor="text1"/>
        </w:rPr>
        <w:t>from West Lothian</w:t>
      </w:r>
      <w:r w:rsidRPr="00EF43DC">
        <w:rPr>
          <w:color w:val="000000" w:themeColor="text1"/>
        </w:rPr>
        <w:t xml:space="preserve"> </w:t>
      </w:r>
      <w:r w:rsidR="003D3BA3" w:rsidRPr="00EF43DC">
        <w:rPr>
          <w:color w:val="000000" w:themeColor="text1"/>
        </w:rPr>
        <w:t>highlight</w:t>
      </w:r>
      <w:r w:rsidR="00874A21">
        <w:rPr>
          <w:color w:val="000000" w:themeColor="text1"/>
        </w:rPr>
        <w:t>ed</w:t>
      </w:r>
      <w:r w:rsidR="003D3BA3" w:rsidRPr="00EF43DC">
        <w:rPr>
          <w:color w:val="000000" w:themeColor="text1"/>
        </w:rPr>
        <w:t xml:space="preserve"> that inefficient manual systems</w:t>
      </w:r>
      <w:r w:rsidR="002D09A9" w:rsidRPr="00EF43DC">
        <w:rPr>
          <w:color w:val="000000" w:themeColor="text1"/>
        </w:rPr>
        <w:t xml:space="preserve"> for unpaid work are making planning and evaluating the work being undertaken</w:t>
      </w:r>
      <w:r w:rsidR="001F5E57" w:rsidRPr="00EF43DC">
        <w:rPr>
          <w:color w:val="000000" w:themeColor="text1"/>
        </w:rPr>
        <w:t xml:space="preserve"> </w:t>
      </w:r>
      <w:r w:rsidR="00ED1003" w:rsidRPr="00EF43DC">
        <w:rPr>
          <w:color w:val="000000" w:themeColor="text1"/>
        </w:rPr>
        <w:t xml:space="preserve">by teams </w:t>
      </w:r>
      <w:r w:rsidR="001F5E57" w:rsidRPr="00EF43DC">
        <w:rPr>
          <w:color w:val="000000" w:themeColor="text1"/>
        </w:rPr>
        <w:t>slow and inefficient</w:t>
      </w:r>
      <w:r w:rsidR="00ED1003" w:rsidRPr="00EF43DC">
        <w:rPr>
          <w:color w:val="000000" w:themeColor="text1"/>
        </w:rPr>
        <w:t>.</w:t>
      </w:r>
      <w:r w:rsidR="003E6A37" w:rsidRPr="00EF43DC">
        <w:rPr>
          <w:color w:val="000000" w:themeColor="text1"/>
        </w:rPr>
        <w:t xml:space="preserve"> E.g. </w:t>
      </w:r>
      <w:r w:rsidR="00F402D4" w:rsidRPr="00EF43DC">
        <w:rPr>
          <w:color w:val="000000" w:themeColor="text1"/>
        </w:rPr>
        <w:t>many local areas are still using w</w:t>
      </w:r>
      <w:r w:rsidR="00900878" w:rsidRPr="00EF43DC">
        <w:rPr>
          <w:color w:val="000000" w:themeColor="text1"/>
        </w:rPr>
        <w:t>rit</w:t>
      </w:r>
      <w:r w:rsidR="006150F0" w:rsidRPr="00EF43DC">
        <w:rPr>
          <w:color w:val="000000" w:themeColor="text1"/>
        </w:rPr>
        <w:t xml:space="preserve">ten scheduling which is very time consuming particularly if someone phones in sick and certain individuals can’t be grouped together. </w:t>
      </w:r>
      <w:r w:rsidR="00ED1003" w:rsidRPr="00EF43DC">
        <w:rPr>
          <w:color w:val="000000" w:themeColor="text1"/>
        </w:rPr>
        <w:t xml:space="preserve"> </w:t>
      </w:r>
    </w:p>
    <w:p w14:paraId="60C4ECA6" w14:textId="2E24F232" w:rsidR="00ED1003" w:rsidRPr="00EF43DC" w:rsidRDefault="00ED1003" w:rsidP="00544E45">
      <w:pPr>
        <w:pStyle w:val="Heading2"/>
      </w:pPr>
      <w:bookmarkStart w:id="56" w:name="_Toc220320213"/>
      <w:bookmarkStart w:id="57" w:name="_Toc220320713"/>
      <w:bookmarkStart w:id="58" w:name="_Toc220327373"/>
      <w:bookmarkStart w:id="59" w:name="_Toc220327485"/>
      <w:r w:rsidRPr="00EF43DC">
        <w:t>Opportunities</w:t>
      </w:r>
      <w:bookmarkEnd w:id="56"/>
      <w:bookmarkEnd w:id="57"/>
      <w:bookmarkEnd w:id="58"/>
      <w:bookmarkEnd w:id="59"/>
      <w:r w:rsidRPr="00EF43DC">
        <w:t xml:space="preserve"> </w:t>
      </w:r>
    </w:p>
    <w:p w14:paraId="1B39EC42" w14:textId="1679099F" w:rsidR="001827D8" w:rsidRPr="00EF43DC" w:rsidRDefault="001827D8" w:rsidP="005E13BB">
      <w:pPr>
        <w:rPr>
          <w:color w:val="000000" w:themeColor="text1"/>
        </w:rPr>
      </w:pPr>
      <w:r w:rsidRPr="00EF43DC">
        <w:rPr>
          <w:color w:val="000000" w:themeColor="text1"/>
        </w:rPr>
        <w:t>IT solutions</w:t>
      </w:r>
      <w:r w:rsidR="001E5EB4" w:rsidRPr="00EF43DC">
        <w:rPr>
          <w:color w:val="000000" w:themeColor="text1"/>
        </w:rPr>
        <w:t xml:space="preserve"> </w:t>
      </w:r>
      <w:r w:rsidR="001B1B55">
        <w:rPr>
          <w:color w:val="000000" w:themeColor="text1"/>
        </w:rPr>
        <w:t xml:space="preserve">were identified as one opportunity to address this problem </w:t>
      </w:r>
      <w:r w:rsidR="00505908">
        <w:rPr>
          <w:color w:val="000000" w:themeColor="text1"/>
        </w:rPr>
        <w:t xml:space="preserve">with the planning and delivery of unpaid work. </w:t>
      </w:r>
      <w:r w:rsidR="0081529E">
        <w:rPr>
          <w:color w:val="000000" w:themeColor="text1"/>
        </w:rPr>
        <w:t xml:space="preserve">Jacqueline from West Lothian said that </w:t>
      </w:r>
      <w:r w:rsidR="00F572DF">
        <w:rPr>
          <w:color w:val="000000" w:themeColor="text1"/>
        </w:rPr>
        <w:t>o</w:t>
      </w:r>
      <w:r w:rsidRPr="00EF43DC">
        <w:rPr>
          <w:color w:val="000000" w:themeColor="text1"/>
        </w:rPr>
        <w:t>ver the past year, digital transformation has been a major focus</w:t>
      </w:r>
      <w:r w:rsidR="00F572DF">
        <w:rPr>
          <w:color w:val="000000" w:themeColor="text1"/>
        </w:rPr>
        <w:t xml:space="preserve"> for the service</w:t>
      </w:r>
      <w:r w:rsidRPr="00EF43DC">
        <w:rPr>
          <w:color w:val="000000" w:themeColor="text1"/>
        </w:rPr>
        <w:t>, with work exploring how technology can modernise unpaid work processes. Learning from Social Work Scotland, including the use of virtual reality for training and other innovative digital tools, has helped shape thinking.</w:t>
      </w:r>
    </w:p>
    <w:p w14:paraId="18295A93" w14:textId="7DC2CDFF" w:rsidR="001827D8" w:rsidRPr="00EF43DC" w:rsidRDefault="001827D8" w:rsidP="005E13BB">
      <w:pPr>
        <w:rPr>
          <w:color w:val="000000" w:themeColor="text1"/>
        </w:rPr>
      </w:pPr>
      <w:r w:rsidRPr="00EF43DC">
        <w:rPr>
          <w:color w:val="000000" w:themeColor="text1"/>
        </w:rPr>
        <w:t>This has led to the development of a new digital system to manage unpaid work squad scheduling</w:t>
      </w:r>
      <w:r w:rsidR="00455F30" w:rsidRPr="00EF43DC">
        <w:rPr>
          <w:color w:val="000000" w:themeColor="text1"/>
        </w:rPr>
        <w:t xml:space="preserve">, </w:t>
      </w:r>
      <w:r w:rsidRPr="00EF43DC">
        <w:rPr>
          <w:color w:val="000000" w:themeColor="text1"/>
        </w:rPr>
        <w:t>a concept supported by several Justice Services and progressed in partnership with multiple local authorities</w:t>
      </w:r>
      <w:r w:rsidR="00455F30" w:rsidRPr="00EF43DC">
        <w:rPr>
          <w:color w:val="000000" w:themeColor="text1"/>
        </w:rPr>
        <w:t xml:space="preserve"> including Glasgow</w:t>
      </w:r>
      <w:r w:rsidRPr="00EF43DC">
        <w:rPr>
          <w:color w:val="000000" w:themeColor="text1"/>
        </w:rPr>
        <w:t xml:space="preserve">. </w:t>
      </w:r>
      <w:r w:rsidR="00A56CA9" w:rsidRPr="00EF43DC">
        <w:rPr>
          <w:color w:val="000000" w:themeColor="text1"/>
        </w:rPr>
        <w:t xml:space="preserve">The aim </w:t>
      </w:r>
      <w:r w:rsidR="00A56CA9">
        <w:rPr>
          <w:color w:val="000000" w:themeColor="text1"/>
        </w:rPr>
        <w:t>of the technology is to</w:t>
      </w:r>
      <w:r w:rsidR="00A56CA9" w:rsidRPr="00EF43DC">
        <w:rPr>
          <w:color w:val="000000" w:themeColor="text1"/>
        </w:rPr>
        <w:t xml:space="preserve"> replace current manual and inconsistent processes, such as </w:t>
      </w:r>
      <w:proofErr w:type="gramStart"/>
      <w:r w:rsidR="00A56CA9" w:rsidRPr="00EF43DC">
        <w:rPr>
          <w:color w:val="000000" w:themeColor="text1"/>
        </w:rPr>
        <w:t>paper based</w:t>
      </w:r>
      <w:proofErr w:type="gramEnd"/>
      <w:r w:rsidR="00A56CA9" w:rsidRPr="00EF43DC">
        <w:rPr>
          <w:color w:val="000000" w:themeColor="text1"/>
        </w:rPr>
        <w:t xml:space="preserve"> scheduling and Excel spreadsheets with a standardised </w:t>
      </w:r>
      <w:r w:rsidR="00DE6A67">
        <w:rPr>
          <w:color w:val="000000" w:themeColor="text1"/>
        </w:rPr>
        <w:t>digital platform</w:t>
      </w:r>
      <w:r w:rsidR="00A56CA9" w:rsidRPr="00EF43DC">
        <w:rPr>
          <w:color w:val="000000" w:themeColor="text1"/>
        </w:rPr>
        <w:t>. A universal approach would improve efficiency, reduce errors, support reliable data capture, and align unpaid work with other modern social work IT systems.</w:t>
      </w:r>
    </w:p>
    <w:p w14:paraId="089F59CE" w14:textId="650D71AD" w:rsidR="006D1123" w:rsidRPr="00AF2367" w:rsidRDefault="001827D8" w:rsidP="005E13BB">
      <w:pPr>
        <w:rPr>
          <w:color w:val="000000" w:themeColor="text1"/>
        </w:rPr>
      </w:pPr>
      <w:r w:rsidRPr="00AF2367">
        <w:rPr>
          <w:color w:val="000000" w:themeColor="text1"/>
        </w:rPr>
        <w:t xml:space="preserve">A detailed report and costings </w:t>
      </w:r>
      <w:r w:rsidR="0095415B" w:rsidRPr="00AF2367">
        <w:rPr>
          <w:color w:val="000000" w:themeColor="text1"/>
        </w:rPr>
        <w:t xml:space="preserve">were </w:t>
      </w:r>
      <w:r w:rsidRPr="00AF2367">
        <w:rPr>
          <w:color w:val="000000" w:themeColor="text1"/>
        </w:rPr>
        <w:t xml:space="preserve">submitted to the Scottish </w:t>
      </w:r>
      <w:proofErr w:type="gramStart"/>
      <w:r w:rsidRPr="00AF2367">
        <w:rPr>
          <w:color w:val="000000" w:themeColor="text1"/>
        </w:rPr>
        <w:t>Government</w:t>
      </w:r>
      <w:proofErr w:type="gramEnd"/>
      <w:r w:rsidR="008375B1" w:rsidRPr="00AF2367">
        <w:rPr>
          <w:color w:val="000000" w:themeColor="text1"/>
        </w:rPr>
        <w:t xml:space="preserve"> and </w:t>
      </w:r>
      <w:r w:rsidR="007A1DF4" w:rsidRPr="00AF2367">
        <w:rPr>
          <w:color w:val="000000" w:themeColor="text1"/>
        </w:rPr>
        <w:t>this work</w:t>
      </w:r>
      <w:r w:rsidR="0095415B" w:rsidRPr="00AF2367">
        <w:rPr>
          <w:color w:val="000000" w:themeColor="text1"/>
        </w:rPr>
        <w:t xml:space="preserve"> </w:t>
      </w:r>
      <w:r w:rsidR="008375B1" w:rsidRPr="00AF2367">
        <w:rPr>
          <w:color w:val="000000" w:themeColor="text1"/>
        </w:rPr>
        <w:t>has</w:t>
      </w:r>
      <w:r w:rsidRPr="00AF2367">
        <w:rPr>
          <w:color w:val="000000" w:themeColor="text1"/>
        </w:rPr>
        <w:t xml:space="preserve"> now </w:t>
      </w:r>
      <w:r w:rsidR="008375B1" w:rsidRPr="00AF2367">
        <w:rPr>
          <w:color w:val="000000" w:themeColor="text1"/>
        </w:rPr>
        <w:t>received funding</w:t>
      </w:r>
      <w:r w:rsidRPr="00AF2367">
        <w:rPr>
          <w:color w:val="000000" w:themeColor="text1"/>
        </w:rPr>
        <w:t xml:space="preserve"> and approval </w:t>
      </w:r>
      <w:r w:rsidR="008375B1" w:rsidRPr="00AF2367">
        <w:rPr>
          <w:color w:val="000000" w:themeColor="text1"/>
        </w:rPr>
        <w:t>to</w:t>
      </w:r>
      <w:r w:rsidR="006355DA" w:rsidRPr="00AF2367">
        <w:rPr>
          <w:color w:val="000000" w:themeColor="text1"/>
        </w:rPr>
        <w:t xml:space="preserve"> so that local authorities can </w:t>
      </w:r>
      <w:r w:rsidR="00446CE0" w:rsidRPr="00AF2367">
        <w:rPr>
          <w:color w:val="000000" w:themeColor="text1"/>
        </w:rPr>
        <w:t xml:space="preserve">begin to </w:t>
      </w:r>
      <w:r w:rsidR="006355DA" w:rsidRPr="00AF2367">
        <w:rPr>
          <w:color w:val="000000" w:themeColor="text1"/>
        </w:rPr>
        <w:t xml:space="preserve">use </w:t>
      </w:r>
      <w:r w:rsidR="0055444B" w:rsidRPr="00AF2367">
        <w:rPr>
          <w:color w:val="000000" w:themeColor="text1"/>
        </w:rPr>
        <w:t>the product</w:t>
      </w:r>
      <w:r w:rsidR="006355DA" w:rsidRPr="00AF2367">
        <w:rPr>
          <w:color w:val="000000" w:themeColor="text1"/>
        </w:rPr>
        <w:t>, initially as a test of change</w:t>
      </w:r>
      <w:r w:rsidR="008375B1" w:rsidRPr="00AF2367">
        <w:rPr>
          <w:color w:val="000000" w:themeColor="text1"/>
        </w:rPr>
        <w:t>. The Improvement Service has been given responsibility to take this work forward.</w:t>
      </w:r>
    </w:p>
    <w:p w14:paraId="3CE713C5" w14:textId="1D026627" w:rsidR="00AB1CC8" w:rsidRPr="00EF43DC" w:rsidRDefault="00544E45" w:rsidP="006D58CA">
      <w:pPr>
        <w:pStyle w:val="Heading1"/>
        <w:rPr>
          <w:rFonts w:ascii="Roboto" w:hAnsi="Roboto"/>
          <w:color w:val="000000" w:themeColor="text1"/>
        </w:rPr>
      </w:pPr>
      <w:bookmarkStart w:id="60" w:name="_Toc220320214"/>
      <w:bookmarkStart w:id="61" w:name="_Toc220320714"/>
      <w:bookmarkStart w:id="62" w:name="_Toc220327374"/>
      <w:bookmarkStart w:id="63" w:name="_Toc220327486"/>
      <w:r w:rsidRPr="00EF43DC">
        <w:rPr>
          <w:rFonts w:ascii="Roboto" w:hAnsi="Roboto"/>
          <w:color w:val="000000" w:themeColor="text1"/>
        </w:rPr>
        <w:t xml:space="preserve">Theme 5 - </w:t>
      </w:r>
      <w:r w:rsidR="00AB1CC8" w:rsidRPr="00EF43DC">
        <w:rPr>
          <w:rFonts w:ascii="Roboto" w:hAnsi="Roboto"/>
          <w:color w:val="000000" w:themeColor="text1"/>
        </w:rPr>
        <w:t xml:space="preserve">Unpaid </w:t>
      </w:r>
      <w:r w:rsidR="006D58CA" w:rsidRPr="00EF43DC">
        <w:rPr>
          <w:rFonts w:ascii="Roboto" w:hAnsi="Roboto"/>
          <w:color w:val="000000" w:themeColor="text1"/>
        </w:rPr>
        <w:t>W</w:t>
      </w:r>
      <w:r w:rsidR="00AB1CC8" w:rsidRPr="00EF43DC">
        <w:rPr>
          <w:rFonts w:ascii="Roboto" w:hAnsi="Roboto"/>
          <w:color w:val="000000" w:themeColor="text1"/>
        </w:rPr>
        <w:t xml:space="preserve">ork </w:t>
      </w:r>
      <w:r w:rsidR="006D58CA" w:rsidRPr="00EF43DC">
        <w:rPr>
          <w:rFonts w:ascii="Roboto" w:hAnsi="Roboto"/>
          <w:color w:val="000000" w:themeColor="text1"/>
        </w:rPr>
        <w:t>P</w:t>
      </w:r>
      <w:r w:rsidR="00AB1CC8" w:rsidRPr="00EF43DC">
        <w:rPr>
          <w:rFonts w:ascii="Roboto" w:hAnsi="Roboto"/>
          <w:color w:val="000000" w:themeColor="text1"/>
        </w:rPr>
        <w:t>lacements</w:t>
      </w:r>
      <w:bookmarkEnd w:id="60"/>
      <w:bookmarkEnd w:id="61"/>
      <w:bookmarkEnd w:id="62"/>
      <w:bookmarkEnd w:id="63"/>
    </w:p>
    <w:p w14:paraId="5DCCA6AD" w14:textId="77777777" w:rsidR="008717D8" w:rsidRPr="00EF43DC" w:rsidRDefault="008717D8" w:rsidP="00544E45">
      <w:pPr>
        <w:pStyle w:val="Heading2"/>
      </w:pPr>
      <w:bookmarkStart w:id="64" w:name="_Toc220320215"/>
      <w:bookmarkStart w:id="65" w:name="_Toc220320715"/>
      <w:bookmarkStart w:id="66" w:name="_Toc220327375"/>
      <w:bookmarkStart w:id="67" w:name="_Toc220327487"/>
      <w:r w:rsidRPr="00EF43DC">
        <w:t>Challenges</w:t>
      </w:r>
      <w:bookmarkEnd w:id="64"/>
      <w:bookmarkEnd w:id="65"/>
      <w:bookmarkEnd w:id="66"/>
      <w:bookmarkEnd w:id="67"/>
      <w:r w:rsidRPr="00EF43DC">
        <w:t xml:space="preserve"> </w:t>
      </w:r>
    </w:p>
    <w:p w14:paraId="371EC885" w14:textId="1F25D45A" w:rsidR="002C0956" w:rsidRPr="00EF43DC" w:rsidRDefault="002C0956" w:rsidP="005E13BB">
      <w:pPr>
        <w:rPr>
          <w:color w:val="000000" w:themeColor="text1"/>
        </w:rPr>
      </w:pPr>
      <w:r w:rsidRPr="00EF43DC">
        <w:rPr>
          <w:color w:val="000000" w:themeColor="text1"/>
        </w:rPr>
        <w:t xml:space="preserve">Before the session, local areas highlighted ongoing difficulties in securing suitable unpaid work placements. Stigma and misunderstandings </w:t>
      </w:r>
      <w:r w:rsidR="00097BB9" w:rsidRPr="00EF43DC">
        <w:rPr>
          <w:color w:val="000000" w:themeColor="text1"/>
        </w:rPr>
        <w:t xml:space="preserve">on </w:t>
      </w:r>
      <w:r w:rsidRPr="00EF43DC">
        <w:rPr>
          <w:color w:val="000000" w:themeColor="text1"/>
        </w:rPr>
        <w:t>convictions</w:t>
      </w:r>
      <w:r w:rsidR="00097BB9" w:rsidRPr="00EF43DC">
        <w:rPr>
          <w:color w:val="000000" w:themeColor="text1"/>
        </w:rPr>
        <w:t>, sentencing</w:t>
      </w:r>
      <w:r w:rsidRPr="00EF43DC">
        <w:rPr>
          <w:color w:val="000000" w:themeColor="text1"/>
        </w:rPr>
        <w:t xml:space="preserve"> </w:t>
      </w:r>
      <w:r w:rsidR="00097BB9" w:rsidRPr="00EF43DC">
        <w:rPr>
          <w:color w:val="000000" w:themeColor="text1"/>
        </w:rPr>
        <w:t xml:space="preserve">and risk </w:t>
      </w:r>
      <w:r w:rsidRPr="00EF43DC">
        <w:rPr>
          <w:color w:val="000000" w:themeColor="text1"/>
        </w:rPr>
        <w:t xml:space="preserve">often make </w:t>
      </w:r>
      <w:r w:rsidR="00097BB9" w:rsidRPr="00EF43DC">
        <w:rPr>
          <w:color w:val="000000" w:themeColor="text1"/>
        </w:rPr>
        <w:t>placement providers</w:t>
      </w:r>
      <w:r w:rsidRPr="00EF43DC">
        <w:rPr>
          <w:color w:val="000000" w:themeColor="text1"/>
        </w:rPr>
        <w:t xml:space="preserve"> hesitant to offer placements, limiting opportunities for people to carry out their hours. </w:t>
      </w:r>
      <w:r w:rsidR="00D642D6" w:rsidRPr="00EF43DC">
        <w:rPr>
          <w:color w:val="000000" w:themeColor="text1"/>
        </w:rPr>
        <w:t>Partners reported p</w:t>
      </w:r>
      <w:r w:rsidRPr="00EF43DC">
        <w:rPr>
          <w:color w:val="000000" w:themeColor="text1"/>
        </w:rPr>
        <w:t>ersonal placements</w:t>
      </w:r>
      <w:r w:rsidR="00D642D6" w:rsidRPr="00EF43DC">
        <w:rPr>
          <w:color w:val="000000" w:themeColor="text1"/>
        </w:rPr>
        <w:t xml:space="preserve"> providers</w:t>
      </w:r>
      <w:r w:rsidR="00097BB9" w:rsidRPr="00EF43DC">
        <w:rPr>
          <w:color w:val="000000" w:themeColor="text1"/>
        </w:rPr>
        <w:t>,</w:t>
      </w:r>
      <w:r w:rsidR="00D642D6" w:rsidRPr="00EF43DC">
        <w:rPr>
          <w:color w:val="000000" w:themeColor="text1"/>
        </w:rPr>
        <w:t xml:space="preserve"> which could include</w:t>
      </w:r>
      <w:r w:rsidRPr="00EF43DC">
        <w:rPr>
          <w:color w:val="000000" w:themeColor="text1"/>
        </w:rPr>
        <w:t xml:space="preserve"> roles in charity shops</w:t>
      </w:r>
      <w:r w:rsidR="00C13C3B" w:rsidRPr="00EF43DC">
        <w:rPr>
          <w:color w:val="000000" w:themeColor="text1"/>
        </w:rPr>
        <w:t xml:space="preserve">, labouring sites or </w:t>
      </w:r>
      <w:r w:rsidR="00C13C3B" w:rsidRPr="00EF43DC">
        <w:rPr>
          <w:color w:val="000000" w:themeColor="text1"/>
        </w:rPr>
        <w:lastRenderedPageBreak/>
        <w:t xml:space="preserve">third sector organisation </w:t>
      </w:r>
      <w:r w:rsidR="00D642D6" w:rsidRPr="00EF43DC">
        <w:rPr>
          <w:color w:val="000000" w:themeColor="text1"/>
        </w:rPr>
        <w:t>often need extra safeguarding reassurance before opening to those on unpaid work.</w:t>
      </w:r>
    </w:p>
    <w:p w14:paraId="13DC7527" w14:textId="20CEE83A" w:rsidR="002C0956" w:rsidRPr="00EF43DC" w:rsidRDefault="001F352B" w:rsidP="00544E45">
      <w:pPr>
        <w:pStyle w:val="Heading2"/>
      </w:pPr>
      <w:bookmarkStart w:id="68" w:name="_Toc220320216"/>
      <w:bookmarkStart w:id="69" w:name="_Toc220320716"/>
      <w:bookmarkStart w:id="70" w:name="_Toc220327376"/>
      <w:bookmarkStart w:id="71" w:name="_Toc220327488"/>
      <w:r w:rsidRPr="00EF43DC">
        <w:t>Opportunities</w:t>
      </w:r>
      <w:bookmarkEnd w:id="68"/>
      <w:bookmarkEnd w:id="69"/>
      <w:bookmarkEnd w:id="70"/>
      <w:bookmarkEnd w:id="71"/>
      <w:r w:rsidRPr="00EF43DC">
        <w:t xml:space="preserve"> </w:t>
      </w:r>
    </w:p>
    <w:p w14:paraId="0B870A2D" w14:textId="164346C1" w:rsidR="002C0956" w:rsidRPr="00EF43DC" w:rsidRDefault="002C0956" w:rsidP="005E13BB">
      <w:pPr>
        <w:rPr>
          <w:color w:val="000000" w:themeColor="text1"/>
        </w:rPr>
      </w:pPr>
      <w:r w:rsidRPr="00EF43DC">
        <w:rPr>
          <w:color w:val="000000" w:themeColor="text1"/>
        </w:rPr>
        <w:t xml:space="preserve">To address these challenges and expand the availability of unpaid work placements, the Highland Community Justice Partnership invested in a senior development role dedicated to </w:t>
      </w:r>
      <w:r w:rsidR="006552F1" w:rsidRPr="00EF43DC">
        <w:rPr>
          <w:color w:val="000000" w:themeColor="text1"/>
        </w:rPr>
        <w:t>engaging with placement providers in the area</w:t>
      </w:r>
      <w:r w:rsidRPr="00EF43DC">
        <w:rPr>
          <w:color w:val="000000" w:themeColor="text1"/>
        </w:rPr>
        <w:t xml:space="preserve">. Gabrielle Buist, based within Highland </w:t>
      </w:r>
      <w:r w:rsidR="002434EA" w:rsidRPr="00EF43DC">
        <w:rPr>
          <w:color w:val="000000" w:themeColor="text1"/>
        </w:rPr>
        <w:t>CJP</w:t>
      </w:r>
      <w:r w:rsidRPr="00EF43DC">
        <w:rPr>
          <w:color w:val="000000" w:themeColor="text1"/>
        </w:rPr>
        <w:t>, leads this work and presente</w:t>
      </w:r>
      <w:r w:rsidR="00D05C2A" w:rsidRPr="00EF43DC">
        <w:rPr>
          <w:color w:val="000000" w:themeColor="text1"/>
        </w:rPr>
        <w:t>d on</w:t>
      </w:r>
      <w:r w:rsidRPr="00EF43DC">
        <w:rPr>
          <w:color w:val="000000" w:themeColor="text1"/>
        </w:rPr>
        <w:t xml:space="preserve"> how the role has strengthened relationships, improved </w:t>
      </w:r>
      <w:proofErr w:type="gramStart"/>
      <w:r w:rsidRPr="00EF43DC">
        <w:rPr>
          <w:color w:val="000000" w:themeColor="text1"/>
        </w:rPr>
        <w:t>awareness</w:t>
      </w:r>
      <w:r w:rsidR="00D05C2A" w:rsidRPr="00EF43DC">
        <w:rPr>
          <w:color w:val="000000" w:themeColor="text1"/>
        </w:rPr>
        <w:t xml:space="preserve"> </w:t>
      </w:r>
      <w:r w:rsidRPr="00EF43DC">
        <w:rPr>
          <w:color w:val="000000" w:themeColor="text1"/>
        </w:rPr>
        <w:t>,</w:t>
      </w:r>
      <w:proofErr w:type="gramEnd"/>
      <w:r w:rsidRPr="00EF43DC">
        <w:rPr>
          <w:color w:val="000000" w:themeColor="text1"/>
        </w:rPr>
        <w:t xml:space="preserve"> and significantly increased placement opportunities.</w:t>
      </w:r>
    </w:p>
    <w:p w14:paraId="569E0BE1" w14:textId="00769041" w:rsidR="002C0956" w:rsidRPr="00EF43DC" w:rsidRDefault="002C0956" w:rsidP="005E13BB">
      <w:pPr>
        <w:rPr>
          <w:color w:val="000000" w:themeColor="text1"/>
        </w:rPr>
      </w:pPr>
      <w:r w:rsidRPr="00EF43DC">
        <w:rPr>
          <w:color w:val="000000" w:themeColor="text1"/>
        </w:rPr>
        <w:t>Gabrielle’s approach focuses on building trust and local understanding through visits to</w:t>
      </w:r>
      <w:r w:rsidR="00F8264B" w:rsidRPr="00EF43DC">
        <w:rPr>
          <w:color w:val="000000" w:themeColor="text1"/>
        </w:rPr>
        <w:t xml:space="preserve"> voluntary and</w:t>
      </w:r>
      <w:r w:rsidR="00492F34" w:rsidRPr="00EF43DC">
        <w:rPr>
          <w:color w:val="000000" w:themeColor="text1"/>
        </w:rPr>
        <w:t xml:space="preserve"> third sector</w:t>
      </w:r>
      <w:r w:rsidR="00F8264B" w:rsidRPr="00EF43DC">
        <w:rPr>
          <w:color w:val="000000" w:themeColor="text1"/>
        </w:rPr>
        <w:t xml:space="preserve"> organisations across the Highlands</w:t>
      </w:r>
      <w:r w:rsidRPr="00EF43DC">
        <w:rPr>
          <w:color w:val="000000" w:themeColor="text1"/>
        </w:rPr>
        <w:t>. P</w:t>
      </w:r>
      <w:r w:rsidR="00D05C2A" w:rsidRPr="00EF43DC">
        <w:rPr>
          <w:color w:val="000000" w:themeColor="text1"/>
        </w:rPr>
        <w:t>ictures</w:t>
      </w:r>
      <w:r w:rsidRPr="00EF43DC">
        <w:rPr>
          <w:color w:val="000000" w:themeColor="text1"/>
        </w:rPr>
        <w:t xml:space="preserve"> and storytelling have been used effectively to </w:t>
      </w:r>
      <w:r w:rsidR="00D05C2A" w:rsidRPr="00EF43DC">
        <w:rPr>
          <w:color w:val="000000" w:themeColor="text1"/>
        </w:rPr>
        <w:t xml:space="preserve">increase understanding of </w:t>
      </w:r>
      <w:r w:rsidRPr="00EF43DC">
        <w:rPr>
          <w:color w:val="000000" w:themeColor="text1"/>
        </w:rPr>
        <w:t>unpaid work by highlighting the people involved, the projects delivered, and the positive impacts on communities. Social media</w:t>
      </w:r>
      <w:r w:rsidR="00C270D0" w:rsidRPr="00EF43DC">
        <w:rPr>
          <w:color w:val="000000" w:themeColor="text1"/>
        </w:rPr>
        <w:t xml:space="preserve">, </w:t>
      </w:r>
      <w:proofErr w:type="gramStart"/>
      <w:r w:rsidR="00C270D0" w:rsidRPr="00EF43DC">
        <w:rPr>
          <w:color w:val="000000" w:themeColor="text1"/>
        </w:rPr>
        <w:t>in particular</w:t>
      </w:r>
      <w:proofErr w:type="gramEnd"/>
      <w:r w:rsidR="00C270D0" w:rsidRPr="00EF43DC">
        <w:rPr>
          <w:color w:val="000000" w:themeColor="text1"/>
        </w:rPr>
        <w:t xml:space="preserve"> </w:t>
      </w:r>
      <w:r w:rsidRPr="00EF43DC">
        <w:rPr>
          <w:color w:val="000000" w:themeColor="text1"/>
        </w:rPr>
        <w:t>Facebook</w:t>
      </w:r>
      <w:r w:rsidR="00C270D0" w:rsidRPr="00EF43DC">
        <w:rPr>
          <w:color w:val="000000" w:themeColor="text1"/>
        </w:rPr>
        <w:t xml:space="preserve">, </w:t>
      </w:r>
      <w:r w:rsidRPr="00EF43DC">
        <w:rPr>
          <w:color w:val="000000" w:themeColor="text1"/>
        </w:rPr>
        <w:t xml:space="preserve">has served as a </w:t>
      </w:r>
      <w:proofErr w:type="gramStart"/>
      <w:r w:rsidRPr="00EF43DC">
        <w:rPr>
          <w:color w:val="000000" w:themeColor="text1"/>
        </w:rPr>
        <w:t>key engagement tool</w:t>
      </w:r>
      <w:r w:rsidR="002F0262" w:rsidRPr="00EF43DC">
        <w:rPr>
          <w:color w:val="000000" w:themeColor="text1"/>
        </w:rPr>
        <w:t>s</w:t>
      </w:r>
      <w:proofErr w:type="gramEnd"/>
      <w:r w:rsidRPr="00EF43DC">
        <w:rPr>
          <w:color w:val="000000" w:themeColor="text1"/>
        </w:rPr>
        <w:t>, with posts reaching thousands</w:t>
      </w:r>
      <w:r w:rsidR="00282625" w:rsidRPr="00EF43DC">
        <w:rPr>
          <w:color w:val="000000" w:themeColor="text1"/>
        </w:rPr>
        <w:t xml:space="preserve"> of people</w:t>
      </w:r>
      <w:r w:rsidRPr="00EF43DC">
        <w:rPr>
          <w:color w:val="000000" w:themeColor="text1"/>
        </w:rPr>
        <w:t xml:space="preserve"> and the page’s following</w:t>
      </w:r>
      <w:r w:rsidR="002F0262" w:rsidRPr="00EF43DC">
        <w:rPr>
          <w:color w:val="000000" w:themeColor="text1"/>
        </w:rPr>
        <w:t xml:space="preserve"> the unpaid work teams</w:t>
      </w:r>
      <w:r w:rsidRPr="00EF43DC">
        <w:rPr>
          <w:color w:val="000000" w:themeColor="text1"/>
        </w:rPr>
        <w:t xml:space="preserve"> more than doubling. Simple visual campaigns clearly illustrated the types of</w:t>
      </w:r>
      <w:r w:rsidR="00094486" w:rsidRPr="00EF43DC">
        <w:rPr>
          <w:color w:val="000000" w:themeColor="text1"/>
        </w:rPr>
        <w:t xml:space="preserve"> work being undertaken in the community</w:t>
      </w:r>
      <w:r w:rsidRPr="00EF43DC">
        <w:rPr>
          <w:color w:val="000000" w:themeColor="text1"/>
        </w:rPr>
        <w:t>, encouraging community groups to request assistance, while success stories from beneficiaries</w:t>
      </w:r>
      <w:r w:rsidR="00094486" w:rsidRPr="00EF43DC">
        <w:rPr>
          <w:color w:val="000000" w:themeColor="text1"/>
        </w:rPr>
        <w:t xml:space="preserve">, </w:t>
      </w:r>
      <w:r w:rsidRPr="00EF43DC">
        <w:rPr>
          <w:color w:val="000000" w:themeColor="text1"/>
        </w:rPr>
        <w:t>including clients moving into volunteering and paid employment</w:t>
      </w:r>
      <w:r w:rsidR="00094486" w:rsidRPr="00EF43DC">
        <w:rPr>
          <w:color w:val="000000" w:themeColor="text1"/>
        </w:rPr>
        <w:t xml:space="preserve"> have </w:t>
      </w:r>
      <w:r w:rsidRPr="00EF43DC">
        <w:rPr>
          <w:color w:val="000000" w:themeColor="text1"/>
        </w:rPr>
        <w:t>helped broaden support.</w:t>
      </w:r>
    </w:p>
    <w:p w14:paraId="1983044D" w14:textId="77777777" w:rsidR="00155FC5" w:rsidRPr="00EF43DC" w:rsidRDefault="002C0956" w:rsidP="005E13BB">
      <w:pPr>
        <w:rPr>
          <w:color w:val="000000" w:themeColor="text1"/>
        </w:rPr>
        <w:sectPr w:rsidR="00155FC5" w:rsidRPr="00EF43DC" w:rsidSect="008B73EB">
          <w:type w:val="continuous"/>
          <w:pgSz w:w="11906" w:h="16838" w:code="9"/>
          <w:pgMar w:top="1440" w:right="1440" w:bottom="1440" w:left="1440" w:header="720" w:footer="720" w:gutter="0"/>
          <w:cols w:space="708"/>
          <w:titlePg/>
          <w:docGrid w:linePitch="360"/>
        </w:sectPr>
      </w:pPr>
      <w:r w:rsidRPr="00EF43DC">
        <w:rPr>
          <w:color w:val="000000" w:themeColor="text1"/>
        </w:rPr>
        <w:t xml:space="preserve">In addition, </w:t>
      </w:r>
      <w:r w:rsidR="00094486" w:rsidRPr="00EF43DC">
        <w:rPr>
          <w:color w:val="000000" w:themeColor="text1"/>
        </w:rPr>
        <w:t xml:space="preserve">Gabrielle </w:t>
      </w:r>
      <w:r w:rsidR="00EC20BC" w:rsidRPr="00EF43DC">
        <w:rPr>
          <w:color w:val="000000" w:themeColor="text1"/>
        </w:rPr>
        <w:t xml:space="preserve">ensures there are </w:t>
      </w:r>
      <w:r w:rsidRPr="00EF43DC">
        <w:rPr>
          <w:color w:val="000000" w:themeColor="text1"/>
        </w:rPr>
        <w:t>regular features in local newspapers widened the audience and strengthened community confidence in unpaid work. This combined communication and engagement strategy</w:t>
      </w:r>
      <w:r w:rsidR="00EC20BC" w:rsidRPr="00EF43DC">
        <w:rPr>
          <w:color w:val="000000" w:themeColor="text1"/>
        </w:rPr>
        <w:t xml:space="preserve"> has</w:t>
      </w:r>
      <w:r w:rsidRPr="00EF43DC">
        <w:rPr>
          <w:color w:val="000000" w:themeColor="text1"/>
        </w:rPr>
        <w:t xml:space="preserve"> not only improved public understanding but also generated</w:t>
      </w:r>
      <w:r w:rsidR="00EC20BC" w:rsidRPr="00EF43DC">
        <w:rPr>
          <w:color w:val="000000" w:themeColor="text1"/>
        </w:rPr>
        <w:t xml:space="preserve"> community payback placements</w:t>
      </w:r>
      <w:r w:rsidR="00006351" w:rsidRPr="00EF43DC">
        <w:rPr>
          <w:color w:val="000000" w:themeColor="text1"/>
        </w:rPr>
        <w:t xml:space="preserve">. </w:t>
      </w:r>
    </w:p>
    <w:p w14:paraId="215AC9D7" w14:textId="6A9107F6" w:rsidR="005E13BB" w:rsidRPr="00EF43DC" w:rsidRDefault="005E13BB" w:rsidP="005E13BB">
      <w:pPr>
        <w:rPr>
          <w:color w:val="000000" w:themeColor="text1"/>
        </w:rPr>
      </w:pPr>
    </w:p>
    <w:p w14:paraId="793C9A47" w14:textId="73F5864A" w:rsidR="00ED0DBA" w:rsidRPr="00EF43DC" w:rsidRDefault="00866E75" w:rsidP="006D58CA">
      <w:pPr>
        <w:pStyle w:val="Heading1"/>
        <w:rPr>
          <w:rFonts w:ascii="Roboto" w:hAnsi="Roboto"/>
          <w:color w:val="000000" w:themeColor="text1"/>
        </w:rPr>
      </w:pPr>
      <w:bookmarkStart w:id="72" w:name="_Toc220320217"/>
      <w:bookmarkStart w:id="73" w:name="_Toc220320717"/>
      <w:bookmarkStart w:id="74" w:name="_Toc220327377"/>
      <w:bookmarkStart w:id="75" w:name="_Toc220327489"/>
      <w:r w:rsidRPr="00EF43DC">
        <w:rPr>
          <w:rFonts w:ascii="Roboto" w:hAnsi="Roboto"/>
          <w:color w:val="000000" w:themeColor="text1"/>
        </w:rPr>
        <w:t xml:space="preserve">Theme 6 - </w:t>
      </w:r>
      <w:r w:rsidR="00ED0DBA" w:rsidRPr="00EF43DC">
        <w:rPr>
          <w:rFonts w:ascii="Roboto" w:hAnsi="Roboto"/>
          <w:color w:val="000000" w:themeColor="text1"/>
        </w:rPr>
        <w:t xml:space="preserve">Shifting Media </w:t>
      </w:r>
      <w:r w:rsidR="005E13BB" w:rsidRPr="00EF43DC">
        <w:rPr>
          <w:rFonts w:ascii="Roboto" w:hAnsi="Roboto"/>
          <w:color w:val="000000" w:themeColor="text1"/>
        </w:rPr>
        <w:t>Reporting</w:t>
      </w:r>
      <w:bookmarkEnd w:id="72"/>
      <w:bookmarkEnd w:id="73"/>
      <w:bookmarkEnd w:id="74"/>
      <w:bookmarkEnd w:id="75"/>
    </w:p>
    <w:p w14:paraId="41A717E3" w14:textId="5DFE20C9" w:rsidR="00DF1E3A" w:rsidRPr="00EF43DC" w:rsidRDefault="00DF1E3A" w:rsidP="00155FC5">
      <w:pPr>
        <w:pStyle w:val="Heading2"/>
      </w:pPr>
      <w:bookmarkStart w:id="76" w:name="_Toc220320218"/>
      <w:bookmarkStart w:id="77" w:name="_Toc220320718"/>
      <w:bookmarkStart w:id="78" w:name="_Toc220327378"/>
      <w:bookmarkStart w:id="79" w:name="_Toc220327490"/>
      <w:r w:rsidRPr="00EF43DC">
        <w:t>Challenges</w:t>
      </w:r>
      <w:bookmarkEnd w:id="76"/>
      <w:bookmarkEnd w:id="77"/>
      <w:bookmarkEnd w:id="78"/>
      <w:bookmarkEnd w:id="79"/>
      <w:r w:rsidRPr="00EF43DC">
        <w:t xml:space="preserve"> </w:t>
      </w:r>
    </w:p>
    <w:p w14:paraId="606D3A40" w14:textId="306353B5" w:rsidR="00DF1E3A" w:rsidRPr="00EF43DC" w:rsidRDefault="009D2382" w:rsidP="005E13BB">
      <w:pPr>
        <w:rPr>
          <w:color w:val="000000" w:themeColor="text1"/>
        </w:rPr>
      </w:pPr>
      <w:r w:rsidRPr="00EF43DC">
        <w:rPr>
          <w:color w:val="000000" w:themeColor="text1"/>
        </w:rPr>
        <w:t>Speakers and participants within the session discussed how media narratives around community justice, and unpaid work in particular, often depicts community sentences as ‘soft justice’ options. In addition to this, the point</w:t>
      </w:r>
      <w:r w:rsidR="00246364">
        <w:rPr>
          <w:color w:val="000000" w:themeColor="text1"/>
        </w:rPr>
        <w:t xml:space="preserve"> was made</w:t>
      </w:r>
      <w:r w:rsidRPr="00EF43DC">
        <w:rPr>
          <w:color w:val="000000" w:themeColor="text1"/>
        </w:rPr>
        <w:t xml:space="preserve"> that media</w:t>
      </w:r>
      <w:r w:rsidRPr="00EF43DC">
        <w:rPr>
          <w:rFonts w:cs="Arial"/>
          <w:color w:val="000000" w:themeColor="text1"/>
        </w:rPr>
        <w:t xml:space="preserve"> coverage often focuses on “hours not yet completed,” a framing the Government regularly responds to, and which does not mirror how custodial sentences are reported</w:t>
      </w:r>
      <w:r w:rsidRPr="00EF43DC">
        <w:rPr>
          <w:color w:val="000000" w:themeColor="text1"/>
        </w:rPr>
        <w:t xml:space="preserve"> on. This focuses disproportionately on non‑completion, backlogs, or perceived leniency, rather than outcomes, public protection, or community benefit. This framing was recognised as undermining confidence in community sentences. </w:t>
      </w:r>
    </w:p>
    <w:p w14:paraId="65DE4F3B" w14:textId="1A5C05E2" w:rsidR="00DF1E3A" w:rsidRPr="00EF43DC" w:rsidRDefault="00DF1E3A" w:rsidP="00155FC5">
      <w:pPr>
        <w:pStyle w:val="Heading2"/>
      </w:pPr>
      <w:bookmarkStart w:id="80" w:name="_Toc220320219"/>
      <w:bookmarkStart w:id="81" w:name="_Toc220320719"/>
      <w:bookmarkStart w:id="82" w:name="_Toc220327379"/>
      <w:bookmarkStart w:id="83" w:name="_Toc220327491"/>
      <w:r w:rsidRPr="00EF43DC">
        <w:lastRenderedPageBreak/>
        <w:t>Opportunities</w:t>
      </w:r>
      <w:bookmarkEnd w:id="80"/>
      <w:bookmarkEnd w:id="81"/>
      <w:bookmarkEnd w:id="82"/>
      <w:bookmarkEnd w:id="83"/>
      <w:r w:rsidRPr="00EF43DC">
        <w:t xml:space="preserve"> </w:t>
      </w:r>
    </w:p>
    <w:p w14:paraId="2268B3DF" w14:textId="77777777" w:rsidR="00155FC5" w:rsidRPr="00EF43DC" w:rsidRDefault="009D2382" w:rsidP="005E13BB">
      <w:pPr>
        <w:rPr>
          <w:color w:val="000000" w:themeColor="text1"/>
        </w:rPr>
        <w:sectPr w:rsidR="00155FC5" w:rsidRPr="00EF43DC" w:rsidSect="008B73EB">
          <w:type w:val="continuous"/>
          <w:pgSz w:w="11906" w:h="16838" w:code="9"/>
          <w:pgMar w:top="1440" w:right="1440" w:bottom="1440" w:left="1440" w:header="720" w:footer="720" w:gutter="0"/>
          <w:cols w:space="708"/>
          <w:titlePg/>
          <w:docGrid w:linePitch="360"/>
        </w:sectPr>
      </w:pPr>
      <w:r w:rsidRPr="00EF43DC">
        <w:rPr>
          <w:color w:val="000000" w:themeColor="text1"/>
        </w:rPr>
        <w:t>Local examples, including Highland’s use of positive storytelling, visual campaigns, and proactive press engagement, demonstrated that communications approaches could challenge stigma, improve public understanding, and strengthen community confidence. The session identified an opportunity to develop a more consistent national and local approach to media engagement that highlighted the purpose, impact, and effectiveness of community justice and supported the wider strategic shift from custody to community.</w:t>
      </w:r>
    </w:p>
    <w:p w14:paraId="5072C804" w14:textId="626AEFF9" w:rsidR="005E13BB" w:rsidRPr="00EF43DC" w:rsidRDefault="005E13BB" w:rsidP="005E13BB">
      <w:pPr>
        <w:rPr>
          <w:rFonts w:cs="Arial"/>
          <w:color w:val="000000" w:themeColor="text1"/>
        </w:rPr>
      </w:pPr>
    </w:p>
    <w:p w14:paraId="3D8E7C04" w14:textId="0C259632" w:rsidR="005E13BB" w:rsidRPr="00EF43DC" w:rsidRDefault="00866E75" w:rsidP="006D58CA">
      <w:pPr>
        <w:pStyle w:val="Heading1"/>
        <w:rPr>
          <w:rFonts w:ascii="Roboto" w:hAnsi="Roboto"/>
          <w:color w:val="000000" w:themeColor="text1"/>
        </w:rPr>
      </w:pPr>
      <w:bookmarkStart w:id="84" w:name="_Toc220320220"/>
      <w:bookmarkStart w:id="85" w:name="_Toc220320720"/>
      <w:bookmarkStart w:id="86" w:name="_Toc220327380"/>
      <w:bookmarkStart w:id="87" w:name="_Toc220327492"/>
      <w:r w:rsidRPr="00EF43DC">
        <w:rPr>
          <w:rFonts w:ascii="Roboto" w:hAnsi="Roboto"/>
          <w:color w:val="000000" w:themeColor="text1"/>
        </w:rPr>
        <w:t xml:space="preserve">Theme 7 - </w:t>
      </w:r>
      <w:r w:rsidR="005E13BB" w:rsidRPr="00EF43DC">
        <w:rPr>
          <w:rFonts w:ascii="Roboto" w:hAnsi="Roboto"/>
          <w:color w:val="000000" w:themeColor="text1"/>
        </w:rPr>
        <w:t>Shifting the balance from Custody to Community</w:t>
      </w:r>
      <w:bookmarkEnd w:id="84"/>
      <w:bookmarkEnd w:id="85"/>
      <w:bookmarkEnd w:id="86"/>
      <w:bookmarkEnd w:id="87"/>
      <w:r w:rsidR="005E13BB" w:rsidRPr="00EF43DC">
        <w:rPr>
          <w:rFonts w:ascii="Roboto" w:hAnsi="Roboto"/>
          <w:color w:val="000000" w:themeColor="text1"/>
        </w:rPr>
        <w:t xml:space="preserve"> </w:t>
      </w:r>
    </w:p>
    <w:p w14:paraId="7FCB98BF" w14:textId="4D5A3761" w:rsidR="00C23C85" w:rsidRPr="00EF43DC" w:rsidRDefault="00C23C85" w:rsidP="005E13BB">
      <w:pPr>
        <w:rPr>
          <w:rFonts w:cs="Arial"/>
          <w:color w:val="000000" w:themeColor="text1"/>
        </w:rPr>
      </w:pPr>
      <w:r w:rsidRPr="00EF43DC">
        <w:rPr>
          <w:rFonts w:cs="Arial"/>
          <w:color w:val="000000" w:themeColor="text1"/>
        </w:rPr>
        <w:t xml:space="preserve">Scottish </w:t>
      </w:r>
      <w:r w:rsidR="00B55AF9">
        <w:rPr>
          <w:rFonts w:cs="Arial"/>
          <w:color w:val="000000" w:themeColor="text1"/>
        </w:rPr>
        <w:t>Government</w:t>
      </w:r>
      <w:r w:rsidRPr="00EF43DC">
        <w:rPr>
          <w:rFonts w:cs="Arial"/>
          <w:color w:val="000000" w:themeColor="text1"/>
        </w:rPr>
        <w:t xml:space="preserve"> provided an overview of the national context</w:t>
      </w:r>
      <w:r w:rsidR="006316EF" w:rsidRPr="00EF43DC">
        <w:rPr>
          <w:rFonts w:cs="Arial"/>
          <w:color w:val="000000" w:themeColor="text1"/>
        </w:rPr>
        <w:t xml:space="preserve">, some of the </w:t>
      </w:r>
      <w:r w:rsidRPr="00EF43DC">
        <w:rPr>
          <w:rFonts w:cs="Arial"/>
          <w:color w:val="000000" w:themeColor="text1"/>
        </w:rPr>
        <w:t xml:space="preserve">evidence base and future direction of unpaid work. Unpaid work continues to play a central role in the Government’s aim to shift the balance from custody to community, particularly </w:t>
      </w:r>
      <w:proofErr w:type="gramStart"/>
      <w:r w:rsidRPr="00EF43DC">
        <w:rPr>
          <w:rFonts w:cs="Arial"/>
          <w:color w:val="000000" w:themeColor="text1"/>
        </w:rPr>
        <w:t>in light of</w:t>
      </w:r>
      <w:proofErr w:type="gramEnd"/>
      <w:r w:rsidRPr="00EF43DC">
        <w:rPr>
          <w:rFonts w:cs="Arial"/>
          <w:color w:val="000000" w:themeColor="text1"/>
        </w:rPr>
        <w:t xml:space="preserve"> ongoing pressure on the prison population. National guidance sets the framework, but delivery remains local, with demand for unpaid work expected to rise. Evidence from the recently updated</w:t>
      </w:r>
      <w:r w:rsidR="00985CFE" w:rsidRPr="00985CFE">
        <w:t xml:space="preserve"> </w:t>
      </w:r>
      <w:hyperlink r:id="rId17" w:history="1">
        <w:r w:rsidR="00985CFE" w:rsidRPr="00985CFE">
          <w:rPr>
            <w:rStyle w:val="Hyperlink"/>
            <w:rFonts w:cs="Arial"/>
          </w:rPr>
          <w:t>What Works to Reduce Reoffending: An Update of the Evidence on Imprisonment and Community Disposals (</w:t>
        </w:r>
        <w:r w:rsidR="00CF69BC" w:rsidRPr="00985CFE">
          <w:rPr>
            <w:rStyle w:val="Hyperlink"/>
            <w:rFonts w:cs="Arial"/>
          </w:rPr>
          <w:t>2025</w:t>
        </w:r>
        <w:r w:rsidR="00985CFE" w:rsidRPr="00985CFE">
          <w:rPr>
            <w:rStyle w:val="Hyperlink"/>
            <w:rFonts w:cs="Arial"/>
          </w:rPr>
          <w:t>)</w:t>
        </w:r>
      </w:hyperlink>
      <w:r w:rsidR="001B5A8A" w:rsidRPr="00EF43DC">
        <w:rPr>
          <w:rFonts w:cs="Arial"/>
          <w:color w:val="000000" w:themeColor="text1"/>
        </w:rPr>
        <w:t xml:space="preserve">, </w:t>
      </w:r>
      <w:r w:rsidRPr="00EF43DC">
        <w:rPr>
          <w:rFonts w:cs="Arial"/>
          <w:color w:val="000000" w:themeColor="text1"/>
        </w:rPr>
        <w:t xml:space="preserve">reaffirms that community sentences are more effective than short custodial sentences when they are </w:t>
      </w:r>
      <w:r w:rsidR="00C75192" w:rsidRPr="00EF43DC">
        <w:rPr>
          <w:rFonts w:cs="Arial"/>
          <w:color w:val="000000" w:themeColor="text1"/>
        </w:rPr>
        <w:t>reparative</w:t>
      </w:r>
      <w:r w:rsidR="00184A4C" w:rsidRPr="00EF43DC">
        <w:rPr>
          <w:rFonts w:cs="Arial"/>
          <w:color w:val="000000" w:themeColor="text1"/>
        </w:rPr>
        <w:t xml:space="preserve"> to the victim and community, </w:t>
      </w:r>
      <w:r w:rsidR="007D4748" w:rsidRPr="00EF43DC">
        <w:rPr>
          <w:rFonts w:cs="Arial"/>
          <w:color w:val="000000" w:themeColor="text1"/>
        </w:rPr>
        <w:t>purposeful</w:t>
      </w:r>
      <w:r w:rsidR="00184A4C" w:rsidRPr="00EF43DC">
        <w:rPr>
          <w:rFonts w:cs="Arial"/>
          <w:color w:val="000000" w:themeColor="text1"/>
        </w:rPr>
        <w:t xml:space="preserve"> and </w:t>
      </w:r>
      <w:r w:rsidRPr="00EF43DC">
        <w:rPr>
          <w:rFonts w:cs="Arial"/>
          <w:color w:val="000000" w:themeColor="text1"/>
        </w:rPr>
        <w:t>rehabilitative</w:t>
      </w:r>
      <w:r w:rsidR="007D4748" w:rsidRPr="00EF43DC">
        <w:rPr>
          <w:rFonts w:cs="Arial"/>
          <w:color w:val="000000" w:themeColor="text1"/>
        </w:rPr>
        <w:t xml:space="preserve"> </w:t>
      </w:r>
      <w:r w:rsidR="00184A4C" w:rsidRPr="00EF43DC">
        <w:rPr>
          <w:rFonts w:cs="Arial"/>
          <w:color w:val="000000" w:themeColor="text1"/>
        </w:rPr>
        <w:t>to the person who caused harm</w:t>
      </w:r>
      <w:r w:rsidRPr="00EF43DC">
        <w:rPr>
          <w:rFonts w:cs="Arial"/>
          <w:color w:val="000000" w:themeColor="text1"/>
        </w:rPr>
        <w:t xml:space="preserve">. Nationally, unpaid work has delivered an estimated </w:t>
      </w:r>
      <w:r w:rsidRPr="00AF2367">
        <w:rPr>
          <w:rFonts w:cs="Arial"/>
          <w:color w:val="000000" w:themeColor="text1"/>
        </w:rPr>
        <w:t>£140 million</w:t>
      </w:r>
      <w:r w:rsidRPr="00EF43DC">
        <w:rPr>
          <w:rFonts w:cs="Arial"/>
          <w:b/>
          <w:bCs/>
          <w:color w:val="000000" w:themeColor="text1"/>
        </w:rPr>
        <w:t xml:space="preserve"> </w:t>
      </w:r>
      <w:r w:rsidRPr="00EF43DC">
        <w:rPr>
          <w:rFonts w:cs="Arial"/>
          <w:color w:val="000000" w:themeColor="text1"/>
        </w:rPr>
        <w:t>of value to communities since 2010, illustrating the scale and impact of the work being carried out across Scotland.</w:t>
      </w:r>
    </w:p>
    <w:p w14:paraId="262F3A03" w14:textId="6D7861CE" w:rsidR="00437519" w:rsidRPr="00EF43DC" w:rsidRDefault="00437519" w:rsidP="005E13BB">
      <w:pPr>
        <w:rPr>
          <w:rFonts w:cs="Arial"/>
          <w:color w:val="000000" w:themeColor="text1"/>
        </w:rPr>
      </w:pPr>
      <w:r w:rsidRPr="00EF43DC">
        <w:rPr>
          <w:rFonts w:cs="Arial"/>
          <w:color w:val="000000" w:themeColor="text1"/>
        </w:rPr>
        <w:t>Current statistics show rising demand and increasing complexity in unpaid work. In 2024, around 11,000 Community Payback Orders (CPOs) included unpaid work, accounting for over two‑thirds of all CPOs. Courts are imposing higher average hours, increasing from 127 hours in 2018</w:t>
      </w:r>
      <w:r w:rsidR="008A4938" w:rsidRPr="00EF43DC">
        <w:rPr>
          <w:rFonts w:cs="Arial"/>
          <w:color w:val="000000" w:themeColor="text1"/>
        </w:rPr>
        <w:t>-</w:t>
      </w:r>
      <w:r w:rsidRPr="00EF43DC">
        <w:rPr>
          <w:rFonts w:cs="Arial"/>
          <w:color w:val="000000" w:themeColor="text1"/>
        </w:rPr>
        <w:t>19 to 135 hours in 2023</w:t>
      </w:r>
      <w:r w:rsidR="008A4938" w:rsidRPr="00EF43DC">
        <w:rPr>
          <w:rFonts w:cs="Arial"/>
          <w:color w:val="000000" w:themeColor="text1"/>
        </w:rPr>
        <w:t>-</w:t>
      </w:r>
      <w:r w:rsidRPr="00EF43DC">
        <w:rPr>
          <w:rFonts w:cs="Arial"/>
          <w:color w:val="000000" w:themeColor="text1"/>
        </w:rPr>
        <w:t>24, alongside a 9% annual rise in hours still to be completed. Growth in higher‑level orders (200–300 hours) has added further pressure on services.</w:t>
      </w:r>
      <w:r w:rsidR="000C03A7" w:rsidRPr="00EF43DC">
        <w:rPr>
          <w:rFonts w:cs="Arial"/>
          <w:color w:val="000000" w:themeColor="text1"/>
        </w:rPr>
        <w:t xml:space="preserve"> In addition to this demand, it has been reported there has also been a lack of personal placements for individuals to complete their hours.</w:t>
      </w:r>
    </w:p>
    <w:p w14:paraId="4AFDCCEC" w14:textId="37FD6819" w:rsidR="00437519" w:rsidRPr="00C647E2" w:rsidRDefault="00437519" w:rsidP="005E13BB">
      <w:pPr>
        <w:rPr>
          <w:rFonts w:cs="Arial"/>
          <w:color w:val="000000" w:themeColor="text1"/>
        </w:rPr>
      </w:pPr>
      <w:r w:rsidRPr="00FB4A6D">
        <w:rPr>
          <w:rFonts w:cs="Arial"/>
          <w:color w:val="auto"/>
        </w:rPr>
        <w:t xml:space="preserve">Despite these challenges, </w:t>
      </w:r>
      <w:r w:rsidR="00864220" w:rsidRPr="00FB4A6D">
        <w:rPr>
          <w:rFonts w:cs="Arial"/>
          <w:color w:val="auto"/>
        </w:rPr>
        <w:t xml:space="preserve">Scottish Government </w:t>
      </w:r>
      <w:r w:rsidR="000C03A7" w:rsidRPr="00FB4A6D">
        <w:rPr>
          <w:rFonts w:cs="Arial"/>
          <w:color w:val="auto"/>
        </w:rPr>
        <w:t xml:space="preserve">shared </w:t>
      </w:r>
      <w:r w:rsidR="00F65207" w:rsidRPr="00FB4A6D">
        <w:rPr>
          <w:rFonts w:cs="Arial"/>
          <w:color w:val="auto"/>
        </w:rPr>
        <w:t xml:space="preserve">some national initiatives </w:t>
      </w:r>
      <w:r w:rsidR="00DC6736" w:rsidRPr="00FB4A6D">
        <w:rPr>
          <w:rFonts w:cs="Arial"/>
          <w:color w:val="auto"/>
        </w:rPr>
        <w:t xml:space="preserve">to </w:t>
      </w:r>
      <w:r w:rsidR="001727BB" w:rsidRPr="00FB4A6D">
        <w:rPr>
          <w:rFonts w:cs="Arial"/>
          <w:color w:val="auto"/>
        </w:rPr>
        <w:t>respond</w:t>
      </w:r>
      <w:r w:rsidR="00DC6736" w:rsidRPr="00FB4A6D">
        <w:rPr>
          <w:rFonts w:cs="Arial"/>
          <w:color w:val="auto"/>
        </w:rPr>
        <w:t xml:space="preserve"> to some of the challenges around unpaid work</w:t>
      </w:r>
      <w:r w:rsidRPr="00FB4A6D">
        <w:rPr>
          <w:rFonts w:cs="Arial"/>
          <w:color w:val="auto"/>
        </w:rPr>
        <w:t>.</w:t>
      </w:r>
      <w:r w:rsidR="00E7785B" w:rsidRPr="00FB4A6D">
        <w:rPr>
          <w:rFonts w:cs="Arial"/>
          <w:color w:val="auto"/>
        </w:rPr>
        <w:t xml:space="preserve"> </w:t>
      </w:r>
      <w:r w:rsidR="004A46A4" w:rsidRPr="00FB4A6D">
        <w:rPr>
          <w:rFonts w:cs="Arial"/>
          <w:color w:val="auto"/>
        </w:rPr>
        <w:t>For example</w:t>
      </w:r>
      <w:r w:rsidR="00E7785B" w:rsidRPr="00FB4A6D">
        <w:rPr>
          <w:rFonts w:cs="Arial"/>
          <w:color w:val="auto"/>
        </w:rPr>
        <w:t xml:space="preserve">, </w:t>
      </w:r>
      <w:r w:rsidRPr="00FB4A6D">
        <w:rPr>
          <w:rFonts w:cs="Arial"/>
          <w:color w:val="auto"/>
        </w:rPr>
        <w:t xml:space="preserve">Barnardo’s, one of the largest providers of personal placements, </w:t>
      </w:r>
      <w:r w:rsidR="004A46A4" w:rsidRPr="00FB4A6D">
        <w:rPr>
          <w:rFonts w:cs="Arial"/>
          <w:color w:val="auto"/>
        </w:rPr>
        <w:t xml:space="preserve">stopped </w:t>
      </w:r>
      <w:r w:rsidRPr="00FB4A6D">
        <w:rPr>
          <w:rFonts w:cs="Arial"/>
          <w:color w:val="auto"/>
        </w:rPr>
        <w:t>placements</w:t>
      </w:r>
      <w:r w:rsidR="004A46A4" w:rsidRPr="00FB4A6D">
        <w:rPr>
          <w:rFonts w:cs="Arial"/>
          <w:color w:val="auto"/>
        </w:rPr>
        <w:t xml:space="preserve"> in England, </w:t>
      </w:r>
      <w:r w:rsidR="004A46A4" w:rsidRPr="00FB4A6D">
        <w:rPr>
          <w:rFonts w:cs="Arial"/>
          <w:color w:val="auto"/>
        </w:rPr>
        <w:lastRenderedPageBreak/>
        <w:t xml:space="preserve">Wales and </w:t>
      </w:r>
      <w:r w:rsidR="009365B6" w:rsidRPr="00FB4A6D">
        <w:rPr>
          <w:rFonts w:cs="Arial"/>
          <w:color w:val="auto"/>
        </w:rPr>
        <w:t xml:space="preserve">paused them in </w:t>
      </w:r>
      <w:r w:rsidR="004A46A4" w:rsidRPr="00FB4A6D">
        <w:rPr>
          <w:rFonts w:cs="Arial"/>
          <w:color w:val="auto"/>
        </w:rPr>
        <w:t>Scotland</w:t>
      </w:r>
      <w:r w:rsidR="00993F86" w:rsidRPr="00FB4A6D">
        <w:rPr>
          <w:rFonts w:cs="Arial"/>
          <w:color w:val="auto"/>
        </w:rPr>
        <w:t xml:space="preserve"> as they </w:t>
      </w:r>
      <w:r w:rsidR="004A46A4" w:rsidRPr="00FB4A6D">
        <w:rPr>
          <w:rFonts w:cs="Arial"/>
          <w:color w:val="auto"/>
        </w:rPr>
        <w:t xml:space="preserve">required </w:t>
      </w:r>
      <w:r w:rsidRPr="00FB4A6D">
        <w:rPr>
          <w:rFonts w:cs="Arial"/>
          <w:color w:val="auto"/>
        </w:rPr>
        <w:t>stronger safeguarding assurances</w:t>
      </w:r>
      <w:r w:rsidR="00993F86" w:rsidRPr="00FB4A6D">
        <w:rPr>
          <w:rFonts w:cs="Arial"/>
          <w:color w:val="auto"/>
        </w:rPr>
        <w:t>.</w:t>
      </w:r>
      <w:r w:rsidR="00993F86" w:rsidRPr="00FB4A6D">
        <w:rPr>
          <w:color w:val="auto"/>
        </w:rPr>
        <w:t xml:space="preserve"> </w:t>
      </w:r>
      <w:r w:rsidR="00C1131F" w:rsidRPr="00FB4A6D">
        <w:rPr>
          <w:rFonts w:cs="Arial"/>
          <w:color w:val="auto"/>
        </w:rPr>
        <w:t xml:space="preserve">In response, the Scottish Government </w:t>
      </w:r>
      <w:r w:rsidR="00FB4A6D" w:rsidRPr="00FB4A6D">
        <w:rPr>
          <w:rFonts w:cs="Arial"/>
          <w:color w:val="auto"/>
        </w:rPr>
        <w:t>proactively consulted</w:t>
      </w:r>
      <w:r w:rsidR="0009735A" w:rsidRPr="00FB4A6D">
        <w:rPr>
          <w:rFonts w:cs="Arial"/>
          <w:color w:val="auto"/>
        </w:rPr>
        <w:t xml:space="preserve"> </w:t>
      </w:r>
      <w:r w:rsidR="0009735A">
        <w:rPr>
          <w:rFonts w:cs="Arial"/>
          <w:color w:val="auto"/>
        </w:rPr>
        <w:t>with the</w:t>
      </w:r>
      <w:r w:rsidR="0009735A" w:rsidRPr="00FB4A6D">
        <w:rPr>
          <w:rFonts w:cs="Arial"/>
          <w:color w:val="auto"/>
        </w:rPr>
        <w:t xml:space="preserve"> operational subgroup of </w:t>
      </w:r>
      <w:r w:rsidR="00FB4A6D" w:rsidRPr="00FB4A6D">
        <w:rPr>
          <w:rFonts w:cs="Arial"/>
          <w:color w:val="auto"/>
        </w:rPr>
        <w:t>Social Work</w:t>
      </w:r>
      <w:r w:rsidR="0009735A" w:rsidRPr="00FB4A6D">
        <w:rPr>
          <w:rFonts w:cs="Arial"/>
          <w:color w:val="auto"/>
        </w:rPr>
        <w:t xml:space="preserve"> Scotland</w:t>
      </w:r>
      <w:r w:rsidR="00FB4A6D" w:rsidRPr="00FB4A6D">
        <w:rPr>
          <w:rFonts w:cs="Arial"/>
          <w:color w:val="auto"/>
        </w:rPr>
        <w:t xml:space="preserve"> to confirm their satisfaction</w:t>
      </w:r>
      <w:r w:rsidR="0009735A" w:rsidRPr="00FB4A6D">
        <w:rPr>
          <w:rFonts w:cs="Arial"/>
          <w:color w:val="auto"/>
        </w:rPr>
        <w:t xml:space="preserve"> with local </w:t>
      </w:r>
      <w:r w:rsidR="00FB4A6D" w:rsidRPr="00FB4A6D">
        <w:rPr>
          <w:rFonts w:cs="Arial"/>
          <w:color w:val="auto"/>
        </w:rPr>
        <w:t xml:space="preserve">safeguarding </w:t>
      </w:r>
      <w:r w:rsidR="0009735A" w:rsidRPr="00FB4A6D">
        <w:rPr>
          <w:rFonts w:cs="Arial"/>
          <w:color w:val="auto"/>
        </w:rPr>
        <w:t>practice</w:t>
      </w:r>
      <w:r w:rsidR="00FB4A6D" w:rsidRPr="00FB4A6D">
        <w:rPr>
          <w:rFonts w:cs="Arial"/>
          <w:color w:val="auto"/>
        </w:rPr>
        <w:t>. Once</w:t>
      </w:r>
      <w:r w:rsidR="0009735A" w:rsidRPr="00FB4A6D">
        <w:rPr>
          <w:rFonts w:cs="Arial"/>
          <w:color w:val="auto"/>
        </w:rPr>
        <w:t xml:space="preserve"> this was </w:t>
      </w:r>
      <w:r w:rsidR="00FB4A6D" w:rsidRPr="00FB4A6D">
        <w:rPr>
          <w:rFonts w:cs="Arial"/>
          <w:color w:val="auto"/>
        </w:rPr>
        <w:t>affirmed, it became evident that</w:t>
      </w:r>
      <w:r w:rsidR="0009735A" w:rsidRPr="00FB4A6D">
        <w:rPr>
          <w:rFonts w:cs="Arial"/>
          <w:color w:val="auto"/>
        </w:rPr>
        <w:t xml:space="preserve"> updates </w:t>
      </w:r>
      <w:r w:rsidR="009365B6" w:rsidRPr="00FB4A6D">
        <w:rPr>
          <w:rFonts w:cs="Arial"/>
          <w:color w:val="auto"/>
        </w:rPr>
        <w:t>t</w:t>
      </w:r>
      <w:r w:rsidR="0009735A" w:rsidRPr="00FB4A6D">
        <w:rPr>
          <w:rFonts w:cs="Arial"/>
          <w:color w:val="auto"/>
        </w:rPr>
        <w:t xml:space="preserve">o </w:t>
      </w:r>
      <w:r w:rsidR="00FB4A6D" w:rsidRPr="00FB4A6D">
        <w:rPr>
          <w:rFonts w:cs="Arial"/>
          <w:color w:val="auto"/>
        </w:rPr>
        <w:t xml:space="preserve">the national guidance for </w:t>
      </w:r>
      <w:r w:rsidR="0009735A" w:rsidRPr="00FB4A6D">
        <w:rPr>
          <w:rFonts w:cs="Arial"/>
          <w:color w:val="auto"/>
        </w:rPr>
        <w:t xml:space="preserve">unpaid work </w:t>
      </w:r>
      <w:r w:rsidR="00FB4A6D" w:rsidRPr="00FB4A6D">
        <w:rPr>
          <w:rFonts w:cs="Arial"/>
          <w:color w:val="auto"/>
        </w:rPr>
        <w:t xml:space="preserve">were </w:t>
      </w:r>
      <w:r w:rsidR="0009735A" w:rsidRPr="00FB4A6D">
        <w:rPr>
          <w:rFonts w:cs="Arial"/>
          <w:color w:val="auto"/>
        </w:rPr>
        <w:t>required</w:t>
      </w:r>
      <w:r w:rsidR="0009735A">
        <w:rPr>
          <w:rFonts w:cs="Arial"/>
          <w:color w:val="auto"/>
        </w:rPr>
        <w:t>.</w:t>
      </w:r>
      <w:r w:rsidR="0009735A" w:rsidRPr="00FB4A6D">
        <w:rPr>
          <w:rFonts w:cs="Arial"/>
          <w:color w:val="auto"/>
        </w:rPr>
        <w:t xml:space="preserve"> </w:t>
      </w:r>
      <w:r w:rsidR="00FE47B2" w:rsidRPr="00FB4A6D">
        <w:rPr>
          <w:rFonts w:cs="Arial"/>
          <w:color w:val="auto"/>
        </w:rPr>
        <w:t xml:space="preserve">The </w:t>
      </w:r>
      <w:r w:rsidR="005B7888" w:rsidRPr="00FB4A6D">
        <w:rPr>
          <w:rFonts w:cs="Arial"/>
          <w:color w:val="auto"/>
        </w:rPr>
        <w:t>Scottish Government</w:t>
      </w:r>
      <w:r w:rsidR="00FE47B2" w:rsidRPr="00FB4A6D">
        <w:rPr>
          <w:rFonts w:cs="Arial"/>
          <w:color w:val="auto"/>
        </w:rPr>
        <w:t xml:space="preserve"> </w:t>
      </w:r>
      <w:r w:rsidRPr="00FB4A6D">
        <w:rPr>
          <w:rFonts w:cs="Arial"/>
          <w:color w:val="auto"/>
        </w:rPr>
        <w:t xml:space="preserve">revised </w:t>
      </w:r>
      <w:r w:rsidR="005B7888" w:rsidRPr="00FB4A6D">
        <w:rPr>
          <w:rFonts w:cs="Arial"/>
          <w:color w:val="auto"/>
        </w:rPr>
        <w:t xml:space="preserve">this </w:t>
      </w:r>
      <w:r w:rsidRPr="00FB4A6D">
        <w:rPr>
          <w:rFonts w:cs="Arial"/>
          <w:color w:val="auto"/>
        </w:rPr>
        <w:t>guidance</w:t>
      </w:r>
      <w:r w:rsidR="005B7888" w:rsidRPr="00FB4A6D">
        <w:rPr>
          <w:rFonts w:cs="Arial"/>
          <w:color w:val="auto"/>
        </w:rPr>
        <w:t xml:space="preserve"> which</w:t>
      </w:r>
      <w:r w:rsidRPr="00FB4A6D">
        <w:rPr>
          <w:rFonts w:cs="Arial"/>
          <w:color w:val="auto"/>
        </w:rPr>
        <w:t xml:space="preserve"> now reinforces expectations around individualised risk </w:t>
      </w:r>
      <w:r w:rsidRPr="00C647E2">
        <w:rPr>
          <w:rFonts w:cs="Arial"/>
          <w:color w:val="000000" w:themeColor="text1"/>
        </w:rPr>
        <w:t>assessment, safeguarding for children and vulnerable adults, and communication between responsible officers and placement providers. Following these changes, Barnardo’s reinstated placements, and the updates are expected to strengthen confidence across the wider third sector.</w:t>
      </w:r>
      <w:r w:rsidR="00C647E2" w:rsidRPr="00C647E2">
        <w:rPr>
          <w:rFonts w:cs="Arial"/>
          <w:color w:val="000000" w:themeColor="text1"/>
        </w:rPr>
        <w:t xml:space="preserve"> </w:t>
      </w:r>
      <w:r w:rsidRPr="00C647E2">
        <w:rPr>
          <w:rFonts w:cs="Arial"/>
          <w:color w:val="000000" w:themeColor="text1"/>
        </w:rPr>
        <w:t>Looking ahead, unpaid work remains a central element of the Scottish Government’s approach to strengthening community sentencing. Priorities include increasing flexibility within CPOs, responding to rising case complexity, and reducing reliance on short custodial sentences. Wider development</w:t>
      </w:r>
      <w:r w:rsidR="009365B6" w:rsidRPr="00C647E2">
        <w:rPr>
          <w:rFonts w:cs="Arial"/>
          <w:color w:val="000000" w:themeColor="text1"/>
        </w:rPr>
        <w:t xml:space="preserve">s, </w:t>
      </w:r>
      <w:r w:rsidRPr="00C647E2">
        <w:rPr>
          <w:rFonts w:cs="Arial"/>
          <w:color w:val="000000" w:themeColor="text1"/>
        </w:rPr>
        <w:t>such as the UK Government’s Sentencing Bill and the forthcoming report of the Sentencing and Penal Policy Commission</w:t>
      </w:r>
      <w:r w:rsidR="009365B6" w:rsidRPr="00C647E2">
        <w:rPr>
          <w:rFonts w:cs="Arial"/>
          <w:color w:val="000000" w:themeColor="text1"/>
        </w:rPr>
        <w:t xml:space="preserve">, </w:t>
      </w:r>
      <w:r w:rsidRPr="00C647E2">
        <w:rPr>
          <w:rFonts w:cs="Arial"/>
          <w:color w:val="000000" w:themeColor="text1"/>
        </w:rPr>
        <w:t xml:space="preserve">are also likely to shape the future landscape. </w:t>
      </w:r>
    </w:p>
    <w:p w14:paraId="3E3352C5" w14:textId="1D655271" w:rsidR="00FF4F0C" w:rsidRPr="00EF43DC" w:rsidRDefault="00FF4F0C" w:rsidP="00FF4F0C">
      <w:pPr>
        <w:pStyle w:val="Heading1"/>
      </w:pPr>
      <w:bookmarkStart w:id="88" w:name="_Toc220320221"/>
      <w:bookmarkStart w:id="89" w:name="_Toc220320721"/>
      <w:bookmarkStart w:id="90" w:name="_Toc220327381"/>
      <w:bookmarkStart w:id="91" w:name="_Toc220327493"/>
      <w:r>
        <w:t>Key Takeaways</w:t>
      </w:r>
      <w:bookmarkEnd w:id="88"/>
      <w:bookmarkEnd w:id="89"/>
      <w:bookmarkEnd w:id="90"/>
      <w:bookmarkEnd w:id="91"/>
      <w:r>
        <w:t xml:space="preserve"> </w:t>
      </w:r>
    </w:p>
    <w:p w14:paraId="7FEAF540" w14:textId="7858CD80" w:rsidR="004F60DC" w:rsidRPr="00EF43DC" w:rsidRDefault="00C379E5" w:rsidP="005E13BB">
      <w:pPr>
        <w:rPr>
          <w:rFonts w:cs="Arial"/>
          <w:color w:val="000000" w:themeColor="text1"/>
        </w:rPr>
      </w:pPr>
      <w:r>
        <w:rPr>
          <w:rFonts w:cs="Arial"/>
          <w:color w:val="000000" w:themeColor="text1"/>
        </w:rPr>
        <w:t>W</w:t>
      </w:r>
      <w:r w:rsidR="0025529F" w:rsidRPr="00EF43DC">
        <w:rPr>
          <w:rFonts w:cs="Arial"/>
          <w:color w:val="000000" w:themeColor="text1"/>
        </w:rPr>
        <w:t>ithin this session the discussion with local and national partners</w:t>
      </w:r>
      <w:r w:rsidR="007B383F" w:rsidRPr="00EF43DC">
        <w:rPr>
          <w:rFonts w:cs="Arial"/>
          <w:color w:val="000000" w:themeColor="text1"/>
        </w:rPr>
        <w:t xml:space="preserve"> reinforced the central role unpaid work plays in delivering effective and rehabilitative</w:t>
      </w:r>
      <w:r w:rsidR="004F60DC" w:rsidRPr="00EF43DC">
        <w:rPr>
          <w:rFonts w:cs="Arial"/>
          <w:color w:val="000000" w:themeColor="text1"/>
        </w:rPr>
        <w:t xml:space="preserve"> justice</w:t>
      </w:r>
      <w:r w:rsidR="007B383F" w:rsidRPr="00EF43DC">
        <w:rPr>
          <w:rFonts w:cs="Arial"/>
          <w:color w:val="000000" w:themeColor="text1"/>
        </w:rPr>
        <w:t xml:space="preserve">, particularly as demand and complexity continue to rise. </w:t>
      </w:r>
    </w:p>
    <w:p w14:paraId="4A7D63E0" w14:textId="77777777" w:rsidR="000B70F1" w:rsidRDefault="007B383F" w:rsidP="005E13BB">
      <w:pPr>
        <w:rPr>
          <w:rFonts w:cs="Arial"/>
          <w:color w:val="000000" w:themeColor="text1"/>
        </w:rPr>
      </w:pPr>
      <w:r w:rsidRPr="00EF43DC">
        <w:rPr>
          <w:rFonts w:cs="Arial"/>
          <w:color w:val="000000" w:themeColor="text1"/>
        </w:rPr>
        <w:t>Key next steps</w:t>
      </w:r>
      <w:r w:rsidR="000B70F1">
        <w:rPr>
          <w:rFonts w:cs="Arial"/>
          <w:color w:val="000000" w:themeColor="text1"/>
        </w:rPr>
        <w:t xml:space="preserve"> should</w:t>
      </w:r>
      <w:r w:rsidRPr="00EF43DC">
        <w:rPr>
          <w:rFonts w:cs="Arial"/>
          <w:color w:val="000000" w:themeColor="text1"/>
        </w:rPr>
        <w:t xml:space="preserve"> </w:t>
      </w:r>
      <w:proofErr w:type="gramStart"/>
      <w:r w:rsidRPr="00EF43DC">
        <w:rPr>
          <w:rFonts w:cs="Arial"/>
          <w:color w:val="000000" w:themeColor="text1"/>
        </w:rPr>
        <w:t>include</w:t>
      </w:r>
      <w:r w:rsidR="000B70F1">
        <w:rPr>
          <w:rFonts w:cs="Arial"/>
          <w:color w:val="000000" w:themeColor="text1"/>
        </w:rPr>
        <w:t>;</w:t>
      </w:r>
      <w:proofErr w:type="gramEnd"/>
    </w:p>
    <w:p w14:paraId="449AA2CA" w14:textId="77777777" w:rsidR="00D042E9" w:rsidRPr="00325983" w:rsidRDefault="007B383F" w:rsidP="00D042E9">
      <w:pPr>
        <w:pStyle w:val="ListParagraph"/>
        <w:numPr>
          <w:ilvl w:val="0"/>
          <w:numId w:val="28"/>
        </w:numPr>
        <w:rPr>
          <w:rFonts w:cs="Arial"/>
          <w:b/>
          <w:color w:val="000000" w:themeColor="text1"/>
        </w:rPr>
      </w:pPr>
      <w:r w:rsidRPr="00325983">
        <w:rPr>
          <w:rFonts w:cs="Arial"/>
          <w:b/>
          <w:color w:val="000000" w:themeColor="text1"/>
        </w:rPr>
        <w:t xml:space="preserve">sustaining investment in the unpaid work workforce through consistent national training and ongoing professional </w:t>
      </w:r>
      <w:proofErr w:type="gramStart"/>
      <w:r w:rsidRPr="00325983">
        <w:rPr>
          <w:rFonts w:cs="Arial"/>
          <w:b/>
          <w:color w:val="000000" w:themeColor="text1"/>
        </w:rPr>
        <w:t>development;</w:t>
      </w:r>
      <w:proofErr w:type="gramEnd"/>
    </w:p>
    <w:p w14:paraId="70D56B9B" w14:textId="77777777" w:rsidR="00D042E9" w:rsidRPr="00325983" w:rsidRDefault="007B383F" w:rsidP="00D042E9">
      <w:pPr>
        <w:pStyle w:val="ListParagraph"/>
        <w:numPr>
          <w:ilvl w:val="0"/>
          <w:numId w:val="28"/>
        </w:numPr>
        <w:rPr>
          <w:rFonts w:cs="Arial"/>
          <w:b/>
          <w:color w:val="000000" w:themeColor="text1"/>
        </w:rPr>
      </w:pPr>
      <w:r w:rsidRPr="00325983">
        <w:rPr>
          <w:rFonts w:cs="Arial"/>
          <w:b/>
          <w:color w:val="000000" w:themeColor="text1"/>
        </w:rPr>
        <w:t>progressing opportunities to embed employability and skills</w:t>
      </w:r>
      <w:r w:rsidR="004F60DC" w:rsidRPr="00325983">
        <w:rPr>
          <w:rFonts w:cs="Arial"/>
          <w:b/>
          <w:color w:val="000000" w:themeColor="text1"/>
        </w:rPr>
        <w:t xml:space="preserve"> </w:t>
      </w:r>
      <w:r w:rsidRPr="00325983">
        <w:rPr>
          <w:rFonts w:cs="Arial"/>
          <w:b/>
          <w:color w:val="000000" w:themeColor="text1"/>
        </w:rPr>
        <w:t>building more systematically within unpaid work; and</w:t>
      </w:r>
      <w:r w:rsidR="00D042E9" w:rsidRPr="00325983">
        <w:rPr>
          <w:rFonts w:cs="Arial"/>
          <w:b/>
          <w:color w:val="000000" w:themeColor="text1"/>
        </w:rPr>
        <w:t>,</w:t>
      </w:r>
    </w:p>
    <w:p w14:paraId="74A8C6D9" w14:textId="4CA7E8D6" w:rsidR="00646588" w:rsidRPr="00325983" w:rsidRDefault="007B383F" w:rsidP="00D042E9">
      <w:pPr>
        <w:pStyle w:val="ListParagraph"/>
        <w:numPr>
          <w:ilvl w:val="0"/>
          <w:numId w:val="28"/>
        </w:numPr>
        <w:rPr>
          <w:rFonts w:cs="Arial"/>
          <w:b/>
          <w:color w:val="000000" w:themeColor="text1"/>
        </w:rPr>
      </w:pPr>
      <w:r w:rsidRPr="00325983">
        <w:rPr>
          <w:rFonts w:cs="Arial"/>
          <w:b/>
          <w:color w:val="000000" w:themeColor="text1"/>
        </w:rPr>
        <w:t xml:space="preserve">advancing digital solutions that improve efficiency, safety and data quality across services. </w:t>
      </w:r>
    </w:p>
    <w:p w14:paraId="2D069343" w14:textId="77777777" w:rsidR="00646588" w:rsidRPr="00EF43DC" w:rsidRDefault="007B383F" w:rsidP="005E13BB">
      <w:pPr>
        <w:rPr>
          <w:rFonts w:cs="Arial"/>
          <w:color w:val="000000" w:themeColor="text1"/>
        </w:rPr>
      </w:pPr>
      <w:r w:rsidRPr="00EF43DC">
        <w:rPr>
          <w:rFonts w:cs="Arial"/>
          <w:color w:val="000000" w:themeColor="text1"/>
        </w:rPr>
        <w:t xml:space="preserve">Equally important is the continued expansion of </w:t>
      </w:r>
      <w:proofErr w:type="gramStart"/>
      <w:r w:rsidRPr="00EF43DC">
        <w:rPr>
          <w:rFonts w:cs="Arial"/>
          <w:color w:val="000000" w:themeColor="text1"/>
        </w:rPr>
        <w:t>high</w:t>
      </w:r>
      <w:r w:rsidR="00646588" w:rsidRPr="00EF43DC">
        <w:rPr>
          <w:rFonts w:cs="Arial"/>
          <w:color w:val="000000" w:themeColor="text1"/>
        </w:rPr>
        <w:t xml:space="preserve"> </w:t>
      </w:r>
      <w:r w:rsidRPr="00EF43DC">
        <w:rPr>
          <w:rFonts w:cs="Arial"/>
          <w:color w:val="000000" w:themeColor="text1"/>
        </w:rPr>
        <w:t>quality</w:t>
      </w:r>
      <w:proofErr w:type="gramEnd"/>
      <w:r w:rsidRPr="00EF43DC">
        <w:rPr>
          <w:rFonts w:cs="Arial"/>
          <w:color w:val="000000" w:themeColor="text1"/>
        </w:rPr>
        <w:t xml:space="preserve"> unpaid work placements through strengthened third‑sector partnerships and more proactive public and media engagement that better communicates the purpose, outcomes and value of community justice. </w:t>
      </w:r>
    </w:p>
    <w:p w14:paraId="210CAE10" w14:textId="77777777" w:rsidR="005F7CB4" w:rsidRDefault="007B383F" w:rsidP="005E13BB">
      <w:pPr>
        <w:rPr>
          <w:rFonts w:cs="Arial"/>
          <w:color w:val="000000" w:themeColor="text1"/>
        </w:rPr>
      </w:pPr>
      <w:r w:rsidRPr="00EF43DC">
        <w:rPr>
          <w:rFonts w:cs="Arial"/>
          <w:color w:val="000000" w:themeColor="text1"/>
        </w:rPr>
        <w:t xml:space="preserve">Community Justice Scotland will continue to work with local and national partners, </w:t>
      </w:r>
      <w:r w:rsidR="00611A7B" w:rsidRPr="00EF43DC">
        <w:rPr>
          <w:rFonts w:cs="Arial"/>
          <w:color w:val="000000" w:themeColor="text1"/>
        </w:rPr>
        <w:t xml:space="preserve">to </w:t>
      </w:r>
      <w:r w:rsidRPr="00EF43DC">
        <w:rPr>
          <w:rFonts w:cs="Arial"/>
          <w:color w:val="000000" w:themeColor="text1"/>
        </w:rPr>
        <w:t>share learning from emerging practice, support testing and scale</w:t>
      </w:r>
      <w:r w:rsidR="00611A7B" w:rsidRPr="00EF43DC">
        <w:rPr>
          <w:rFonts w:cs="Arial"/>
          <w:color w:val="000000" w:themeColor="text1"/>
        </w:rPr>
        <w:t xml:space="preserve"> </w:t>
      </w:r>
      <w:r w:rsidRPr="00EF43DC">
        <w:rPr>
          <w:rFonts w:cs="Arial"/>
          <w:color w:val="000000" w:themeColor="text1"/>
        </w:rPr>
        <w:t xml:space="preserve">up of innovations, and ensure the collective shift from custody to community is </w:t>
      </w:r>
      <w:r w:rsidRPr="00EF43DC">
        <w:rPr>
          <w:rFonts w:cs="Arial"/>
          <w:color w:val="000000" w:themeColor="text1"/>
        </w:rPr>
        <w:lastRenderedPageBreak/>
        <w:t>underpinned by confident practice, robust infrastructure and public confidence in unpaid work as a meaningful and effective response to offending.</w:t>
      </w:r>
    </w:p>
    <w:p w14:paraId="51CDF7DC" w14:textId="77777777" w:rsidR="005F7CB4" w:rsidRDefault="005F7CB4">
      <w:pPr>
        <w:spacing w:line="240" w:lineRule="auto"/>
        <w:rPr>
          <w:rFonts w:cs="Arial"/>
          <w:color w:val="000000" w:themeColor="text1"/>
        </w:rPr>
      </w:pPr>
      <w:r>
        <w:rPr>
          <w:rFonts w:cs="Arial"/>
          <w:color w:val="000000" w:themeColor="text1"/>
        </w:rPr>
        <w:br w:type="page"/>
      </w:r>
    </w:p>
    <w:p w14:paraId="5F475C46" w14:textId="7E7E63F7" w:rsidR="005A679C" w:rsidRDefault="00090497" w:rsidP="005E13BB">
      <w:pPr>
        <w:rPr>
          <w:rFonts w:cs="Arial"/>
          <w:color w:val="000000" w:themeColor="text1"/>
        </w:rPr>
      </w:pPr>
      <w:r w:rsidRPr="00EF43DC">
        <w:rPr>
          <w:noProof/>
          <w:color w:val="000000" w:themeColor="text1"/>
        </w:rPr>
        <w:lastRenderedPageBreak/>
        <mc:AlternateContent>
          <mc:Choice Requires="wps">
            <w:drawing>
              <wp:anchor distT="0" distB="0" distL="114300" distR="114300" simplePos="0" relativeHeight="251658240" behindDoc="0" locked="1" layoutInCell="1" allowOverlap="1" wp14:anchorId="31F4AF13" wp14:editId="3DF99A90">
                <wp:simplePos x="0" y="0"/>
                <wp:positionH relativeFrom="margin">
                  <wp:align>left</wp:align>
                </wp:positionH>
                <wp:positionV relativeFrom="paragraph">
                  <wp:posOffset>5883275</wp:posOffset>
                </wp:positionV>
                <wp:extent cx="3207385" cy="2752725"/>
                <wp:effectExtent l="0" t="0" r="0" b="0"/>
                <wp:wrapNone/>
                <wp:docPr id="435693456" name="Text Box 435693456"/>
                <wp:cNvGraphicFramePr/>
                <a:graphic xmlns:a="http://schemas.openxmlformats.org/drawingml/2006/main">
                  <a:graphicData uri="http://schemas.microsoft.com/office/word/2010/wordprocessingShape">
                    <wps:wsp>
                      <wps:cNvSpPr txBox="1"/>
                      <wps:spPr>
                        <a:xfrm>
                          <a:off x="0" y="0"/>
                          <a:ext cx="3207385" cy="2752725"/>
                        </a:xfrm>
                        <a:prstGeom prst="rect">
                          <a:avLst/>
                        </a:prstGeom>
                        <a:noFill/>
                        <a:ln w="6350">
                          <a:noFill/>
                        </a:ln>
                      </wps:spPr>
                      <wps:txbx>
                        <w:txbxContent>
                          <w:p w14:paraId="4C215E48" w14:textId="0F2CA9C6" w:rsidR="00D44685" w:rsidRPr="00A536F8" w:rsidRDefault="00D44685" w:rsidP="009C2B58">
                            <w:pPr>
                              <w:spacing w:line="240" w:lineRule="auto"/>
                            </w:pPr>
                            <w:r w:rsidRPr="00A536F8">
                              <w:rPr>
                                <w:rFonts w:cs="Open Sans"/>
                              </w:rPr>
                              <w:t xml:space="preserve">First published </w:t>
                            </w:r>
                            <w:r w:rsidR="0098034C">
                              <w:rPr>
                                <w:rFonts w:cs="Open Sans"/>
                                <w:b/>
                                <w:bCs/>
                              </w:rPr>
                              <w:t xml:space="preserve">January 2026 </w:t>
                            </w:r>
                          </w:p>
                          <w:p w14:paraId="372AC2F4" w14:textId="77777777" w:rsidR="00D44685" w:rsidRPr="00A536F8" w:rsidRDefault="00D44685" w:rsidP="009C2B58">
                            <w:pPr>
                              <w:spacing w:line="240" w:lineRule="auto"/>
                              <w:rPr>
                                <w:rFonts w:cs="Open Sans"/>
                              </w:rPr>
                            </w:pPr>
                            <w:r w:rsidRPr="00A536F8">
                              <w:rPr>
                                <w:rFonts w:cs="Open Sans"/>
                              </w:rPr>
                              <w:t>Community Justice Scotland</w:t>
                            </w:r>
                          </w:p>
                          <w:p w14:paraId="7E85D976" w14:textId="77777777" w:rsidR="00D44685" w:rsidRDefault="00D44685" w:rsidP="009C2B58">
                            <w:pPr>
                              <w:spacing w:line="240" w:lineRule="auto"/>
                              <w:rPr>
                                <w:rFonts w:cs="Open Sans"/>
                              </w:rPr>
                            </w:pPr>
                            <w:r w:rsidRPr="00A536F8">
                              <w:rPr>
                                <w:rFonts w:cs="Open Sans"/>
                              </w:rPr>
                              <w:t>R1 Spur, S</w:t>
                            </w:r>
                            <w:r>
                              <w:rPr>
                                <w:rFonts w:cs="Open Sans"/>
                              </w:rPr>
                              <w:t>a</w:t>
                            </w:r>
                            <w:r w:rsidRPr="00A536F8">
                              <w:rPr>
                                <w:rFonts w:cs="Open Sans"/>
                              </w:rPr>
                              <w:t>ughton House</w:t>
                            </w:r>
                            <w:r>
                              <w:rPr>
                                <w:rFonts w:cs="Open Sans"/>
                              </w:rPr>
                              <w:t>,</w:t>
                            </w:r>
                          </w:p>
                          <w:p w14:paraId="6FF4875D" w14:textId="77777777" w:rsidR="00D44685" w:rsidRDefault="00D44685" w:rsidP="009C2B58">
                            <w:pPr>
                              <w:spacing w:line="240" w:lineRule="auto"/>
                              <w:rPr>
                                <w:rFonts w:cs="Open Sans"/>
                              </w:rPr>
                            </w:pPr>
                            <w:r>
                              <w:rPr>
                                <w:rFonts w:cs="Open Sans"/>
                              </w:rPr>
                              <w:t>Broomhouse Drive,</w:t>
                            </w:r>
                          </w:p>
                          <w:p w14:paraId="12F9F299" w14:textId="77777777" w:rsidR="00D44685" w:rsidRDefault="00D44685" w:rsidP="009C2B58">
                            <w:pPr>
                              <w:spacing w:line="240" w:lineRule="auto"/>
                              <w:rPr>
                                <w:rFonts w:cs="Open Sans"/>
                              </w:rPr>
                            </w:pPr>
                            <w:r>
                              <w:rPr>
                                <w:rFonts w:cs="Open Sans"/>
                              </w:rPr>
                              <w:t>Edinburgh EH11 3XD</w:t>
                            </w:r>
                          </w:p>
                          <w:p w14:paraId="19DC9C25" w14:textId="77777777" w:rsidR="00D44685" w:rsidRDefault="00D44685" w:rsidP="009C2B58">
                            <w:pPr>
                              <w:spacing w:line="240" w:lineRule="auto"/>
                              <w:rPr>
                                <w:rFonts w:cs="Open Sans"/>
                              </w:rPr>
                            </w:pPr>
                            <w:r w:rsidRPr="00A536F8">
                              <w:rPr>
                                <w:rFonts w:cs="Open Sans"/>
                                <w:b/>
                                <w:bCs/>
                              </w:rPr>
                              <w:t>T</w:t>
                            </w:r>
                            <w:r>
                              <w:rPr>
                                <w:rFonts w:cs="Open Sans"/>
                              </w:rPr>
                              <w:t>: 0300 244 8420</w:t>
                            </w:r>
                          </w:p>
                          <w:p w14:paraId="3F5EF2A3" w14:textId="77777777" w:rsidR="00D44685" w:rsidRDefault="00D44685" w:rsidP="009C2B58">
                            <w:pPr>
                              <w:spacing w:line="240" w:lineRule="auto"/>
                              <w:rPr>
                                <w:rFonts w:cs="Open Sans"/>
                                <w:b/>
                                <w:bCs/>
                              </w:rPr>
                            </w:pPr>
                            <w:r w:rsidRPr="00A536F8">
                              <w:rPr>
                                <w:rFonts w:cs="Open Sans"/>
                                <w:b/>
                                <w:bCs/>
                              </w:rPr>
                              <w:t>www.communityjustice.scot</w:t>
                            </w:r>
                          </w:p>
                          <w:p w14:paraId="388F1DB9" w14:textId="77777777" w:rsidR="00D44685" w:rsidRPr="00A536F8" w:rsidRDefault="00D44685" w:rsidP="00D44685">
                            <w:pPr>
                              <w:rPr>
                                <w:rFonts w:cs="Open Sans"/>
                              </w:rPr>
                            </w:pPr>
                            <w:r w:rsidRPr="00A536F8">
                              <w:rPr>
                                <w:rFonts w:cs="Open Sans"/>
                              </w:rPr>
                              <w:t>To view our privacy policy, visit our</w:t>
                            </w:r>
                            <w:r>
                              <w:rPr>
                                <w:rFonts w:cs="Open Sans"/>
                              </w:rPr>
                              <w:t xml:space="preserve"> website at: </w:t>
                            </w:r>
                            <w:hyperlink r:id="rId18" w:history="1">
                              <w:r w:rsidRPr="003570EA">
                                <w:rPr>
                                  <w:rStyle w:val="Hyperlink"/>
                                  <w:rFonts w:cs="Open Sans"/>
                                  <w:b/>
                                  <w:bCs/>
                                </w:rPr>
                                <w:t>Community Justice Scotland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4AF13" id="Text Box 435693456" o:spid="_x0000_s1027" type="#_x0000_t202" style="position:absolute;margin-left:0;margin-top:463.25pt;width:252.55pt;height:21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daGwIAADQ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" filled="f" stroked="f" strokeweight=".5pt">
                <v:textbox>
                  <w:txbxContent>
                    <w:p w14:paraId="4C215E48" w14:textId="0F2CA9C6" w:rsidR="00D44685" w:rsidRPr="00A536F8" w:rsidRDefault="00D44685" w:rsidP="009C2B58">
                      <w:pPr>
                        <w:spacing w:line="240" w:lineRule="auto"/>
                      </w:pPr>
                      <w:r w:rsidRPr="00A536F8">
                        <w:rPr>
                          <w:rFonts w:cs="Open Sans"/>
                        </w:rPr>
                        <w:t xml:space="preserve">First published </w:t>
                      </w:r>
                      <w:r w:rsidR="0098034C">
                        <w:rPr>
                          <w:rFonts w:cs="Open Sans"/>
                          <w:b/>
                          <w:bCs/>
                        </w:rPr>
                        <w:t xml:space="preserve">January 2026 </w:t>
                      </w:r>
                    </w:p>
                    <w:p w14:paraId="372AC2F4" w14:textId="77777777" w:rsidR="00D44685" w:rsidRPr="00A536F8" w:rsidRDefault="00D44685" w:rsidP="009C2B58">
                      <w:pPr>
                        <w:spacing w:line="240" w:lineRule="auto"/>
                        <w:rPr>
                          <w:rFonts w:cs="Open Sans"/>
                        </w:rPr>
                      </w:pPr>
                      <w:r w:rsidRPr="00A536F8">
                        <w:rPr>
                          <w:rFonts w:cs="Open Sans"/>
                        </w:rPr>
                        <w:t>Community Justice Scotland</w:t>
                      </w:r>
                    </w:p>
                    <w:p w14:paraId="7E85D976" w14:textId="77777777" w:rsidR="00D44685" w:rsidRDefault="00D44685" w:rsidP="009C2B58">
                      <w:pPr>
                        <w:spacing w:line="240" w:lineRule="auto"/>
                        <w:rPr>
                          <w:rFonts w:cs="Open Sans"/>
                        </w:rPr>
                      </w:pPr>
                      <w:r w:rsidRPr="00A536F8">
                        <w:rPr>
                          <w:rFonts w:cs="Open Sans"/>
                        </w:rPr>
                        <w:t>R1 Spur, S</w:t>
                      </w:r>
                      <w:r>
                        <w:rPr>
                          <w:rFonts w:cs="Open Sans"/>
                        </w:rPr>
                        <w:t>a</w:t>
                      </w:r>
                      <w:r w:rsidRPr="00A536F8">
                        <w:rPr>
                          <w:rFonts w:cs="Open Sans"/>
                        </w:rPr>
                        <w:t>ughton House</w:t>
                      </w:r>
                      <w:r>
                        <w:rPr>
                          <w:rFonts w:cs="Open Sans"/>
                        </w:rPr>
                        <w:t>,</w:t>
                      </w:r>
                    </w:p>
                    <w:p w14:paraId="6FF4875D" w14:textId="77777777" w:rsidR="00D44685" w:rsidRDefault="00D44685" w:rsidP="009C2B58">
                      <w:pPr>
                        <w:spacing w:line="240" w:lineRule="auto"/>
                        <w:rPr>
                          <w:rFonts w:cs="Open Sans"/>
                        </w:rPr>
                      </w:pPr>
                      <w:r>
                        <w:rPr>
                          <w:rFonts w:cs="Open Sans"/>
                        </w:rPr>
                        <w:t>Broomhouse Drive,</w:t>
                      </w:r>
                    </w:p>
                    <w:p w14:paraId="12F9F299" w14:textId="77777777" w:rsidR="00D44685" w:rsidRDefault="00D44685" w:rsidP="009C2B58">
                      <w:pPr>
                        <w:spacing w:line="240" w:lineRule="auto"/>
                        <w:rPr>
                          <w:rFonts w:cs="Open Sans"/>
                        </w:rPr>
                      </w:pPr>
                      <w:r>
                        <w:rPr>
                          <w:rFonts w:cs="Open Sans"/>
                        </w:rPr>
                        <w:t>Edinburgh EH11 3XD</w:t>
                      </w:r>
                    </w:p>
                    <w:p w14:paraId="19DC9C25" w14:textId="77777777" w:rsidR="00D44685" w:rsidRDefault="00D44685" w:rsidP="009C2B58">
                      <w:pPr>
                        <w:spacing w:line="240" w:lineRule="auto"/>
                        <w:rPr>
                          <w:rFonts w:cs="Open Sans"/>
                        </w:rPr>
                      </w:pPr>
                      <w:r w:rsidRPr="00A536F8">
                        <w:rPr>
                          <w:rFonts w:cs="Open Sans"/>
                          <w:b/>
                          <w:bCs/>
                        </w:rPr>
                        <w:t>T</w:t>
                      </w:r>
                      <w:r>
                        <w:rPr>
                          <w:rFonts w:cs="Open Sans"/>
                        </w:rPr>
                        <w:t>: 0300 244 8420</w:t>
                      </w:r>
                    </w:p>
                    <w:p w14:paraId="3F5EF2A3" w14:textId="77777777" w:rsidR="00D44685" w:rsidRDefault="00D44685" w:rsidP="009C2B58">
                      <w:pPr>
                        <w:spacing w:line="240" w:lineRule="auto"/>
                        <w:rPr>
                          <w:rFonts w:cs="Open Sans"/>
                          <w:b/>
                          <w:bCs/>
                        </w:rPr>
                      </w:pPr>
                      <w:r w:rsidRPr="00A536F8">
                        <w:rPr>
                          <w:rFonts w:cs="Open Sans"/>
                          <w:b/>
                          <w:bCs/>
                        </w:rPr>
                        <w:t>www.communityjustice.scot</w:t>
                      </w:r>
                    </w:p>
                    <w:p w14:paraId="388F1DB9" w14:textId="77777777" w:rsidR="00D44685" w:rsidRPr="00A536F8" w:rsidRDefault="00D44685" w:rsidP="00D44685">
                      <w:pPr>
                        <w:rPr>
                          <w:rFonts w:cs="Open Sans"/>
                        </w:rPr>
                      </w:pPr>
                      <w:r w:rsidRPr="00A536F8">
                        <w:rPr>
                          <w:rFonts w:cs="Open Sans"/>
                        </w:rPr>
                        <w:t>To view our privacy policy, visit our</w:t>
                      </w:r>
                      <w:r>
                        <w:rPr>
                          <w:rFonts w:cs="Open Sans"/>
                        </w:rPr>
                        <w:t xml:space="preserve"> website at: </w:t>
                      </w:r>
                      <w:hyperlink r:id="rId19" w:history="1">
                        <w:r w:rsidRPr="003570EA">
                          <w:rPr>
                            <w:rStyle w:val="Hyperlink"/>
                            <w:rFonts w:cs="Open Sans"/>
                            <w:b/>
                            <w:bCs/>
                          </w:rPr>
                          <w:t>Community Justice Scotland</w:t>
                        </w:r>
                      </w:hyperlink>
                    </w:p>
                  </w:txbxContent>
                </v:textbox>
                <w10:wrap anchorx="margin"/>
                <w10:anchorlock/>
              </v:shape>
            </w:pict>
          </mc:Fallback>
        </mc:AlternateContent>
      </w:r>
      <w:r w:rsidRPr="00EF43DC">
        <w:rPr>
          <w:noProof/>
          <w:color w:val="000000" w:themeColor="text1"/>
        </w:rPr>
        <w:drawing>
          <wp:anchor distT="0" distB="0" distL="114300" distR="114300" simplePos="0" relativeHeight="251658244" behindDoc="0" locked="1" layoutInCell="1" allowOverlap="1" wp14:anchorId="163AA83E" wp14:editId="4BEB4772">
            <wp:simplePos x="0" y="0"/>
            <wp:positionH relativeFrom="margin">
              <wp:posOffset>4318635</wp:posOffset>
            </wp:positionH>
            <wp:positionV relativeFrom="page">
              <wp:posOffset>8475345</wp:posOffset>
            </wp:positionV>
            <wp:extent cx="1403985" cy="1022985"/>
            <wp:effectExtent l="0" t="0" r="5715" b="5715"/>
            <wp:wrapSquare wrapText="bothSides"/>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20" cstate="email">
                      <a:extLst>
                        <a:ext uri="{28A0092B-C50C-407E-A947-70E740481C1C}">
                          <a14:useLocalDpi xmlns:a14="http://schemas.microsoft.com/office/drawing/2010/main"/>
                        </a:ext>
                      </a:extLst>
                    </a:blip>
                    <a:stretch>
                      <a:fillRect/>
                    </a:stretch>
                  </pic:blipFill>
                  <pic:spPr>
                    <a:xfrm>
                      <a:off x="0" y="0"/>
                      <a:ext cx="1403985" cy="1022985"/>
                    </a:xfrm>
                    <a:prstGeom prst="rect">
                      <a:avLst/>
                    </a:prstGeom>
                  </pic:spPr>
                </pic:pic>
              </a:graphicData>
            </a:graphic>
            <wp14:sizeRelH relativeFrom="page">
              <wp14:pctWidth>0</wp14:pctWidth>
            </wp14:sizeRelH>
            <wp14:sizeRelV relativeFrom="page">
              <wp14:pctHeight>0</wp14:pctHeight>
            </wp14:sizeRelV>
          </wp:anchor>
        </w:drawing>
      </w:r>
    </w:p>
    <w:p w14:paraId="65026EE3" w14:textId="77777777" w:rsidR="00F56350" w:rsidRPr="00F56350" w:rsidRDefault="00F56350" w:rsidP="00F56350">
      <w:pPr>
        <w:rPr>
          <w:rFonts w:cs="Arial"/>
        </w:rPr>
      </w:pPr>
    </w:p>
    <w:p w14:paraId="1EFD45CF" w14:textId="77777777" w:rsidR="00F56350" w:rsidRPr="00F56350" w:rsidRDefault="00F56350" w:rsidP="00F56350">
      <w:pPr>
        <w:rPr>
          <w:rFonts w:cs="Arial"/>
        </w:rPr>
      </w:pPr>
    </w:p>
    <w:p w14:paraId="4486539D" w14:textId="77777777" w:rsidR="00F56350" w:rsidRPr="00F56350" w:rsidRDefault="00F56350" w:rsidP="00F56350">
      <w:pPr>
        <w:rPr>
          <w:rFonts w:cs="Arial"/>
        </w:rPr>
      </w:pPr>
    </w:p>
    <w:p w14:paraId="421BBCCA" w14:textId="77777777" w:rsidR="00F56350" w:rsidRPr="00F56350" w:rsidRDefault="00F56350" w:rsidP="00F56350">
      <w:pPr>
        <w:rPr>
          <w:rFonts w:cs="Arial"/>
        </w:rPr>
      </w:pPr>
    </w:p>
    <w:p w14:paraId="07452BDD" w14:textId="77777777" w:rsidR="00F56350" w:rsidRPr="00F56350" w:rsidRDefault="00F56350" w:rsidP="00F56350">
      <w:pPr>
        <w:rPr>
          <w:rFonts w:cs="Arial"/>
        </w:rPr>
      </w:pPr>
    </w:p>
    <w:p w14:paraId="2372740C" w14:textId="77777777" w:rsidR="00F56350" w:rsidRPr="00F56350" w:rsidRDefault="00F56350" w:rsidP="00F56350">
      <w:pPr>
        <w:rPr>
          <w:rFonts w:cs="Arial"/>
        </w:rPr>
      </w:pPr>
    </w:p>
    <w:p w14:paraId="7A58718B" w14:textId="77777777" w:rsidR="00F56350" w:rsidRPr="00F56350" w:rsidRDefault="00F56350" w:rsidP="00F56350">
      <w:pPr>
        <w:rPr>
          <w:rFonts w:cs="Arial"/>
        </w:rPr>
      </w:pPr>
    </w:p>
    <w:p w14:paraId="260C5EAC" w14:textId="77777777" w:rsidR="00F56350" w:rsidRPr="00F56350" w:rsidRDefault="00F56350" w:rsidP="00F56350">
      <w:pPr>
        <w:rPr>
          <w:rFonts w:cs="Arial"/>
        </w:rPr>
      </w:pPr>
    </w:p>
    <w:p w14:paraId="54A46ADA" w14:textId="77777777" w:rsidR="00F56350" w:rsidRDefault="00F56350" w:rsidP="00F56350">
      <w:pPr>
        <w:rPr>
          <w:rFonts w:cs="Arial"/>
          <w:color w:val="000000" w:themeColor="text1"/>
        </w:rPr>
      </w:pPr>
    </w:p>
    <w:p w14:paraId="2C3578D8" w14:textId="1A69C958" w:rsidR="00F56350" w:rsidRPr="00F56350" w:rsidRDefault="00F56350" w:rsidP="00F56350">
      <w:pPr>
        <w:tabs>
          <w:tab w:val="left" w:pos="8232"/>
        </w:tabs>
        <w:rPr>
          <w:rFonts w:cs="Arial"/>
        </w:rPr>
      </w:pPr>
      <w:r>
        <w:rPr>
          <w:rFonts w:cs="Arial"/>
        </w:rPr>
        <w:tab/>
      </w:r>
    </w:p>
    <w:sectPr w:rsidR="00F56350" w:rsidRPr="00F56350" w:rsidSect="00B720FC">
      <w:footerReference w:type="default" r:id="rId21"/>
      <w:type w:val="continuous"/>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D308" w14:textId="77777777" w:rsidR="006C1DE4" w:rsidRDefault="006C1DE4" w:rsidP="00877BB5">
      <w:pPr>
        <w:spacing w:line="240" w:lineRule="auto"/>
      </w:pPr>
      <w:r>
        <w:separator/>
      </w:r>
    </w:p>
  </w:endnote>
  <w:endnote w:type="continuationSeparator" w:id="0">
    <w:p w14:paraId="2163BD61" w14:textId="77777777" w:rsidR="006C1DE4" w:rsidRDefault="006C1DE4" w:rsidP="00877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24049740"/>
      <w:docPartObj>
        <w:docPartGallery w:val="Page Numbers (Bottom of Page)"/>
        <w:docPartUnique/>
      </w:docPartObj>
    </w:sdtPr>
    <w:sdtEndPr>
      <w:rPr>
        <w:b/>
        <w:bCs/>
        <w:color w:val="000000" w:themeColor="text1"/>
      </w:rPr>
    </w:sdtEndPr>
    <w:sdtContent>
      <w:p w14:paraId="20E8EAAF" w14:textId="77777777" w:rsidR="006B0144" w:rsidRPr="00BC5632" w:rsidRDefault="006B0144" w:rsidP="006B0144">
        <w:pPr>
          <w:pStyle w:val="Footer"/>
          <w:jc w:val="center"/>
          <w:rPr>
            <w:color w:val="D50057"/>
            <w:sz w:val="32"/>
            <w:szCs w:val="32"/>
          </w:rPr>
        </w:pPr>
        <w:r w:rsidRPr="00BC5632">
          <w:rPr>
            <w:color w:val="D50057"/>
            <w:sz w:val="32"/>
            <w:szCs w:val="32"/>
          </w:rPr>
          <w:t>_____________________</w:t>
        </w:r>
        <w:r>
          <w:rPr>
            <w:color w:val="D50057"/>
            <w:sz w:val="32"/>
            <w:szCs w:val="32"/>
          </w:rPr>
          <w:t>____________</w:t>
        </w:r>
        <w:r w:rsidRPr="00BC5632">
          <w:rPr>
            <w:color w:val="D50057"/>
            <w:sz w:val="32"/>
            <w:szCs w:val="32"/>
          </w:rPr>
          <w:t>_____________________________</w:t>
        </w:r>
      </w:p>
      <w:p w14:paraId="014B0609" w14:textId="00A434F6" w:rsidR="002F3795" w:rsidRPr="006B0144" w:rsidRDefault="006B0144" w:rsidP="006B0144">
        <w:pPr>
          <w:pStyle w:val="Footer"/>
          <w:jc w:val="right"/>
        </w:pPr>
        <w:r>
          <w:rPr>
            <w:rFonts w:ascii="Roboto Light" w:hAnsi="Roboto Light"/>
            <w:color w:val="auto"/>
            <w:sz w:val="18"/>
            <w:szCs w:val="18"/>
          </w:rPr>
          <w:t>Unpaid Work – CJS Event Report</w:t>
        </w:r>
        <w:r>
          <w:tab/>
        </w:r>
        <w:r>
          <w:tab/>
        </w:r>
        <w:r w:rsidRPr="00F304DF">
          <w:rPr>
            <w:b/>
            <w:bCs/>
            <w:color w:val="000000" w:themeColor="text1"/>
          </w:rPr>
          <w:fldChar w:fldCharType="begin"/>
        </w:r>
        <w:r w:rsidRPr="00F304DF">
          <w:rPr>
            <w:b/>
            <w:bCs/>
            <w:color w:val="000000" w:themeColor="text1"/>
          </w:rPr>
          <w:instrText>PAGE   \* MERGEFORMAT</w:instrText>
        </w:r>
        <w:r w:rsidRPr="00F304DF">
          <w:rPr>
            <w:b/>
            <w:bCs/>
            <w:color w:val="000000" w:themeColor="text1"/>
          </w:rPr>
          <w:fldChar w:fldCharType="separate"/>
        </w:r>
        <w:r>
          <w:rPr>
            <w:b/>
            <w:bCs/>
            <w:color w:val="000000" w:themeColor="text1"/>
          </w:rPr>
          <w:t>1</w:t>
        </w:r>
        <w:r w:rsidRPr="00F304DF">
          <w:rPr>
            <w:b/>
            <w:bCs/>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5926341"/>
      <w:docPartObj>
        <w:docPartGallery w:val="Page Numbers (Bottom of Page)"/>
        <w:docPartUnique/>
      </w:docPartObj>
    </w:sdtPr>
    <w:sdtEndPr>
      <w:rPr>
        <w:b/>
        <w:bCs/>
        <w:color w:val="000000" w:themeColor="text1"/>
      </w:rPr>
    </w:sdtEndPr>
    <w:sdtContent>
      <w:p w14:paraId="6D247673" w14:textId="630FFB56" w:rsidR="00B720FC" w:rsidRPr="00BC5632" w:rsidRDefault="00B720FC" w:rsidP="00F86580">
        <w:pPr>
          <w:pStyle w:val="Footer"/>
          <w:jc w:val="center"/>
          <w:rPr>
            <w:color w:val="D50057"/>
            <w:sz w:val="32"/>
            <w:szCs w:val="32"/>
          </w:rPr>
        </w:pPr>
        <w:r w:rsidRPr="00BC5632">
          <w:rPr>
            <w:color w:val="D50057"/>
            <w:sz w:val="32"/>
            <w:szCs w:val="32"/>
          </w:rPr>
          <w:t>_____________________</w:t>
        </w:r>
        <w:r>
          <w:rPr>
            <w:color w:val="D50057"/>
            <w:sz w:val="32"/>
            <w:szCs w:val="32"/>
          </w:rPr>
          <w:t>____________</w:t>
        </w:r>
        <w:r w:rsidRPr="00BC5632">
          <w:rPr>
            <w:color w:val="D50057"/>
            <w:sz w:val="32"/>
            <w:szCs w:val="32"/>
          </w:rPr>
          <w:t>_____________________________</w:t>
        </w:r>
      </w:p>
      <w:p w14:paraId="19852983" w14:textId="77777777" w:rsidR="00B720FC" w:rsidRDefault="00B720FC" w:rsidP="00F86580">
        <w:pPr>
          <w:pStyle w:val="Footer"/>
          <w:jc w:val="right"/>
        </w:pPr>
        <w:r>
          <w:rPr>
            <w:rFonts w:ascii="Roboto Light" w:hAnsi="Roboto Light"/>
            <w:color w:val="auto"/>
            <w:sz w:val="18"/>
            <w:szCs w:val="18"/>
          </w:rPr>
          <w:t>Unpaid Work – CJS Event Report</w:t>
        </w:r>
        <w:r>
          <w:tab/>
        </w:r>
        <w:r>
          <w:tab/>
        </w:r>
        <w:r w:rsidRPr="00F304DF">
          <w:rPr>
            <w:b/>
            <w:bCs/>
            <w:color w:val="000000" w:themeColor="text1"/>
          </w:rPr>
          <w:fldChar w:fldCharType="begin"/>
        </w:r>
        <w:r w:rsidRPr="00F304DF">
          <w:rPr>
            <w:b/>
            <w:bCs/>
            <w:color w:val="000000" w:themeColor="text1"/>
          </w:rPr>
          <w:instrText>PAGE   \* MERGEFORMAT</w:instrText>
        </w:r>
        <w:r w:rsidRPr="00F304DF">
          <w:rPr>
            <w:b/>
            <w:bCs/>
            <w:color w:val="000000" w:themeColor="text1"/>
          </w:rPr>
          <w:fldChar w:fldCharType="separate"/>
        </w:r>
        <w:r>
          <w:rPr>
            <w:b/>
            <w:bCs/>
            <w:color w:val="000000" w:themeColor="text1"/>
          </w:rPr>
          <w:t>1</w:t>
        </w:r>
        <w:r w:rsidRPr="00F304DF">
          <w:rPr>
            <w:b/>
            <w:bCs/>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6FCA" w14:textId="77777777" w:rsidR="006C1DE4" w:rsidRDefault="006C1DE4" w:rsidP="00877BB5">
      <w:pPr>
        <w:spacing w:line="240" w:lineRule="auto"/>
      </w:pPr>
      <w:r>
        <w:separator/>
      </w:r>
    </w:p>
  </w:footnote>
  <w:footnote w:type="continuationSeparator" w:id="0">
    <w:p w14:paraId="30A96504" w14:textId="77777777" w:rsidR="006C1DE4" w:rsidRDefault="006C1DE4" w:rsidP="00877BB5">
      <w:pPr>
        <w:spacing w:line="240" w:lineRule="auto"/>
      </w:pPr>
      <w:r>
        <w:continuationSeparator/>
      </w:r>
    </w:p>
  </w:footnote>
  <w:footnote w:id="1">
    <w:p w14:paraId="1521F5A9" w14:textId="71770D6B" w:rsidR="00C52A4B" w:rsidRDefault="00C52A4B">
      <w:pPr>
        <w:pStyle w:val="FootnoteText"/>
      </w:pPr>
      <w:r>
        <w:rPr>
          <w:rStyle w:val="FootnoteReference"/>
        </w:rPr>
        <w:footnoteRef/>
      </w:r>
      <w:r>
        <w:t xml:space="preserve"> </w:t>
      </w:r>
      <w:r w:rsidR="00BC6440">
        <w:t xml:space="preserve">Scottish Government (2022) </w:t>
      </w:r>
      <w:r w:rsidR="00BC6440" w:rsidRPr="00E84994">
        <w:rPr>
          <w:i/>
          <w:iCs/>
        </w:rPr>
        <w:t>Community Payback Order Practice Guidance</w:t>
      </w:r>
      <w:r w:rsidR="00BC6440">
        <w:t xml:space="preserve">. Available at: </w:t>
      </w:r>
      <w:hyperlink r:id="rId1" w:history="1">
        <w:r w:rsidR="00BC6440" w:rsidRPr="00C52A4B">
          <w:rPr>
            <w:rStyle w:val="Hyperlink"/>
          </w:rPr>
          <w:t>Community Payback Order - Updated Practise Guidance</w:t>
        </w:r>
      </w:hyperlink>
      <w:r w:rsidR="00BC6440" w:rsidDel="00BC644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39F"/>
    <w:multiLevelType w:val="multilevel"/>
    <w:tmpl w:val="1480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7462"/>
    <w:multiLevelType w:val="multilevel"/>
    <w:tmpl w:val="2C68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0740F"/>
    <w:multiLevelType w:val="hybridMultilevel"/>
    <w:tmpl w:val="82BCC602"/>
    <w:lvl w:ilvl="0" w:tplc="17D0DBCA">
      <w:start w:val="1"/>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02C6A"/>
    <w:multiLevelType w:val="hybridMultilevel"/>
    <w:tmpl w:val="BF0A9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E556B"/>
    <w:multiLevelType w:val="multilevel"/>
    <w:tmpl w:val="6FD24A1A"/>
    <w:lvl w:ilvl="0">
      <w:start w:val="1"/>
      <w:numFmt w:val="decimal"/>
      <w:pStyle w:val="Head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DF17F41"/>
    <w:multiLevelType w:val="hybridMultilevel"/>
    <w:tmpl w:val="EE76D9EC"/>
    <w:lvl w:ilvl="0" w:tplc="B0F64BB0">
      <w:start w:val="1"/>
      <w:numFmt w:val="decimalZero"/>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50C02"/>
    <w:multiLevelType w:val="multilevel"/>
    <w:tmpl w:val="9CC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2527F"/>
    <w:multiLevelType w:val="hybridMultilevel"/>
    <w:tmpl w:val="CF7EC92A"/>
    <w:lvl w:ilvl="0" w:tplc="78CA798E">
      <w:start w:val="1"/>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410D7"/>
    <w:multiLevelType w:val="hybridMultilevel"/>
    <w:tmpl w:val="86F865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E063F"/>
    <w:multiLevelType w:val="hybridMultilevel"/>
    <w:tmpl w:val="91ACD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85C36"/>
    <w:multiLevelType w:val="hybridMultilevel"/>
    <w:tmpl w:val="4D08B496"/>
    <w:lvl w:ilvl="0" w:tplc="8F90F332">
      <w:start w:val="1"/>
      <w:numFmt w:val="decimalZero"/>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7D5526"/>
    <w:multiLevelType w:val="hybridMultilevel"/>
    <w:tmpl w:val="96CA27C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276B6DE4"/>
    <w:multiLevelType w:val="hybridMultilevel"/>
    <w:tmpl w:val="6B74C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7263D"/>
    <w:multiLevelType w:val="hybridMultilevel"/>
    <w:tmpl w:val="2F9E19A6"/>
    <w:lvl w:ilvl="0" w:tplc="797AAB52">
      <w:start w:val="1"/>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EC4B8F"/>
    <w:multiLevelType w:val="hybridMultilevel"/>
    <w:tmpl w:val="AC863DC4"/>
    <w:lvl w:ilvl="0" w:tplc="BD666596">
      <w:start w:val="6"/>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3E4C8B"/>
    <w:multiLevelType w:val="multilevel"/>
    <w:tmpl w:val="76D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B655D7C"/>
    <w:multiLevelType w:val="hybridMultilevel"/>
    <w:tmpl w:val="5D34089E"/>
    <w:lvl w:ilvl="0" w:tplc="B722284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1023D"/>
    <w:multiLevelType w:val="multilevel"/>
    <w:tmpl w:val="1F5A3900"/>
    <w:lvl w:ilvl="0">
      <w:start w:val="1"/>
      <w:numFmt w:val="decimal"/>
      <w:lvlText w:val="%1"/>
      <w:lvlJc w:val="left"/>
      <w:pPr>
        <w:ind w:left="360" w:hanging="360"/>
      </w:pPr>
      <w:rPr>
        <w:rFonts w:hint="default"/>
      </w:rPr>
    </w:lvl>
    <w:lvl w:ilvl="1">
      <w:start w:val="1"/>
      <w:numFmt w:val="decimal"/>
      <w:pStyle w:val="Heading3"/>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4787A63"/>
    <w:multiLevelType w:val="hybridMultilevel"/>
    <w:tmpl w:val="0816A812"/>
    <w:lvl w:ilvl="0" w:tplc="4400311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BC118D"/>
    <w:multiLevelType w:val="hybridMultilevel"/>
    <w:tmpl w:val="E88E4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9119981">
    <w:abstractNumId w:val="16"/>
  </w:num>
  <w:num w:numId="2" w16cid:durableId="1246762365">
    <w:abstractNumId w:val="4"/>
  </w:num>
  <w:num w:numId="3" w16cid:durableId="974413858">
    <w:abstractNumId w:val="6"/>
  </w:num>
  <w:num w:numId="4" w16cid:durableId="1914778263">
    <w:abstractNumId w:val="0"/>
  </w:num>
  <w:num w:numId="5" w16cid:durableId="1719932787">
    <w:abstractNumId w:val="1"/>
  </w:num>
  <w:num w:numId="6" w16cid:durableId="1365715457">
    <w:abstractNumId w:val="15"/>
  </w:num>
  <w:num w:numId="7" w16cid:durableId="2126266177">
    <w:abstractNumId w:val="17"/>
  </w:num>
  <w:num w:numId="8" w16cid:durableId="441456502">
    <w:abstractNumId w:val="7"/>
  </w:num>
  <w:num w:numId="9" w16cid:durableId="1916818663">
    <w:abstractNumId w:val="3"/>
  </w:num>
  <w:num w:numId="10" w16cid:durableId="583539537">
    <w:abstractNumId w:val="12"/>
  </w:num>
  <w:num w:numId="11" w16cid:durableId="1696880879">
    <w:abstractNumId w:val="19"/>
  </w:num>
  <w:num w:numId="12" w16cid:durableId="707796590">
    <w:abstractNumId w:val="2"/>
  </w:num>
  <w:num w:numId="13" w16cid:durableId="1474521437">
    <w:abstractNumId w:val="13"/>
  </w:num>
  <w:num w:numId="14" w16cid:durableId="2097288305">
    <w:abstractNumId w:val="14"/>
  </w:num>
  <w:num w:numId="15" w16cid:durableId="1778980405">
    <w:abstractNumId w:val="10"/>
  </w:num>
  <w:num w:numId="16" w16cid:durableId="1878809312">
    <w:abstractNumId w:val="20"/>
  </w:num>
  <w:num w:numId="17" w16cid:durableId="717434491">
    <w:abstractNumId w:val="5"/>
  </w:num>
  <w:num w:numId="18" w16cid:durableId="1689914087">
    <w:abstractNumId w:val="18"/>
  </w:num>
  <w:num w:numId="19" w16cid:durableId="1869444662">
    <w:abstractNumId w:val="18"/>
  </w:num>
  <w:num w:numId="20" w16cid:durableId="1782264255">
    <w:abstractNumId w:val="18"/>
  </w:num>
  <w:num w:numId="21" w16cid:durableId="533731103">
    <w:abstractNumId w:val="18"/>
  </w:num>
  <w:num w:numId="22" w16cid:durableId="804540759">
    <w:abstractNumId w:val="18"/>
  </w:num>
  <w:num w:numId="23" w16cid:durableId="776413812">
    <w:abstractNumId w:val="18"/>
  </w:num>
  <w:num w:numId="24" w16cid:durableId="1878931555">
    <w:abstractNumId w:val="18"/>
  </w:num>
  <w:num w:numId="25" w16cid:durableId="92290672">
    <w:abstractNumId w:val="18"/>
  </w:num>
  <w:num w:numId="26" w16cid:durableId="210964431">
    <w:abstractNumId w:val="9"/>
  </w:num>
  <w:num w:numId="27" w16cid:durableId="1898127068">
    <w:abstractNumId w:val="8"/>
  </w:num>
  <w:num w:numId="28" w16cid:durableId="214553683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40"/>
    <w:rsid w:val="000004D1"/>
    <w:rsid w:val="0000126A"/>
    <w:rsid w:val="00001796"/>
    <w:rsid w:val="000031A4"/>
    <w:rsid w:val="00003762"/>
    <w:rsid w:val="0000422F"/>
    <w:rsid w:val="00005658"/>
    <w:rsid w:val="000056AA"/>
    <w:rsid w:val="00006351"/>
    <w:rsid w:val="00006B14"/>
    <w:rsid w:val="00006D39"/>
    <w:rsid w:val="00006F14"/>
    <w:rsid w:val="00007516"/>
    <w:rsid w:val="00010E1A"/>
    <w:rsid w:val="00011075"/>
    <w:rsid w:val="000115BA"/>
    <w:rsid w:val="000124BC"/>
    <w:rsid w:val="00012DAB"/>
    <w:rsid w:val="00013AF7"/>
    <w:rsid w:val="00013BCD"/>
    <w:rsid w:val="0001407F"/>
    <w:rsid w:val="00014298"/>
    <w:rsid w:val="00014719"/>
    <w:rsid w:val="00014FCD"/>
    <w:rsid w:val="00016044"/>
    <w:rsid w:val="00016254"/>
    <w:rsid w:val="00016DD2"/>
    <w:rsid w:val="0001755D"/>
    <w:rsid w:val="000219E1"/>
    <w:rsid w:val="000239D3"/>
    <w:rsid w:val="00023AF6"/>
    <w:rsid w:val="000240A2"/>
    <w:rsid w:val="00024438"/>
    <w:rsid w:val="00024B84"/>
    <w:rsid w:val="00026034"/>
    <w:rsid w:val="0002670D"/>
    <w:rsid w:val="00026945"/>
    <w:rsid w:val="00027C27"/>
    <w:rsid w:val="000305BD"/>
    <w:rsid w:val="00030A29"/>
    <w:rsid w:val="00031365"/>
    <w:rsid w:val="000322C8"/>
    <w:rsid w:val="000328EE"/>
    <w:rsid w:val="00032A64"/>
    <w:rsid w:val="00032C29"/>
    <w:rsid w:val="00032E36"/>
    <w:rsid w:val="00032F25"/>
    <w:rsid w:val="000333D8"/>
    <w:rsid w:val="000334F2"/>
    <w:rsid w:val="00033670"/>
    <w:rsid w:val="0003382D"/>
    <w:rsid w:val="0003682B"/>
    <w:rsid w:val="00037A6B"/>
    <w:rsid w:val="00040378"/>
    <w:rsid w:val="000408EF"/>
    <w:rsid w:val="00040A96"/>
    <w:rsid w:val="00040D8B"/>
    <w:rsid w:val="0004140B"/>
    <w:rsid w:val="0004191A"/>
    <w:rsid w:val="00041932"/>
    <w:rsid w:val="00042764"/>
    <w:rsid w:val="00042AEA"/>
    <w:rsid w:val="00042E99"/>
    <w:rsid w:val="00042EA0"/>
    <w:rsid w:val="00043099"/>
    <w:rsid w:val="00044727"/>
    <w:rsid w:val="000449C0"/>
    <w:rsid w:val="00044A00"/>
    <w:rsid w:val="00045294"/>
    <w:rsid w:val="00045640"/>
    <w:rsid w:val="00045847"/>
    <w:rsid w:val="00046062"/>
    <w:rsid w:val="00046C00"/>
    <w:rsid w:val="00050169"/>
    <w:rsid w:val="00050569"/>
    <w:rsid w:val="00050950"/>
    <w:rsid w:val="00050A67"/>
    <w:rsid w:val="00050DBE"/>
    <w:rsid w:val="00050FAC"/>
    <w:rsid w:val="00051266"/>
    <w:rsid w:val="00051CA3"/>
    <w:rsid w:val="00052161"/>
    <w:rsid w:val="0005242C"/>
    <w:rsid w:val="00052490"/>
    <w:rsid w:val="00052D60"/>
    <w:rsid w:val="00052F38"/>
    <w:rsid w:val="0005391D"/>
    <w:rsid w:val="00053BBA"/>
    <w:rsid w:val="00054048"/>
    <w:rsid w:val="000551A9"/>
    <w:rsid w:val="000557A0"/>
    <w:rsid w:val="00056AF0"/>
    <w:rsid w:val="0005722A"/>
    <w:rsid w:val="0005761F"/>
    <w:rsid w:val="0006073E"/>
    <w:rsid w:val="00061525"/>
    <w:rsid w:val="00061C59"/>
    <w:rsid w:val="00062072"/>
    <w:rsid w:val="000623AC"/>
    <w:rsid w:val="00062FF0"/>
    <w:rsid w:val="00063131"/>
    <w:rsid w:val="000633A2"/>
    <w:rsid w:val="00063C01"/>
    <w:rsid w:val="00064331"/>
    <w:rsid w:val="00064A91"/>
    <w:rsid w:val="00065573"/>
    <w:rsid w:val="00065867"/>
    <w:rsid w:val="00066423"/>
    <w:rsid w:val="00066714"/>
    <w:rsid w:val="00067C08"/>
    <w:rsid w:val="0007032A"/>
    <w:rsid w:val="000706C9"/>
    <w:rsid w:val="00071DC0"/>
    <w:rsid w:val="00073311"/>
    <w:rsid w:val="000741C3"/>
    <w:rsid w:val="00074BE3"/>
    <w:rsid w:val="00074C17"/>
    <w:rsid w:val="00074E64"/>
    <w:rsid w:val="000752CF"/>
    <w:rsid w:val="000754A0"/>
    <w:rsid w:val="00075709"/>
    <w:rsid w:val="00075920"/>
    <w:rsid w:val="00075B72"/>
    <w:rsid w:val="000766A7"/>
    <w:rsid w:val="00077720"/>
    <w:rsid w:val="000778C0"/>
    <w:rsid w:val="00077CE2"/>
    <w:rsid w:val="000807BF"/>
    <w:rsid w:val="00080D5F"/>
    <w:rsid w:val="000815BC"/>
    <w:rsid w:val="000816AE"/>
    <w:rsid w:val="000817BA"/>
    <w:rsid w:val="0008251E"/>
    <w:rsid w:val="00083CC3"/>
    <w:rsid w:val="0008448E"/>
    <w:rsid w:val="0008475E"/>
    <w:rsid w:val="00084A86"/>
    <w:rsid w:val="0008558D"/>
    <w:rsid w:val="00085C80"/>
    <w:rsid w:val="00086FBD"/>
    <w:rsid w:val="0008748A"/>
    <w:rsid w:val="00090497"/>
    <w:rsid w:val="00090842"/>
    <w:rsid w:val="00091FE5"/>
    <w:rsid w:val="00092043"/>
    <w:rsid w:val="00092562"/>
    <w:rsid w:val="00092A7F"/>
    <w:rsid w:val="000930AD"/>
    <w:rsid w:val="0009401F"/>
    <w:rsid w:val="00094125"/>
    <w:rsid w:val="00094458"/>
    <w:rsid w:val="00094486"/>
    <w:rsid w:val="0009460E"/>
    <w:rsid w:val="00094828"/>
    <w:rsid w:val="00094A8D"/>
    <w:rsid w:val="0009538A"/>
    <w:rsid w:val="00097104"/>
    <w:rsid w:val="0009735A"/>
    <w:rsid w:val="00097B1D"/>
    <w:rsid w:val="00097BB9"/>
    <w:rsid w:val="00097BC6"/>
    <w:rsid w:val="000A20FA"/>
    <w:rsid w:val="000A3A1F"/>
    <w:rsid w:val="000A3C4A"/>
    <w:rsid w:val="000A40DE"/>
    <w:rsid w:val="000A505B"/>
    <w:rsid w:val="000A572E"/>
    <w:rsid w:val="000A6797"/>
    <w:rsid w:val="000A6C1B"/>
    <w:rsid w:val="000A6D1C"/>
    <w:rsid w:val="000A7421"/>
    <w:rsid w:val="000B0613"/>
    <w:rsid w:val="000B12C4"/>
    <w:rsid w:val="000B16EE"/>
    <w:rsid w:val="000B18B6"/>
    <w:rsid w:val="000B20BA"/>
    <w:rsid w:val="000B233B"/>
    <w:rsid w:val="000B42CD"/>
    <w:rsid w:val="000B44B8"/>
    <w:rsid w:val="000B45FA"/>
    <w:rsid w:val="000B4DDF"/>
    <w:rsid w:val="000B5388"/>
    <w:rsid w:val="000B625C"/>
    <w:rsid w:val="000B70F1"/>
    <w:rsid w:val="000C03A7"/>
    <w:rsid w:val="000C0CF4"/>
    <w:rsid w:val="000C0DAE"/>
    <w:rsid w:val="000C208C"/>
    <w:rsid w:val="000C21BA"/>
    <w:rsid w:val="000C37AA"/>
    <w:rsid w:val="000C39F2"/>
    <w:rsid w:val="000C45DF"/>
    <w:rsid w:val="000C4D95"/>
    <w:rsid w:val="000C4E10"/>
    <w:rsid w:val="000C5FCD"/>
    <w:rsid w:val="000C63A7"/>
    <w:rsid w:val="000C68BC"/>
    <w:rsid w:val="000C7A02"/>
    <w:rsid w:val="000C7EAB"/>
    <w:rsid w:val="000D03F3"/>
    <w:rsid w:val="000D0B1E"/>
    <w:rsid w:val="000D1BAE"/>
    <w:rsid w:val="000D2843"/>
    <w:rsid w:val="000D32A5"/>
    <w:rsid w:val="000D330A"/>
    <w:rsid w:val="000D3CBE"/>
    <w:rsid w:val="000D463C"/>
    <w:rsid w:val="000D51DE"/>
    <w:rsid w:val="000D6416"/>
    <w:rsid w:val="000D7EA3"/>
    <w:rsid w:val="000E1AE0"/>
    <w:rsid w:val="000E2747"/>
    <w:rsid w:val="000E4534"/>
    <w:rsid w:val="000E4BF1"/>
    <w:rsid w:val="000E552F"/>
    <w:rsid w:val="000E7092"/>
    <w:rsid w:val="000E7945"/>
    <w:rsid w:val="000E79DA"/>
    <w:rsid w:val="000E7D21"/>
    <w:rsid w:val="000F0494"/>
    <w:rsid w:val="000F08B6"/>
    <w:rsid w:val="000F1A53"/>
    <w:rsid w:val="000F2955"/>
    <w:rsid w:val="000F3481"/>
    <w:rsid w:val="000F3513"/>
    <w:rsid w:val="000F358F"/>
    <w:rsid w:val="000F3800"/>
    <w:rsid w:val="000F390B"/>
    <w:rsid w:val="000F3CC2"/>
    <w:rsid w:val="000F4E15"/>
    <w:rsid w:val="000F5753"/>
    <w:rsid w:val="000F7481"/>
    <w:rsid w:val="000F74C8"/>
    <w:rsid w:val="00100468"/>
    <w:rsid w:val="00100F59"/>
    <w:rsid w:val="00102157"/>
    <w:rsid w:val="00102392"/>
    <w:rsid w:val="001036FB"/>
    <w:rsid w:val="001038A4"/>
    <w:rsid w:val="00103CDA"/>
    <w:rsid w:val="0010610B"/>
    <w:rsid w:val="00106149"/>
    <w:rsid w:val="00106385"/>
    <w:rsid w:val="00106478"/>
    <w:rsid w:val="00107435"/>
    <w:rsid w:val="00107C47"/>
    <w:rsid w:val="00107CFA"/>
    <w:rsid w:val="00110013"/>
    <w:rsid w:val="00110148"/>
    <w:rsid w:val="00110388"/>
    <w:rsid w:val="00112545"/>
    <w:rsid w:val="001130D2"/>
    <w:rsid w:val="0011407D"/>
    <w:rsid w:val="00114233"/>
    <w:rsid w:val="00114741"/>
    <w:rsid w:val="00116AC9"/>
    <w:rsid w:val="00117B5D"/>
    <w:rsid w:val="001209EF"/>
    <w:rsid w:val="00120ABD"/>
    <w:rsid w:val="00120CCC"/>
    <w:rsid w:val="0012299F"/>
    <w:rsid w:val="00122C68"/>
    <w:rsid w:val="0012312A"/>
    <w:rsid w:val="00123BFF"/>
    <w:rsid w:val="00124B2F"/>
    <w:rsid w:val="00126474"/>
    <w:rsid w:val="00126995"/>
    <w:rsid w:val="001270BF"/>
    <w:rsid w:val="001275B2"/>
    <w:rsid w:val="0012766F"/>
    <w:rsid w:val="001278A6"/>
    <w:rsid w:val="00127C4E"/>
    <w:rsid w:val="00132512"/>
    <w:rsid w:val="00133684"/>
    <w:rsid w:val="0013407C"/>
    <w:rsid w:val="00134660"/>
    <w:rsid w:val="001364A3"/>
    <w:rsid w:val="001378DB"/>
    <w:rsid w:val="00137A59"/>
    <w:rsid w:val="00140318"/>
    <w:rsid w:val="00140805"/>
    <w:rsid w:val="0014081B"/>
    <w:rsid w:val="00140E38"/>
    <w:rsid w:val="001425A6"/>
    <w:rsid w:val="001434C4"/>
    <w:rsid w:val="00143E8E"/>
    <w:rsid w:val="001464DB"/>
    <w:rsid w:val="00146930"/>
    <w:rsid w:val="00147F8B"/>
    <w:rsid w:val="00147FA3"/>
    <w:rsid w:val="00147FDD"/>
    <w:rsid w:val="00150087"/>
    <w:rsid w:val="00151605"/>
    <w:rsid w:val="00151735"/>
    <w:rsid w:val="00151B79"/>
    <w:rsid w:val="0015308A"/>
    <w:rsid w:val="001540EB"/>
    <w:rsid w:val="001541BD"/>
    <w:rsid w:val="001542C7"/>
    <w:rsid w:val="00154EDE"/>
    <w:rsid w:val="0015541A"/>
    <w:rsid w:val="00155843"/>
    <w:rsid w:val="00155FC5"/>
    <w:rsid w:val="00156948"/>
    <w:rsid w:val="00156C1B"/>
    <w:rsid w:val="00156E42"/>
    <w:rsid w:val="001571B4"/>
    <w:rsid w:val="001574B0"/>
    <w:rsid w:val="00157BFF"/>
    <w:rsid w:val="00157C62"/>
    <w:rsid w:val="001607DD"/>
    <w:rsid w:val="00161B69"/>
    <w:rsid w:val="00161D67"/>
    <w:rsid w:val="00161DAE"/>
    <w:rsid w:val="00161FCC"/>
    <w:rsid w:val="00163295"/>
    <w:rsid w:val="001642FC"/>
    <w:rsid w:val="00165645"/>
    <w:rsid w:val="00165FBA"/>
    <w:rsid w:val="001665DD"/>
    <w:rsid w:val="00166A6D"/>
    <w:rsid w:val="001706AE"/>
    <w:rsid w:val="00170901"/>
    <w:rsid w:val="00171550"/>
    <w:rsid w:val="001727BB"/>
    <w:rsid w:val="00172ED6"/>
    <w:rsid w:val="0017331D"/>
    <w:rsid w:val="00173942"/>
    <w:rsid w:val="001743E6"/>
    <w:rsid w:val="00174916"/>
    <w:rsid w:val="00175835"/>
    <w:rsid w:val="00176124"/>
    <w:rsid w:val="001771F7"/>
    <w:rsid w:val="0017729F"/>
    <w:rsid w:val="001779D4"/>
    <w:rsid w:val="001801C1"/>
    <w:rsid w:val="00180537"/>
    <w:rsid w:val="0018083F"/>
    <w:rsid w:val="00180DED"/>
    <w:rsid w:val="0018106C"/>
    <w:rsid w:val="00181D4B"/>
    <w:rsid w:val="001827D8"/>
    <w:rsid w:val="00184A4C"/>
    <w:rsid w:val="00184B1C"/>
    <w:rsid w:val="00185583"/>
    <w:rsid w:val="00185878"/>
    <w:rsid w:val="00185CE5"/>
    <w:rsid w:val="00190367"/>
    <w:rsid w:val="00190736"/>
    <w:rsid w:val="001914B7"/>
    <w:rsid w:val="00191958"/>
    <w:rsid w:val="00192C3D"/>
    <w:rsid w:val="0019327A"/>
    <w:rsid w:val="00193495"/>
    <w:rsid w:val="00194336"/>
    <w:rsid w:val="00194892"/>
    <w:rsid w:val="00194FB6"/>
    <w:rsid w:val="001950BF"/>
    <w:rsid w:val="00195359"/>
    <w:rsid w:val="00195701"/>
    <w:rsid w:val="00196927"/>
    <w:rsid w:val="00196AF8"/>
    <w:rsid w:val="001A0D2B"/>
    <w:rsid w:val="001A214A"/>
    <w:rsid w:val="001A27EC"/>
    <w:rsid w:val="001A295E"/>
    <w:rsid w:val="001A34D0"/>
    <w:rsid w:val="001A4462"/>
    <w:rsid w:val="001A5F4B"/>
    <w:rsid w:val="001A6247"/>
    <w:rsid w:val="001A67B3"/>
    <w:rsid w:val="001A6991"/>
    <w:rsid w:val="001A6D0F"/>
    <w:rsid w:val="001A6EA0"/>
    <w:rsid w:val="001A7084"/>
    <w:rsid w:val="001A71B6"/>
    <w:rsid w:val="001A75D5"/>
    <w:rsid w:val="001B01EF"/>
    <w:rsid w:val="001B0EF8"/>
    <w:rsid w:val="001B11FA"/>
    <w:rsid w:val="001B1B55"/>
    <w:rsid w:val="001B2506"/>
    <w:rsid w:val="001B28E3"/>
    <w:rsid w:val="001B2EF4"/>
    <w:rsid w:val="001B32FB"/>
    <w:rsid w:val="001B44B8"/>
    <w:rsid w:val="001B45C0"/>
    <w:rsid w:val="001B4973"/>
    <w:rsid w:val="001B4B5D"/>
    <w:rsid w:val="001B5710"/>
    <w:rsid w:val="001B5A8A"/>
    <w:rsid w:val="001B5C6C"/>
    <w:rsid w:val="001B5FCA"/>
    <w:rsid w:val="001B6406"/>
    <w:rsid w:val="001B7CF4"/>
    <w:rsid w:val="001C0521"/>
    <w:rsid w:val="001C1799"/>
    <w:rsid w:val="001C202E"/>
    <w:rsid w:val="001C3EAC"/>
    <w:rsid w:val="001C437E"/>
    <w:rsid w:val="001C49B1"/>
    <w:rsid w:val="001C5E3B"/>
    <w:rsid w:val="001C5F89"/>
    <w:rsid w:val="001C6072"/>
    <w:rsid w:val="001C62FD"/>
    <w:rsid w:val="001C7016"/>
    <w:rsid w:val="001D03A8"/>
    <w:rsid w:val="001D2CF6"/>
    <w:rsid w:val="001D3882"/>
    <w:rsid w:val="001D3BC3"/>
    <w:rsid w:val="001D4438"/>
    <w:rsid w:val="001D46D6"/>
    <w:rsid w:val="001D613B"/>
    <w:rsid w:val="001D69D8"/>
    <w:rsid w:val="001D75FF"/>
    <w:rsid w:val="001D7E9A"/>
    <w:rsid w:val="001E057A"/>
    <w:rsid w:val="001E0B09"/>
    <w:rsid w:val="001E1B80"/>
    <w:rsid w:val="001E2C1B"/>
    <w:rsid w:val="001E4215"/>
    <w:rsid w:val="001E4B9C"/>
    <w:rsid w:val="001E5507"/>
    <w:rsid w:val="001E5EB4"/>
    <w:rsid w:val="001E676B"/>
    <w:rsid w:val="001E6CBD"/>
    <w:rsid w:val="001E7DB8"/>
    <w:rsid w:val="001F0275"/>
    <w:rsid w:val="001F13DC"/>
    <w:rsid w:val="001F1ADA"/>
    <w:rsid w:val="001F1E45"/>
    <w:rsid w:val="001F29F0"/>
    <w:rsid w:val="001F352B"/>
    <w:rsid w:val="001F3A1E"/>
    <w:rsid w:val="001F40AD"/>
    <w:rsid w:val="001F4CFB"/>
    <w:rsid w:val="001F5294"/>
    <w:rsid w:val="001F5E57"/>
    <w:rsid w:val="001F679A"/>
    <w:rsid w:val="001F77B0"/>
    <w:rsid w:val="002002B7"/>
    <w:rsid w:val="00200D0E"/>
    <w:rsid w:val="00201062"/>
    <w:rsid w:val="002015F1"/>
    <w:rsid w:val="00201705"/>
    <w:rsid w:val="0020184E"/>
    <w:rsid w:val="002029A5"/>
    <w:rsid w:val="0020495F"/>
    <w:rsid w:val="002050D8"/>
    <w:rsid w:val="00205680"/>
    <w:rsid w:val="00205F7B"/>
    <w:rsid w:val="0020751B"/>
    <w:rsid w:val="00213488"/>
    <w:rsid w:val="0021358F"/>
    <w:rsid w:val="00213A37"/>
    <w:rsid w:val="00216922"/>
    <w:rsid w:val="00216963"/>
    <w:rsid w:val="002169E9"/>
    <w:rsid w:val="002175DD"/>
    <w:rsid w:val="00217A63"/>
    <w:rsid w:val="00217D5B"/>
    <w:rsid w:val="00220409"/>
    <w:rsid w:val="00220731"/>
    <w:rsid w:val="00222AAD"/>
    <w:rsid w:val="00222F98"/>
    <w:rsid w:val="00223EE5"/>
    <w:rsid w:val="00224339"/>
    <w:rsid w:val="0022444C"/>
    <w:rsid w:val="002253D0"/>
    <w:rsid w:val="00225B1A"/>
    <w:rsid w:val="00225B6A"/>
    <w:rsid w:val="00225C64"/>
    <w:rsid w:val="00226C13"/>
    <w:rsid w:val="00226F69"/>
    <w:rsid w:val="00227734"/>
    <w:rsid w:val="002305C2"/>
    <w:rsid w:val="002312AC"/>
    <w:rsid w:val="00231D10"/>
    <w:rsid w:val="00231DF0"/>
    <w:rsid w:val="00232588"/>
    <w:rsid w:val="00232795"/>
    <w:rsid w:val="00233527"/>
    <w:rsid w:val="002335D6"/>
    <w:rsid w:val="00234536"/>
    <w:rsid w:val="00235C5B"/>
    <w:rsid w:val="00235D07"/>
    <w:rsid w:val="00236362"/>
    <w:rsid w:val="00237350"/>
    <w:rsid w:val="002373BE"/>
    <w:rsid w:val="00237546"/>
    <w:rsid w:val="00240C7E"/>
    <w:rsid w:val="0024103C"/>
    <w:rsid w:val="00241774"/>
    <w:rsid w:val="0024245C"/>
    <w:rsid w:val="0024268C"/>
    <w:rsid w:val="002427CE"/>
    <w:rsid w:val="00242808"/>
    <w:rsid w:val="002429D9"/>
    <w:rsid w:val="00242C35"/>
    <w:rsid w:val="0024307B"/>
    <w:rsid w:val="00243356"/>
    <w:rsid w:val="002434EA"/>
    <w:rsid w:val="002441C0"/>
    <w:rsid w:val="00244C5A"/>
    <w:rsid w:val="00244C6C"/>
    <w:rsid w:val="00245AE8"/>
    <w:rsid w:val="00246274"/>
    <w:rsid w:val="00246364"/>
    <w:rsid w:val="00251288"/>
    <w:rsid w:val="0025246E"/>
    <w:rsid w:val="00252737"/>
    <w:rsid w:val="0025529F"/>
    <w:rsid w:val="0025537C"/>
    <w:rsid w:val="002555F4"/>
    <w:rsid w:val="0025620F"/>
    <w:rsid w:val="00256BCB"/>
    <w:rsid w:val="002571E2"/>
    <w:rsid w:val="0026016F"/>
    <w:rsid w:val="0026022D"/>
    <w:rsid w:val="002604A3"/>
    <w:rsid w:val="00260E90"/>
    <w:rsid w:val="00260F6E"/>
    <w:rsid w:val="00261E28"/>
    <w:rsid w:val="00262663"/>
    <w:rsid w:val="00264364"/>
    <w:rsid w:val="00264A6F"/>
    <w:rsid w:val="00265DD7"/>
    <w:rsid w:val="0026719F"/>
    <w:rsid w:val="00267CE1"/>
    <w:rsid w:val="00270F9B"/>
    <w:rsid w:val="0027175B"/>
    <w:rsid w:val="00271804"/>
    <w:rsid w:val="00271D7C"/>
    <w:rsid w:val="002724F9"/>
    <w:rsid w:val="0027297C"/>
    <w:rsid w:val="00272E66"/>
    <w:rsid w:val="00273184"/>
    <w:rsid w:val="002731DC"/>
    <w:rsid w:val="0027359F"/>
    <w:rsid w:val="002741D2"/>
    <w:rsid w:val="00274CA8"/>
    <w:rsid w:val="002750ED"/>
    <w:rsid w:val="00275B8B"/>
    <w:rsid w:val="00276641"/>
    <w:rsid w:val="002777F2"/>
    <w:rsid w:val="00280807"/>
    <w:rsid w:val="0028155E"/>
    <w:rsid w:val="00281579"/>
    <w:rsid w:val="00282625"/>
    <w:rsid w:val="00283226"/>
    <w:rsid w:val="002839E6"/>
    <w:rsid w:val="002844F5"/>
    <w:rsid w:val="00285231"/>
    <w:rsid w:val="002855FF"/>
    <w:rsid w:val="002858B8"/>
    <w:rsid w:val="002873D0"/>
    <w:rsid w:val="002877D8"/>
    <w:rsid w:val="002919D3"/>
    <w:rsid w:val="00293B35"/>
    <w:rsid w:val="002950B8"/>
    <w:rsid w:val="00295336"/>
    <w:rsid w:val="00295776"/>
    <w:rsid w:val="00295894"/>
    <w:rsid w:val="00295F94"/>
    <w:rsid w:val="00296385"/>
    <w:rsid w:val="00296599"/>
    <w:rsid w:val="00296EB3"/>
    <w:rsid w:val="002A0FEE"/>
    <w:rsid w:val="002A1FA5"/>
    <w:rsid w:val="002A2709"/>
    <w:rsid w:val="002A2A9D"/>
    <w:rsid w:val="002A2B74"/>
    <w:rsid w:val="002A2D81"/>
    <w:rsid w:val="002A3C60"/>
    <w:rsid w:val="002A455A"/>
    <w:rsid w:val="002A6B50"/>
    <w:rsid w:val="002A6BC9"/>
    <w:rsid w:val="002A6E52"/>
    <w:rsid w:val="002B0794"/>
    <w:rsid w:val="002B0BD8"/>
    <w:rsid w:val="002B1390"/>
    <w:rsid w:val="002B1C79"/>
    <w:rsid w:val="002B251C"/>
    <w:rsid w:val="002B28BD"/>
    <w:rsid w:val="002B40B1"/>
    <w:rsid w:val="002B40E2"/>
    <w:rsid w:val="002B4C68"/>
    <w:rsid w:val="002B4E7D"/>
    <w:rsid w:val="002B515D"/>
    <w:rsid w:val="002B56C8"/>
    <w:rsid w:val="002B589B"/>
    <w:rsid w:val="002B5B3B"/>
    <w:rsid w:val="002B71FF"/>
    <w:rsid w:val="002B73CB"/>
    <w:rsid w:val="002B7B4B"/>
    <w:rsid w:val="002C0956"/>
    <w:rsid w:val="002C0B32"/>
    <w:rsid w:val="002C140B"/>
    <w:rsid w:val="002C2D27"/>
    <w:rsid w:val="002C2D4E"/>
    <w:rsid w:val="002C2F28"/>
    <w:rsid w:val="002C4392"/>
    <w:rsid w:val="002C4A2B"/>
    <w:rsid w:val="002C4AF4"/>
    <w:rsid w:val="002C5208"/>
    <w:rsid w:val="002C602C"/>
    <w:rsid w:val="002D04E1"/>
    <w:rsid w:val="002D09A9"/>
    <w:rsid w:val="002D131A"/>
    <w:rsid w:val="002D141B"/>
    <w:rsid w:val="002D1967"/>
    <w:rsid w:val="002D19B1"/>
    <w:rsid w:val="002D1FF4"/>
    <w:rsid w:val="002D21B2"/>
    <w:rsid w:val="002D2320"/>
    <w:rsid w:val="002D2F63"/>
    <w:rsid w:val="002D31C7"/>
    <w:rsid w:val="002D485F"/>
    <w:rsid w:val="002D501A"/>
    <w:rsid w:val="002D520E"/>
    <w:rsid w:val="002D5E20"/>
    <w:rsid w:val="002D61CC"/>
    <w:rsid w:val="002D6675"/>
    <w:rsid w:val="002D6E38"/>
    <w:rsid w:val="002D75D8"/>
    <w:rsid w:val="002D76A3"/>
    <w:rsid w:val="002D7B6F"/>
    <w:rsid w:val="002E0C91"/>
    <w:rsid w:val="002E100D"/>
    <w:rsid w:val="002E1850"/>
    <w:rsid w:val="002E1E95"/>
    <w:rsid w:val="002E3C91"/>
    <w:rsid w:val="002E40F7"/>
    <w:rsid w:val="002E4237"/>
    <w:rsid w:val="002E4E18"/>
    <w:rsid w:val="002E5427"/>
    <w:rsid w:val="002E6858"/>
    <w:rsid w:val="002E6E72"/>
    <w:rsid w:val="002E71E9"/>
    <w:rsid w:val="002E7D3D"/>
    <w:rsid w:val="002F0262"/>
    <w:rsid w:val="002F0B1E"/>
    <w:rsid w:val="002F1199"/>
    <w:rsid w:val="002F19D3"/>
    <w:rsid w:val="002F2271"/>
    <w:rsid w:val="002F2D5D"/>
    <w:rsid w:val="002F3795"/>
    <w:rsid w:val="002F39CB"/>
    <w:rsid w:val="002F3E60"/>
    <w:rsid w:val="002F412B"/>
    <w:rsid w:val="002F47D0"/>
    <w:rsid w:val="002F4B93"/>
    <w:rsid w:val="002F517E"/>
    <w:rsid w:val="002F52A9"/>
    <w:rsid w:val="002F6186"/>
    <w:rsid w:val="002F6A21"/>
    <w:rsid w:val="002F6EEC"/>
    <w:rsid w:val="002F7064"/>
    <w:rsid w:val="002F7B89"/>
    <w:rsid w:val="00300646"/>
    <w:rsid w:val="00300CCF"/>
    <w:rsid w:val="00300F2F"/>
    <w:rsid w:val="003015CC"/>
    <w:rsid w:val="00301790"/>
    <w:rsid w:val="00303087"/>
    <w:rsid w:val="00303703"/>
    <w:rsid w:val="003045AB"/>
    <w:rsid w:val="00305127"/>
    <w:rsid w:val="0030539C"/>
    <w:rsid w:val="00305869"/>
    <w:rsid w:val="0030683F"/>
    <w:rsid w:val="00306C61"/>
    <w:rsid w:val="00306C9F"/>
    <w:rsid w:val="00307A84"/>
    <w:rsid w:val="00312047"/>
    <w:rsid w:val="00312233"/>
    <w:rsid w:val="00313676"/>
    <w:rsid w:val="003143D4"/>
    <w:rsid w:val="003151AD"/>
    <w:rsid w:val="00315CCD"/>
    <w:rsid w:val="0031630B"/>
    <w:rsid w:val="003163C7"/>
    <w:rsid w:val="00320B01"/>
    <w:rsid w:val="00320B25"/>
    <w:rsid w:val="003210F6"/>
    <w:rsid w:val="00321362"/>
    <w:rsid w:val="0032177F"/>
    <w:rsid w:val="00321A89"/>
    <w:rsid w:val="00321BC2"/>
    <w:rsid w:val="00321CAA"/>
    <w:rsid w:val="00321EC3"/>
    <w:rsid w:val="00321F24"/>
    <w:rsid w:val="003227CF"/>
    <w:rsid w:val="00322B83"/>
    <w:rsid w:val="00322EA1"/>
    <w:rsid w:val="003230C8"/>
    <w:rsid w:val="003248B8"/>
    <w:rsid w:val="003248CE"/>
    <w:rsid w:val="0032506B"/>
    <w:rsid w:val="00325983"/>
    <w:rsid w:val="00325BC1"/>
    <w:rsid w:val="0032696B"/>
    <w:rsid w:val="00327ACE"/>
    <w:rsid w:val="00327FEF"/>
    <w:rsid w:val="00330681"/>
    <w:rsid w:val="00330BA9"/>
    <w:rsid w:val="00330F70"/>
    <w:rsid w:val="00331758"/>
    <w:rsid w:val="00331907"/>
    <w:rsid w:val="003327EF"/>
    <w:rsid w:val="00332C02"/>
    <w:rsid w:val="00332CD5"/>
    <w:rsid w:val="00332D0D"/>
    <w:rsid w:val="00332F9D"/>
    <w:rsid w:val="00333895"/>
    <w:rsid w:val="0033491D"/>
    <w:rsid w:val="00335F73"/>
    <w:rsid w:val="00336CC3"/>
    <w:rsid w:val="00337926"/>
    <w:rsid w:val="00337DA7"/>
    <w:rsid w:val="003412BE"/>
    <w:rsid w:val="0034135A"/>
    <w:rsid w:val="00341893"/>
    <w:rsid w:val="003419C5"/>
    <w:rsid w:val="00341BA7"/>
    <w:rsid w:val="00341DD9"/>
    <w:rsid w:val="0034315B"/>
    <w:rsid w:val="0034350A"/>
    <w:rsid w:val="003447BE"/>
    <w:rsid w:val="00344D57"/>
    <w:rsid w:val="003451CC"/>
    <w:rsid w:val="0034541A"/>
    <w:rsid w:val="00345ADF"/>
    <w:rsid w:val="00345B7A"/>
    <w:rsid w:val="00346D7E"/>
    <w:rsid w:val="003470FF"/>
    <w:rsid w:val="00350120"/>
    <w:rsid w:val="00350586"/>
    <w:rsid w:val="0035142C"/>
    <w:rsid w:val="00351431"/>
    <w:rsid w:val="00351BE6"/>
    <w:rsid w:val="003531DE"/>
    <w:rsid w:val="003541CA"/>
    <w:rsid w:val="00355223"/>
    <w:rsid w:val="0035537B"/>
    <w:rsid w:val="00355DBF"/>
    <w:rsid w:val="00356089"/>
    <w:rsid w:val="00356AC7"/>
    <w:rsid w:val="003572AD"/>
    <w:rsid w:val="00360411"/>
    <w:rsid w:val="00360664"/>
    <w:rsid w:val="00360978"/>
    <w:rsid w:val="00360985"/>
    <w:rsid w:val="00360E10"/>
    <w:rsid w:val="00362774"/>
    <w:rsid w:val="00362FC7"/>
    <w:rsid w:val="003637FD"/>
    <w:rsid w:val="0036458F"/>
    <w:rsid w:val="00364B10"/>
    <w:rsid w:val="00364B99"/>
    <w:rsid w:val="00364E90"/>
    <w:rsid w:val="003657CC"/>
    <w:rsid w:val="003705FF"/>
    <w:rsid w:val="003713B1"/>
    <w:rsid w:val="00372223"/>
    <w:rsid w:val="0037296E"/>
    <w:rsid w:val="003734A8"/>
    <w:rsid w:val="00373EC2"/>
    <w:rsid w:val="00374A43"/>
    <w:rsid w:val="0037582B"/>
    <w:rsid w:val="00375E27"/>
    <w:rsid w:val="00375F18"/>
    <w:rsid w:val="003763AD"/>
    <w:rsid w:val="00377833"/>
    <w:rsid w:val="0038025B"/>
    <w:rsid w:val="0038053D"/>
    <w:rsid w:val="003806ED"/>
    <w:rsid w:val="00381E64"/>
    <w:rsid w:val="003833CE"/>
    <w:rsid w:val="003854CF"/>
    <w:rsid w:val="00385561"/>
    <w:rsid w:val="00386F15"/>
    <w:rsid w:val="00387471"/>
    <w:rsid w:val="00387ED3"/>
    <w:rsid w:val="00391AA9"/>
    <w:rsid w:val="00392920"/>
    <w:rsid w:val="00392AE9"/>
    <w:rsid w:val="003931EA"/>
    <w:rsid w:val="003936D6"/>
    <w:rsid w:val="00393C96"/>
    <w:rsid w:val="00393D08"/>
    <w:rsid w:val="00393ED7"/>
    <w:rsid w:val="00395696"/>
    <w:rsid w:val="00395AB9"/>
    <w:rsid w:val="00396226"/>
    <w:rsid w:val="003A0131"/>
    <w:rsid w:val="003A0221"/>
    <w:rsid w:val="003A02F1"/>
    <w:rsid w:val="003A0C22"/>
    <w:rsid w:val="003A1682"/>
    <w:rsid w:val="003A17E8"/>
    <w:rsid w:val="003A3753"/>
    <w:rsid w:val="003A3C03"/>
    <w:rsid w:val="003A3F7F"/>
    <w:rsid w:val="003A4E37"/>
    <w:rsid w:val="003A5A62"/>
    <w:rsid w:val="003A732A"/>
    <w:rsid w:val="003A7AD8"/>
    <w:rsid w:val="003B0BB8"/>
    <w:rsid w:val="003B147D"/>
    <w:rsid w:val="003B2344"/>
    <w:rsid w:val="003B37E7"/>
    <w:rsid w:val="003B3C54"/>
    <w:rsid w:val="003B4669"/>
    <w:rsid w:val="003B52D9"/>
    <w:rsid w:val="003B5421"/>
    <w:rsid w:val="003B58A1"/>
    <w:rsid w:val="003B6050"/>
    <w:rsid w:val="003B68BA"/>
    <w:rsid w:val="003C0F7E"/>
    <w:rsid w:val="003C102D"/>
    <w:rsid w:val="003C1B5E"/>
    <w:rsid w:val="003C6312"/>
    <w:rsid w:val="003C688A"/>
    <w:rsid w:val="003C6DF4"/>
    <w:rsid w:val="003C6E7C"/>
    <w:rsid w:val="003D0516"/>
    <w:rsid w:val="003D0C7B"/>
    <w:rsid w:val="003D1C3E"/>
    <w:rsid w:val="003D2B2F"/>
    <w:rsid w:val="003D3BA3"/>
    <w:rsid w:val="003D4375"/>
    <w:rsid w:val="003D74B2"/>
    <w:rsid w:val="003D7531"/>
    <w:rsid w:val="003E1177"/>
    <w:rsid w:val="003E1F3F"/>
    <w:rsid w:val="003E1FCA"/>
    <w:rsid w:val="003E300E"/>
    <w:rsid w:val="003E3BD5"/>
    <w:rsid w:val="003E418B"/>
    <w:rsid w:val="003E4B80"/>
    <w:rsid w:val="003E4FC8"/>
    <w:rsid w:val="003E56D8"/>
    <w:rsid w:val="003E645F"/>
    <w:rsid w:val="003E6602"/>
    <w:rsid w:val="003E6A37"/>
    <w:rsid w:val="003E6D9E"/>
    <w:rsid w:val="003F123D"/>
    <w:rsid w:val="003F1588"/>
    <w:rsid w:val="003F4315"/>
    <w:rsid w:val="003F471F"/>
    <w:rsid w:val="003F4EEF"/>
    <w:rsid w:val="003F5357"/>
    <w:rsid w:val="003F6A7B"/>
    <w:rsid w:val="003F6C56"/>
    <w:rsid w:val="003F7E3A"/>
    <w:rsid w:val="003F7EDC"/>
    <w:rsid w:val="0040014C"/>
    <w:rsid w:val="004008F1"/>
    <w:rsid w:val="004009DA"/>
    <w:rsid w:val="004015F3"/>
    <w:rsid w:val="00401F9E"/>
    <w:rsid w:val="0040276E"/>
    <w:rsid w:val="00404190"/>
    <w:rsid w:val="00404624"/>
    <w:rsid w:val="00404CD6"/>
    <w:rsid w:val="004057A9"/>
    <w:rsid w:val="00405AF4"/>
    <w:rsid w:val="00405E6E"/>
    <w:rsid w:val="00406B17"/>
    <w:rsid w:val="00406B1D"/>
    <w:rsid w:val="004076A2"/>
    <w:rsid w:val="00410011"/>
    <w:rsid w:val="00411343"/>
    <w:rsid w:val="004117E1"/>
    <w:rsid w:val="00411882"/>
    <w:rsid w:val="00412835"/>
    <w:rsid w:val="00412B3F"/>
    <w:rsid w:val="004132CD"/>
    <w:rsid w:val="0041351D"/>
    <w:rsid w:val="0041464B"/>
    <w:rsid w:val="00414BBA"/>
    <w:rsid w:val="00414D56"/>
    <w:rsid w:val="004152AC"/>
    <w:rsid w:val="0041561F"/>
    <w:rsid w:val="004174A9"/>
    <w:rsid w:val="0042001E"/>
    <w:rsid w:val="00420C63"/>
    <w:rsid w:val="00420CFA"/>
    <w:rsid w:val="00420D55"/>
    <w:rsid w:val="00420DDC"/>
    <w:rsid w:val="00421599"/>
    <w:rsid w:val="00421629"/>
    <w:rsid w:val="0042199F"/>
    <w:rsid w:val="00421BE7"/>
    <w:rsid w:val="00422097"/>
    <w:rsid w:val="0042280C"/>
    <w:rsid w:val="004245D6"/>
    <w:rsid w:val="00425165"/>
    <w:rsid w:val="00426BE8"/>
    <w:rsid w:val="00427282"/>
    <w:rsid w:val="00430A68"/>
    <w:rsid w:val="00431403"/>
    <w:rsid w:val="00432665"/>
    <w:rsid w:val="00432E5F"/>
    <w:rsid w:val="0043338B"/>
    <w:rsid w:val="004333B7"/>
    <w:rsid w:val="00433681"/>
    <w:rsid w:val="004346A6"/>
    <w:rsid w:val="00434B02"/>
    <w:rsid w:val="0043739B"/>
    <w:rsid w:val="00437519"/>
    <w:rsid w:val="00437814"/>
    <w:rsid w:val="00437B78"/>
    <w:rsid w:val="00437F2A"/>
    <w:rsid w:val="004401F8"/>
    <w:rsid w:val="00440846"/>
    <w:rsid w:val="004409B4"/>
    <w:rsid w:val="00440D47"/>
    <w:rsid w:val="00440F56"/>
    <w:rsid w:val="004421E6"/>
    <w:rsid w:val="00442EF5"/>
    <w:rsid w:val="00443184"/>
    <w:rsid w:val="00444240"/>
    <w:rsid w:val="0044496F"/>
    <w:rsid w:val="00444FC1"/>
    <w:rsid w:val="0044505F"/>
    <w:rsid w:val="00446567"/>
    <w:rsid w:val="004465EB"/>
    <w:rsid w:val="004469FA"/>
    <w:rsid w:val="00446CE0"/>
    <w:rsid w:val="00447015"/>
    <w:rsid w:val="0044746A"/>
    <w:rsid w:val="00447688"/>
    <w:rsid w:val="00447E7E"/>
    <w:rsid w:val="00450561"/>
    <w:rsid w:val="00452518"/>
    <w:rsid w:val="00453BAD"/>
    <w:rsid w:val="00453DF9"/>
    <w:rsid w:val="00455A5B"/>
    <w:rsid w:val="00455E22"/>
    <w:rsid w:val="00455F30"/>
    <w:rsid w:val="00456773"/>
    <w:rsid w:val="00456FA5"/>
    <w:rsid w:val="00457CCB"/>
    <w:rsid w:val="00457F9C"/>
    <w:rsid w:val="00460085"/>
    <w:rsid w:val="004606AD"/>
    <w:rsid w:val="00460E8C"/>
    <w:rsid w:val="00461963"/>
    <w:rsid w:val="0046198A"/>
    <w:rsid w:val="00461A76"/>
    <w:rsid w:val="00461F39"/>
    <w:rsid w:val="00464B19"/>
    <w:rsid w:val="00465F5E"/>
    <w:rsid w:val="0046632A"/>
    <w:rsid w:val="00467679"/>
    <w:rsid w:val="004716E6"/>
    <w:rsid w:val="00472C30"/>
    <w:rsid w:val="00473725"/>
    <w:rsid w:val="00473EE0"/>
    <w:rsid w:val="00474519"/>
    <w:rsid w:val="00475418"/>
    <w:rsid w:val="004755F4"/>
    <w:rsid w:val="0047637E"/>
    <w:rsid w:val="00480179"/>
    <w:rsid w:val="00480350"/>
    <w:rsid w:val="00482BE8"/>
    <w:rsid w:val="00483964"/>
    <w:rsid w:val="00483CF5"/>
    <w:rsid w:val="00484A8C"/>
    <w:rsid w:val="004854A5"/>
    <w:rsid w:val="00486572"/>
    <w:rsid w:val="00486CA5"/>
    <w:rsid w:val="00486D3E"/>
    <w:rsid w:val="0048769E"/>
    <w:rsid w:val="004876AA"/>
    <w:rsid w:val="00487CCE"/>
    <w:rsid w:val="00487F8F"/>
    <w:rsid w:val="004907E6"/>
    <w:rsid w:val="00492445"/>
    <w:rsid w:val="00492F34"/>
    <w:rsid w:val="0049319C"/>
    <w:rsid w:val="0049380C"/>
    <w:rsid w:val="0049389A"/>
    <w:rsid w:val="0049630C"/>
    <w:rsid w:val="004972FB"/>
    <w:rsid w:val="00497DBB"/>
    <w:rsid w:val="004A0A67"/>
    <w:rsid w:val="004A1555"/>
    <w:rsid w:val="004A234B"/>
    <w:rsid w:val="004A2AF5"/>
    <w:rsid w:val="004A2FF2"/>
    <w:rsid w:val="004A32E1"/>
    <w:rsid w:val="004A3512"/>
    <w:rsid w:val="004A46A4"/>
    <w:rsid w:val="004A4BB5"/>
    <w:rsid w:val="004A4E56"/>
    <w:rsid w:val="004A5AEC"/>
    <w:rsid w:val="004A77AA"/>
    <w:rsid w:val="004A7BBC"/>
    <w:rsid w:val="004B131D"/>
    <w:rsid w:val="004B140E"/>
    <w:rsid w:val="004B1D2A"/>
    <w:rsid w:val="004B26B1"/>
    <w:rsid w:val="004B2801"/>
    <w:rsid w:val="004B3F22"/>
    <w:rsid w:val="004B4145"/>
    <w:rsid w:val="004B4A63"/>
    <w:rsid w:val="004B51C8"/>
    <w:rsid w:val="004B5501"/>
    <w:rsid w:val="004B6EA0"/>
    <w:rsid w:val="004B71BF"/>
    <w:rsid w:val="004B7E82"/>
    <w:rsid w:val="004C0B3A"/>
    <w:rsid w:val="004C108B"/>
    <w:rsid w:val="004C19EF"/>
    <w:rsid w:val="004C3013"/>
    <w:rsid w:val="004C5CBF"/>
    <w:rsid w:val="004C6288"/>
    <w:rsid w:val="004C7023"/>
    <w:rsid w:val="004C70C2"/>
    <w:rsid w:val="004C71A5"/>
    <w:rsid w:val="004C754B"/>
    <w:rsid w:val="004C7679"/>
    <w:rsid w:val="004D08D2"/>
    <w:rsid w:val="004D175C"/>
    <w:rsid w:val="004D5956"/>
    <w:rsid w:val="004D7685"/>
    <w:rsid w:val="004D7E9B"/>
    <w:rsid w:val="004E0632"/>
    <w:rsid w:val="004E07C6"/>
    <w:rsid w:val="004E0C9A"/>
    <w:rsid w:val="004E114D"/>
    <w:rsid w:val="004E1258"/>
    <w:rsid w:val="004E1B93"/>
    <w:rsid w:val="004E1C0E"/>
    <w:rsid w:val="004E1C7D"/>
    <w:rsid w:val="004E1CB3"/>
    <w:rsid w:val="004E2601"/>
    <w:rsid w:val="004E42B0"/>
    <w:rsid w:val="004E4A59"/>
    <w:rsid w:val="004E55D2"/>
    <w:rsid w:val="004E6E5F"/>
    <w:rsid w:val="004E7871"/>
    <w:rsid w:val="004E7AA9"/>
    <w:rsid w:val="004F0016"/>
    <w:rsid w:val="004F04E1"/>
    <w:rsid w:val="004F0E16"/>
    <w:rsid w:val="004F158B"/>
    <w:rsid w:val="004F15B3"/>
    <w:rsid w:val="004F1E77"/>
    <w:rsid w:val="004F1EA1"/>
    <w:rsid w:val="004F1F66"/>
    <w:rsid w:val="004F2F0F"/>
    <w:rsid w:val="004F3593"/>
    <w:rsid w:val="004F5710"/>
    <w:rsid w:val="004F60DC"/>
    <w:rsid w:val="004F6A23"/>
    <w:rsid w:val="004F6C4B"/>
    <w:rsid w:val="004F73DE"/>
    <w:rsid w:val="004F7BE8"/>
    <w:rsid w:val="005005AB"/>
    <w:rsid w:val="00500B01"/>
    <w:rsid w:val="00501306"/>
    <w:rsid w:val="00501D91"/>
    <w:rsid w:val="005028EC"/>
    <w:rsid w:val="00502EE2"/>
    <w:rsid w:val="00503D41"/>
    <w:rsid w:val="00504622"/>
    <w:rsid w:val="00505908"/>
    <w:rsid w:val="00506AAD"/>
    <w:rsid w:val="00507732"/>
    <w:rsid w:val="00511A69"/>
    <w:rsid w:val="005125DD"/>
    <w:rsid w:val="00512A47"/>
    <w:rsid w:val="00512E67"/>
    <w:rsid w:val="00513326"/>
    <w:rsid w:val="00513863"/>
    <w:rsid w:val="00514244"/>
    <w:rsid w:val="005145AC"/>
    <w:rsid w:val="00514643"/>
    <w:rsid w:val="00514B1D"/>
    <w:rsid w:val="00514E54"/>
    <w:rsid w:val="00514EE5"/>
    <w:rsid w:val="00514F7D"/>
    <w:rsid w:val="00515D57"/>
    <w:rsid w:val="0051607A"/>
    <w:rsid w:val="005175B4"/>
    <w:rsid w:val="00517936"/>
    <w:rsid w:val="00517DAD"/>
    <w:rsid w:val="00517E15"/>
    <w:rsid w:val="00520594"/>
    <w:rsid w:val="00520F36"/>
    <w:rsid w:val="00520FFD"/>
    <w:rsid w:val="00521372"/>
    <w:rsid w:val="00521578"/>
    <w:rsid w:val="00522D81"/>
    <w:rsid w:val="00523746"/>
    <w:rsid w:val="0052375C"/>
    <w:rsid w:val="00523ACB"/>
    <w:rsid w:val="00524177"/>
    <w:rsid w:val="00524E80"/>
    <w:rsid w:val="005254D3"/>
    <w:rsid w:val="00525615"/>
    <w:rsid w:val="005261B9"/>
    <w:rsid w:val="00531ACE"/>
    <w:rsid w:val="00532781"/>
    <w:rsid w:val="005333C5"/>
    <w:rsid w:val="00533444"/>
    <w:rsid w:val="00533F6B"/>
    <w:rsid w:val="00535B35"/>
    <w:rsid w:val="00535E51"/>
    <w:rsid w:val="00537030"/>
    <w:rsid w:val="00537141"/>
    <w:rsid w:val="00537464"/>
    <w:rsid w:val="005408EB"/>
    <w:rsid w:val="00541C80"/>
    <w:rsid w:val="00541E0A"/>
    <w:rsid w:val="00543B94"/>
    <w:rsid w:val="00544245"/>
    <w:rsid w:val="00544986"/>
    <w:rsid w:val="00544C3F"/>
    <w:rsid w:val="00544E45"/>
    <w:rsid w:val="00545AD5"/>
    <w:rsid w:val="00546629"/>
    <w:rsid w:val="005501D3"/>
    <w:rsid w:val="00550999"/>
    <w:rsid w:val="00550BD9"/>
    <w:rsid w:val="00550EB4"/>
    <w:rsid w:val="0055380F"/>
    <w:rsid w:val="00553EB7"/>
    <w:rsid w:val="00554375"/>
    <w:rsid w:val="0055444B"/>
    <w:rsid w:val="00555383"/>
    <w:rsid w:val="00555C1E"/>
    <w:rsid w:val="00556854"/>
    <w:rsid w:val="00556884"/>
    <w:rsid w:val="00557160"/>
    <w:rsid w:val="00557679"/>
    <w:rsid w:val="005576FA"/>
    <w:rsid w:val="00557D67"/>
    <w:rsid w:val="00560808"/>
    <w:rsid w:val="00560F64"/>
    <w:rsid w:val="00566A4B"/>
    <w:rsid w:val="00567397"/>
    <w:rsid w:val="005708A8"/>
    <w:rsid w:val="005716FC"/>
    <w:rsid w:val="00571AF7"/>
    <w:rsid w:val="00571C41"/>
    <w:rsid w:val="00571E8D"/>
    <w:rsid w:val="00572527"/>
    <w:rsid w:val="00572E6E"/>
    <w:rsid w:val="005731EB"/>
    <w:rsid w:val="00573E68"/>
    <w:rsid w:val="00574233"/>
    <w:rsid w:val="00574B0F"/>
    <w:rsid w:val="00575C6B"/>
    <w:rsid w:val="00576FD6"/>
    <w:rsid w:val="005811E9"/>
    <w:rsid w:val="005812ED"/>
    <w:rsid w:val="0058137C"/>
    <w:rsid w:val="00581774"/>
    <w:rsid w:val="005829F4"/>
    <w:rsid w:val="00582B3C"/>
    <w:rsid w:val="00582ECD"/>
    <w:rsid w:val="00582ED8"/>
    <w:rsid w:val="005830C9"/>
    <w:rsid w:val="005836A5"/>
    <w:rsid w:val="00583BCC"/>
    <w:rsid w:val="005851E9"/>
    <w:rsid w:val="005852C3"/>
    <w:rsid w:val="00585BF5"/>
    <w:rsid w:val="00586546"/>
    <w:rsid w:val="00586BDA"/>
    <w:rsid w:val="0058722A"/>
    <w:rsid w:val="00587CA3"/>
    <w:rsid w:val="00587D74"/>
    <w:rsid w:val="0059039F"/>
    <w:rsid w:val="00590B97"/>
    <w:rsid w:val="00590EB3"/>
    <w:rsid w:val="00591978"/>
    <w:rsid w:val="00591A26"/>
    <w:rsid w:val="0059206D"/>
    <w:rsid w:val="0059541D"/>
    <w:rsid w:val="00595921"/>
    <w:rsid w:val="00595DE5"/>
    <w:rsid w:val="005967FE"/>
    <w:rsid w:val="00596A3C"/>
    <w:rsid w:val="00596C7C"/>
    <w:rsid w:val="00597DFD"/>
    <w:rsid w:val="005A0159"/>
    <w:rsid w:val="005A03C5"/>
    <w:rsid w:val="005A0792"/>
    <w:rsid w:val="005A1DAA"/>
    <w:rsid w:val="005A3347"/>
    <w:rsid w:val="005A48D9"/>
    <w:rsid w:val="005A4B73"/>
    <w:rsid w:val="005A4E2C"/>
    <w:rsid w:val="005A50F3"/>
    <w:rsid w:val="005A512F"/>
    <w:rsid w:val="005A5407"/>
    <w:rsid w:val="005A5840"/>
    <w:rsid w:val="005A623A"/>
    <w:rsid w:val="005A679C"/>
    <w:rsid w:val="005A6D7B"/>
    <w:rsid w:val="005A715B"/>
    <w:rsid w:val="005B0753"/>
    <w:rsid w:val="005B0D77"/>
    <w:rsid w:val="005B1AA6"/>
    <w:rsid w:val="005B1AF3"/>
    <w:rsid w:val="005B1BEA"/>
    <w:rsid w:val="005B2381"/>
    <w:rsid w:val="005B2D55"/>
    <w:rsid w:val="005B2E38"/>
    <w:rsid w:val="005B35E5"/>
    <w:rsid w:val="005B45D6"/>
    <w:rsid w:val="005B48C6"/>
    <w:rsid w:val="005B58D0"/>
    <w:rsid w:val="005B5F07"/>
    <w:rsid w:val="005B6FD1"/>
    <w:rsid w:val="005B7888"/>
    <w:rsid w:val="005C01C6"/>
    <w:rsid w:val="005C070F"/>
    <w:rsid w:val="005C08D3"/>
    <w:rsid w:val="005C0DCB"/>
    <w:rsid w:val="005C2BF5"/>
    <w:rsid w:val="005C336A"/>
    <w:rsid w:val="005C3A9D"/>
    <w:rsid w:val="005C47D0"/>
    <w:rsid w:val="005C4ECF"/>
    <w:rsid w:val="005C53FE"/>
    <w:rsid w:val="005C57A7"/>
    <w:rsid w:val="005C5805"/>
    <w:rsid w:val="005C6317"/>
    <w:rsid w:val="005C6505"/>
    <w:rsid w:val="005C6624"/>
    <w:rsid w:val="005C67EE"/>
    <w:rsid w:val="005C735A"/>
    <w:rsid w:val="005C7916"/>
    <w:rsid w:val="005D0283"/>
    <w:rsid w:val="005D09A9"/>
    <w:rsid w:val="005D0F68"/>
    <w:rsid w:val="005D0FA9"/>
    <w:rsid w:val="005D1F38"/>
    <w:rsid w:val="005D3861"/>
    <w:rsid w:val="005D3EF3"/>
    <w:rsid w:val="005D5F64"/>
    <w:rsid w:val="005D6795"/>
    <w:rsid w:val="005D72D6"/>
    <w:rsid w:val="005D7914"/>
    <w:rsid w:val="005D7C59"/>
    <w:rsid w:val="005E044D"/>
    <w:rsid w:val="005E1079"/>
    <w:rsid w:val="005E1120"/>
    <w:rsid w:val="005E13BB"/>
    <w:rsid w:val="005E18BD"/>
    <w:rsid w:val="005E3203"/>
    <w:rsid w:val="005E4145"/>
    <w:rsid w:val="005E43E9"/>
    <w:rsid w:val="005E471D"/>
    <w:rsid w:val="005F0ABD"/>
    <w:rsid w:val="005F1645"/>
    <w:rsid w:val="005F26A1"/>
    <w:rsid w:val="005F27E9"/>
    <w:rsid w:val="005F3125"/>
    <w:rsid w:val="005F3281"/>
    <w:rsid w:val="005F38DB"/>
    <w:rsid w:val="005F3FCF"/>
    <w:rsid w:val="005F40F4"/>
    <w:rsid w:val="005F42F9"/>
    <w:rsid w:val="005F60FD"/>
    <w:rsid w:val="005F633B"/>
    <w:rsid w:val="005F639D"/>
    <w:rsid w:val="005F64B1"/>
    <w:rsid w:val="005F66F9"/>
    <w:rsid w:val="005F67E2"/>
    <w:rsid w:val="005F7AB3"/>
    <w:rsid w:val="005F7C7D"/>
    <w:rsid w:val="005F7CB4"/>
    <w:rsid w:val="005F7D87"/>
    <w:rsid w:val="005F7DA0"/>
    <w:rsid w:val="005F7E91"/>
    <w:rsid w:val="00600C8C"/>
    <w:rsid w:val="00602082"/>
    <w:rsid w:val="0060213F"/>
    <w:rsid w:val="00605037"/>
    <w:rsid w:val="00605CBF"/>
    <w:rsid w:val="00607E9C"/>
    <w:rsid w:val="00610C49"/>
    <w:rsid w:val="00610CC6"/>
    <w:rsid w:val="00610DDE"/>
    <w:rsid w:val="00610F62"/>
    <w:rsid w:val="00611A7B"/>
    <w:rsid w:val="006120D7"/>
    <w:rsid w:val="00613CE6"/>
    <w:rsid w:val="00614110"/>
    <w:rsid w:val="00614636"/>
    <w:rsid w:val="00614945"/>
    <w:rsid w:val="006150F0"/>
    <w:rsid w:val="00615E61"/>
    <w:rsid w:val="00615E82"/>
    <w:rsid w:val="006163E1"/>
    <w:rsid w:val="00616547"/>
    <w:rsid w:val="006165B8"/>
    <w:rsid w:val="00616890"/>
    <w:rsid w:val="00616E33"/>
    <w:rsid w:val="00620127"/>
    <w:rsid w:val="0062029A"/>
    <w:rsid w:val="00621911"/>
    <w:rsid w:val="00622073"/>
    <w:rsid w:val="006230F3"/>
    <w:rsid w:val="006230FE"/>
    <w:rsid w:val="00623FD4"/>
    <w:rsid w:val="006260D2"/>
    <w:rsid w:val="006261E3"/>
    <w:rsid w:val="00626631"/>
    <w:rsid w:val="00627422"/>
    <w:rsid w:val="00630168"/>
    <w:rsid w:val="0063033B"/>
    <w:rsid w:val="00630F75"/>
    <w:rsid w:val="006316EF"/>
    <w:rsid w:val="0063178D"/>
    <w:rsid w:val="00631CDB"/>
    <w:rsid w:val="00631FB7"/>
    <w:rsid w:val="00632CCD"/>
    <w:rsid w:val="006339D2"/>
    <w:rsid w:val="00633DD3"/>
    <w:rsid w:val="00634120"/>
    <w:rsid w:val="006345E3"/>
    <w:rsid w:val="00634849"/>
    <w:rsid w:val="00634C05"/>
    <w:rsid w:val="0063506B"/>
    <w:rsid w:val="006355DA"/>
    <w:rsid w:val="006368C3"/>
    <w:rsid w:val="00637710"/>
    <w:rsid w:val="00637B61"/>
    <w:rsid w:val="00640220"/>
    <w:rsid w:val="006407BF"/>
    <w:rsid w:val="00641726"/>
    <w:rsid w:val="006426AA"/>
    <w:rsid w:val="00643338"/>
    <w:rsid w:val="00643659"/>
    <w:rsid w:val="006439EE"/>
    <w:rsid w:val="00643BA0"/>
    <w:rsid w:val="00645F1E"/>
    <w:rsid w:val="00645FDA"/>
    <w:rsid w:val="00646588"/>
    <w:rsid w:val="00646D50"/>
    <w:rsid w:val="00647E78"/>
    <w:rsid w:val="00650D0D"/>
    <w:rsid w:val="00651E8C"/>
    <w:rsid w:val="00652E31"/>
    <w:rsid w:val="006531B0"/>
    <w:rsid w:val="006532D1"/>
    <w:rsid w:val="00653A78"/>
    <w:rsid w:val="00653DDD"/>
    <w:rsid w:val="0065466B"/>
    <w:rsid w:val="006552F1"/>
    <w:rsid w:val="00655C86"/>
    <w:rsid w:val="00655EBA"/>
    <w:rsid w:val="006604A1"/>
    <w:rsid w:val="00662338"/>
    <w:rsid w:val="00662DA0"/>
    <w:rsid w:val="00664D33"/>
    <w:rsid w:val="00665324"/>
    <w:rsid w:val="006676C6"/>
    <w:rsid w:val="00670F5C"/>
    <w:rsid w:val="00671C14"/>
    <w:rsid w:val="00672181"/>
    <w:rsid w:val="00672713"/>
    <w:rsid w:val="006728EB"/>
    <w:rsid w:val="00673451"/>
    <w:rsid w:val="00673608"/>
    <w:rsid w:val="00673DC7"/>
    <w:rsid w:val="00674219"/>
    <w:rsid w:val="0067601E"/>
    <w:rsid w:val="006760D0"/>
    <w:rsid w:val="0067741B"/>
    <w:rsid w:val="006774FC"/>
    <w:rsid w:val="00677C17"/>
    <w:rsid w:val="00677E5D"/>
    <w:rsid w:val="00680349"/>
    <w:rsid w:val="0068114B"/>
    <w:rsid w:val="00681482"/>
    <w:rsid w:val="00681995"/>
    <w:rsid w:val="00682675"/>
    <w:rsid w:val="0068268F"/>
    <w:rsid w:val="00682BC9"/>
    <w:rsid w:val="00682C74"/>
    <w:rsid w:val="00683A82"/>
    <w:rsid w:val="0068447C"/>
    <w:rsid w:val="00684AFF"/>
    <w:rsid w:val="00685CF2"/>
    <w:rsid w:val="0068629C"/>
    <w:rsid w:val="006908AE"/>
    <w:rsid w:val="006909D6"/>
    <w:rsid w:val="00690B12"/>
    <w:rsid w:val="006910C4"/>
    <w:rsid w:val="00691FE1"/>
    <w:rsid w:val="0069211A"/>
    <w:rsid w:val="00692305"/>
    <w:rsid w:val="0069344C"/>
    <w:rsid w:val="006937A5"/>
    <w:rsid w:val="00695302"/>
    <w:rsid w:val="00695B43"/>
    <w:rsid w:val="00696038"/>
    <w:rsid w:val="006962C0"/>
    <w:rsid w:val="00696374"/>
    <w:rsid w:val="0069646F"/>
    <w:rsid w:val="00696DF8"/>
    <w:rsid w:val="006972B5"/>
    <w:rsid w:val="006974F2"/>
    <w:rsid w:val="006978EE"/>
    <w:rsid w:val="00697BA4"/>
    <w:rsid w:val="006A0464"/>
    <w:rsid w:val="006A18B2"/>
    <w:rsid w:val="006A1957"/>
    <w:rsid w:val="006A1C1A"/>
    <w:rsid w:val="006A1EE3"/>
    <w:rsid w:val="006A2373"/>
    <w:rsid w:val="006A29D3"/>
    <w:rsid w:val="006A4ADA"/>
    <w:rsid w:val="006A5075"/>
    <w:rsid w:val="006A5500"/>
    <w:rsid w:val="006A5726"/>
    <w:rsid w:val="006A6D54"/>
    <w:rsid w:val="006A7328"/>
    <w:rsid w:val="006A7386"/>
    <w:rsid w:val="006B0144"/>
    <w:rsid w:val="006B1586"/>
    <w:rsid w:val="006B1940"/>
    <w:rsid w:val="006B28C5"/>
    <w:rsid w:val="006B3C69"/>
    <w:rsid w:val="006B4E73"/>
    <w:rsid w:val="006B5B39"/>
    <w:rsid w:val="006B627D"/>
    <w:rsid w:val="006B645A"/>
    <w:rsid w:val="006B6596"/>
    <w:rsid w:val="006B6618"/>
    <w:rsid w:val="006C009C"/>
    <w:rsid w:val="006C05B5"/>
    <w:rsid w:val="006C0811"/>
    <w:rsid w:val="006C14DA"/>
    <w:rsid w:val="006C1DE4"/>
    <w:rsid w:val="006C2E47"/>
    <w:rsid w:val="006C39C9"/>
    <w:rsid w:val="006C4FB0"/>
    <w:rsid w:val="006C61AB"/>
    <w:rsid w:val="006C6507"/>
    <w:rsid w:val="006C77BF"/>
    <w:rsid w:val="006D06DF"/>
    <w:rsid w:val="006D0877"/>
    <w:rsid w:val="006D0C66"/>
    <w:rsid w:val="006D1123"/>
    <w:rsid w:val="006D11AA"/>
    <w:rsid w:val="006D1438"/>
    <w:rsid w:val="006D1B4E"/>
    <w:rsid w:val="006D1DFA"/>
    <w:rsid w:val="006D29E1"/>
    <w:rsid w:val="006D2D30"/>
    <w:rsid w:val="006D3CF8"/>
    <w:rsid w:val="006D40DF"/>
    <w:rsid w:val="006D4510"/>
    <w:rsid w:val="006D4BFF"/>
    <w:rsid w:val="006D50AA"/>
    <w:rsid w:val="006D57EC"/>
    <w:rsid w:val="006D580D"/>
    <w:rsid w:val="006D58CA"/>
    <w:rsid w:val="006D5F9F"/>
    <w:rsid w:val="006D6029"/>
    <w:rsid w:val="006D71D2"/>
    <w:rsid w:val="006D7B22"/>
    <w:rsid w:val="006D7F0D"/>
    <w:rsid w:val="006E05D9"/>
    <w:rsid w:val="006E08F1"/>
    <w:rsid w:val="006E13AC"/>
    <w:rsid w:val="006E1A08"/>
    <w:rsid w:val="006E30F0"/>
    <w:rsid w:val="006E32BE"/>
    <w:rsid w:val="006E3383"/>
    <w:rsid w:val="006E37DF"/>
    <w:rsid w:val="006E3B91"/>
    <w:rsid w:val="006E4A10"/>
    <w:rsid w:val="006E51B7"/>
    <w:rsid w:val="006E6B48"/>
    <w:rsid w:val="006E7864"/>
    <w:rsid w:val="006F0CD3"/>
    <w:rsid w:val="006F0FE6"/>
    <w:rsid w:val="006F1111"/>
    <w:rsid w:val="006F119C"/>
    <w:rsid w:val="006F134E"/>
    <w:rsid w:val="006F1A99"/>
    <w:rsid w:val="006F1E37"/>
    <w:rsid w:val="006F20E3"/>
    <w:rsid w:val="006F24CE"/>
    <w:rsid w:val="006F40E6"/>
    <w:rsid w:val="006F41A1"/>
    <w:rsid w:val="006F49D6"/>
    <w:rsid w:val="006F4A2C"/>
    <w:rsid w:val="006F5763"/>
    <w:rsid w:val="006F606B"/>
    <w:rsid w:val="006F65EB"/>
    <w:rsid w:val="006F69E5"/>
    <w:rsid w:val="006F71A1"/>
    <w:rsid w:val="006F71B2"/>
    <w:rsid w:val="007006C6"/>
    <w:rsid w:val="007010CD"/>
    <w:rsid w:val="00701CEA"/>
    <w:rsid w:val="00702A04"/>
    <w:rsid w:val="00703264"/>
    <w:rsid w:val="00703388"/>
    <w:rsid w:val="00703A2D"/>
    <w:rsid w:val="007041E6"/>
    <w:rsid w:val="0070426D"/>
    <w:rsid w:val="00704694"/>
    <w:rsid w:val="0070472B"/>
    <w:rsid w:val="00704F8A"/>
    <w:rsid w:val="00705DB1"/>
    <w:rsid w:val="00705EC5"/>
    <w:rsid w:val="00706B2E"/>
    <w:rsid w:val="00707029"/>
    <w:rsid w:val="00710A55"/>
    <w:rsid w:val="007112B9"/>
    <w:rsid w:val="007113F1"/>
    <w:rsid w:val="00713ABE"/>
    <w:rsid w:val="0071473F"/>
    <w:rsid w:val="00715670"/>
    <w:rsid w:val="00715F74"/>
    <w:rsid w:val="007166F4"/>
    <w:rsid w:val="00717525"/>
    <w:rsid w:val="0072086C"/>
    <w:rsid w:val="00721FEA"/>
    <w:rsid w:val="00722994"/>
    <w:rsid w:val="00722C58"/>
    <w:rsid w:val="00723536"/>
    <w:rsid w:val="007256EE"/>
    <w:rsid w:val="00725CB7"/>
    <w:rsid w:val="0072631B"/>
    <w:rsid w:val="00726E56"/>
    <w:rsid w:val="007322B0"/>
    <w:rsid w:val="007326AD"/>
    <w:rsid w:val="00733439"/>
    <w:rsid w:val="00733CEA"/>
    <w:rsid w:val="00734220"/>
    <w:rsid w:val="007356B5"/>
    <w:rsid w:val="0073601C"/>
    <w:rsid w:val="00737067"/>
    <w:rsid w:val="0073787D"/>
    <w:rsid w:val="007403E8"/>
    <w:rsid w:val="00740921"/>
    <w:rsid w:val="00740D9F"/>
    <w:rsid w:val="007410DB"/>
    <w:rsid w:val="0074167E"/>
    <w:rsid w:val="00741B9F"/>
    <w:rsid w:val="00742616"/>
    <w:rsid w:val="00742981"/>
    <w:rsid w:val="00742F06"/>
    <w:rsid w:val="007431F4"/>
    <w:rsid w:val="00743240"/>
    <w:rsid w:val="007438F7"/>
    <w:rsid w:val="0074465C"/>
    <w:rsid w:val="00746B34"/>
    <w:rsid w:val="007471DA"/>
    <w:rsid w:val="007474F1"/>
    <w:rsid w:val="007478FE"/>
    <w:rsid w:val="00747EB7"/>
    <w:rsid w:val="00751660"/>
    <w:rsid w:val="00752966"/>
    <w:rsid w:val="007533BF"/>
    <w:rsid w:val="00753B83"/>
    <w:rsid w:val="00753C88"/>
    <w:rsid w:val="007540C4"/>
    <w:rsid w:val="007555E3"/>
    <w:rsid w:val="00755D9F"/>
    <w:rsid w:val="00757313"/>
    <w:rsid w:val="00757BF0"/>
    <w:rsid w:val="007602D5"/>
    <w:rsid w:val="007614B6"/>
    <w:rsid w:val="00762B33"/>
    <w:rsid w:val="0076378D"/>
    <w:rsid w:val="007637D9"/>
    <w:rsid w:val="00764662"/>
    <w:rsid w:val="00764ACE"/>
    <w:rsid w:val="007705F6"/>
    <w:rsid w:val="00770E31"/>
    <w:rsid w:val="00772C33"/>
    <w:rsid w:val="00773083"/>
    <w:rsid w:val="0077324D"/>
    <w:rsid w:val="00774306"/>
    <w:rsid w:val="007744A0"/>
    <w:rsid w:val="00774CA5"/>
    <w:rsid w:val="0077588B"/>
    <w:rsid w:val="00775BF1"/>
    <w:rsid w:val="00776770"/>
    <w:rsid w:val="00776B79"/>
    <w:rsid w:val="00781666"/>
    <w:rsid w:val="00782336"/>
    <w:rsid w:val="007823C9"/>
    <w:rsid w:val="00782534"/>
    <w:rsid w:val="0078310E"/>
    <w:rsid w:val="00783DE3"/>
    <w:rsid w:val="007841A3"/>
    <w:rsid w:val="0078461D"/>
    <w:rsid w:val="00784896"/>
    <w:rsid w:val="00785B9B"/>
    <w:rsid w:val="00785F68"/>
    <w:rsid w:val="007864AB"/>
    <w:rsid w:val="00787AB9"/>
    <w:rsid w:val="00787FA6"/>
    <w:rsid w:val="00791F68"/>
    <w:rsid w:val="00792B55"/>
    <w:rsid w:val="00793193"/>
    <w:rsid w:val="007932A3"/>
    <w:rsid w:val="00793A3A"/>
    <w:rsid w:val="00794036"/>
    <w:rsid w:val="0079456B"/>
    <w:rsid w:val="00794970"/>
    <w:rsid w:val="007954DE"/>
    <w:rsid w:val="0079586E"/>
    <w:rsid w:val="00795E9D"/>
    <w:rsid w:val="00796C26"/>
    <w:rsid w:val="00797351"/>
    <w:rsid w:val="007A0931"/>
    <w:rsid w:val="007A0FBB"/>
    <w:rsid w:val="007A187F"/>
    <w:rsid w:val="007A1D2B"/>
    <w:rsid w:val="007A1DF4"/>
    <w:rsid w:val="007A2174"/>
    <w:rsid w:val="007A3A24"/>
    <w:rsid w:val="007A3DAB"/>
    <w:rsid w:val="007A4595"/>
    <w:rsid w:val="007A4BF5"/>
    <w:rsid w:val="007A4E8F"/>
    <w:rsid w:val="007A5F98"/>
    <w:rsid w:val="007A630D"/>
    <w:rsid w:val="007A6AB0"/>
    <w:rsid w:val="007A7217"/>
    <w:rsid w:val="007A73AE"/>
    <w:rsid w:val="007A7B5A"/>
    <w:rsid w:val="007B06C1"/>
    <w:rsid w:val="007B10C5"/>
    <w:rsid w:val="007B145C"/>
    <w:rsid w:val="007B1B0A"/>
    <w:rsid w:val="007B28EA"/>
    <w:rsid w:val="007B2C2C"/>
    <w:rsid w:val="007B36D1"/>
    <w:rsid w:val="007B383F"/>
    <w:rsid w:val="007B3F4A"/>
    <w:rsid w:val="007B4B68"/>
    <w:rsid w:val="007B5271"/>
    <w:rsid w:val="007B540C"/>
    <w:rsid w:val="007B5AA6"/>
    <w:rsid w:val="007B6078"/>
    <w:rsid w:val="007B61CB"/>
    <w:rsid w:val="007B62C2"/>
    <w:rsid w:val="007B7CBF"/>
    <w:rsid w:val="007C0437"/>
    <w:rsid w:val="007C18FA"/>
    <w:rsid w:val="007C1C92"/>
    <w:rsid w:val="007C23C0"/>
    <w:rsid w:val="007C2595"/>
    <w:rsid w:val="007C28AB"/>
    <w:rsid w:val="007C2BA6"/>
    <w:rsid w:val="007C2C3C"/>
    <w:rsid w:val="007C359B"/>
    <w:rsid w:val="007C37CD"/>
    <w:rsid w:val="007C5A09"/>
    <w:rsid w:val="007C64F1"/>
    <w:rsid w:val="007C7499"/>
    <w:rsid w:val="007C79EA"/>
    <w:rsid w:val="007D00AE"/>
    <w:rsid w:val="007D05B7"/>
    <w:rsid w:val="007D1227"/>
    <w:rsid w:val="007D1349"/>
    <w:rsid w:val="007D1F75"/>
    <w:rsid w:val="007D3B73"/>
    <w:rsid w:val="007D425F"/>
    <w:rsid w:val="007D4748"/>
    <w:rsid w:val="007D4759"/>
    <w:rsid w:val="007D5931"/>
    <w:rsid w:val="007D7DD0"/>
    <w:rsid w:val="007D7F72"/>
    <w:rsid w:val="007E07A4"/>
    <w:rsid w:val="007E0D70"/>
    <w:rsid w:val="007E1563"/>
    <w:rsid w:val="007E27FF"/>
    <w:rsid w:val="007E2AD8"/>
    <w:rsid w:val="007E4717"/>
    <w:rsid w:val="007E49C7"/>
    <w:rsid w:val="007E4AE0"/>
    <w:rsid w:val="007E50C2"/>
    <w:rsid w:val="007E644D"/>
    <w:rsid w:val="007E6686"/>
    <w:rsid w:val="007E69B5"/>
    <w:rsid w:val="007E6F5F"/>
    <w:rsid w:val="007E77D5"/>
    <w:rsid w:val="007E78EC"/>
    <w:rsid w:val="007F1DBD"/>
    <w:rsid w:val="007F3B45"/>
    <w:rsid w:val="007F4415"/>
    <w:rsid w:val="007F45EC"/>
    <w:rsid w:val="007F4BA2"/>
    <w:rsid w:val="007F56AD"/>
    <w:rsid w:val="007F5B26"/>
    <w:rsid w:val="007F62BC"/>
    <w:rsid w:val="007F65B8"/>
    <w:rsid w:val="007F7083"/>
    <w:rsid w:val="007F7162"/>
    <w:rsid w:val="007F7CC9"/>
    <w:rsid w:val="007F7DD0"/>
    <w:rsid w:val="00800CED"/>
    <w:rsid w:val="0080189D"/>
    <w:rsid w:val="00801D8B"/>
    <w:rsid w:val="008020B8"/>
    <w:rsid w:val="008027EF"/>
    <w:rsid w:val="00803102"/>
    <w:rsid w:val="00804813"/>
    <w:rsid w:val="00805469"/>
    <w:rsid w:val="00806315"/>
    <w:rsid w:val="008067D4"/>
    <w:rsid w:val="008073D4"/>
    <w:rsid w:val="0081139D"/>
    <w:rsid w:val="008123BC"/>
    <w:rsid w:val="008127DA"/>
    <w:rsid w:val="00813B71"/>
    <w:rsid w:val="00814A6D"/>
    <w:rsid w:val="00814C38"/>
    <w:rsid w:val="0081529E"/>
    <w:rsid w:val="008164FB"/>
    <w:rsid w:val="0081655D"/>
    <w:rsid w:val="008166DE"/>
    <w:rsid w:val="00816C6E"/>
    <w:rsid w:val="00816E8E"/>
    <w:rsid w:val="008210BB"/>
    <w:rsid w:val="008212C0"/>
    <w:rsid w:val="00821A47"/>
    <w:rsid w:val="00823203"/>
    <w:rsid w:val="00823B87"/>
    <w:rsid w:val="008241DA"/>
    <w:rsid w:val="00824224"/>
    <w:rsid w:val="008246C0"/>
    <w:rsid w:val="008258D9"/>
    <w:rsid w:val="00825A9D"/>
    <w:rsid w:val="00826096"/>
    <w:rsid w:val="00826E4F"/>
    <w:rsid w:val="00827BBF"/>
    <w:rsid w:val="00831262"/>
    <w:rsid w:val="00831B2A"/>
    <w:rsid w:val="00831C06"/>
    <w:rsid w:val="00831C74"/>
    <w:rsid w:val="0083342B"/>
    <w:rsid w:val="008334F7"/>
    <w:rsid w:val="008336FD"/>
    <w:rsid w:val="008363BA"/>
    <w:rsid w:val="00836614"/>
    <w:rsid w:val="00837117"/>
    <w:rsid w:val="008371A6"/>
    <w:rsid w:val="008375B1"/>
    <w:rsid w:val="00837EF5"/>
    <w:rsid w:val="008421DB"/>
    <w:rsid w:val="00842841"/>
    <w:rsid w:val="00842B83"/>
    <w:rsid w:val="00842F75"/>
    <w:rsid w:val="00843211"/>
    <w:rsid w:val="008435E7"/>
    <w:rsid w:val="00844177"/>
    <w:rsid w:val="0084449F"/>
    <w:rsid w:val="008447EC"/>
    <w:rsid w:val="0084482B"/>
    <w:rsid w:val="00844F0C"/>
    <w:rsid w:val="00845090"/>
    <w:rsid w:val="00845284"/>
    <w:rsid w:val="0084589B"/>
    <w:rsid w:val="00846326"/>
    <w:rsid w:val="00846405"/>
    <w:rsid w:val="008476AD"/>
    <w:rsid w:val="00847C56"/>
    <w:rsid w:val="00847ED2"/>
    <w:rsid w:val="00850523"/>
    <w:rsid w:val="00851749"/>
    <w:rsid w:val="00851B50"/>
    <w:rsid w:val="00852E71"/>
    <w:rsid w:val="008531A3"/>
    <w:rsid w:val="008531FA"/>
    <w:rsid w:val="008532DF"/>
    <w:rsid w:val="008539E0"/>
    <w:rsid w:val="00853D7E"/>
    <w:rsid w:val="00853E87"/>
    <w:rsid w:val="00855294"/>
    <w:rsid w:val="0085565E"/>
    <w:rsid w:val="008562F8"/>
    <w:rsid w:val="008568FB"/>
    <w:rsid w:val="0085733A"/>
    <w:rsid w:val="00857548"/>
    <w:rsid w:val="00857A8F"/>
    <w:rsid w:val="00857DF0"/>
    <w:rsid w:val="00860E34"/>
    <w:rsid w:val="008625A0"/>
    <w:rsid w:val="008633B2"/>
    <w:rsid w:val="00863481"/>
    <w:rsid w:val="00863C8C"/>
    <w:rsid w:val="0086402A"/>
    <w:rsid w:val="00864220"/>
    <w:rsid w:val="0086602A"/>
    <w:rsid w:val="00866AB4"/>
    <w:rsid w:val="00866E75"/>
    <w:rsid w:val="008678B0"/>
    <w:rsid w:val="00867E6B"/>
    <w:rsid w:val="00870994"/>
    <w:rsid w:val="008715F2"/>
    <w:rsid w:val="008717D8"/>
    <w:rsid w:val="00874A21"/>
    <w:rsid w:val="00874AD0"/>
    <w:rsid w:val="00874D78"/>
    <w:rsid w:val="00875030"/>
    <w:rsid w:val="00875116"/>
    <w:rsid w:val="008768EE"/>
    <w:rsid w:val="00876F57"/>
    <w:rsid w:val="00877A0A"/>
    <w:rsid w:val="00877BB5"/>
    <w:rsid w:val="00877BC1"/>
    <w:rsid w:val="0088028C"/>
    <w:rsid w:val="00880810"/>
    <w:rsid w:val="008810EB"/>
    <w:rsid w:val="00883D82"/>
    <w:rsid w:val="00884114"/>
    <w:rsid w:val="008847A9"/>
    <w:rsid w:val="00885250"/>
    <w:rsid w:val="008856D1"/>
    <w:rsid w:val="008865FA"/>
    <w:rsid w:val="0088782B"/>
    <w:rsid w:val="008908D0"/>
    <w:rsid w:val="00890A3B"/>
    <w:rsid w:val="008914B5"/>
    <w:rsid w:val="008917F7"/>
    <w:rsid w:val="00892982"/>
    <w:rsid w:val="00893922"/>
    <w:rsid w:val="00893D53"/>
    <w:rsid w:val="00893E1E"/>
    <w:rsid w:val="00894D97"/>
    <w:rsid w:val="00895961"/>
    <w:rsid w:val="00895F29"/>
    <w:rsid w:val="008969D5"/>
    <w:rsid w:val="00897039"/>
    <w:rsid w:val="0089759D"/>
    <w:rsid w:val="00897C43"/>
    <w:rsid w:val="008A092F"/>
    <w:rsid w:val="008A0C6F"/>
    <w:rsid w:val="008A102A"/>
    <w:rsid w:val="008A3D44"/>
    <w:rsid w:val="008A457C"/>
    <w:rsid w:val="008A4899"/>
    <w:rsid w:val="008A4938"/>
    <w:rsid w:val="008A4A8C"/>
    <w:rsid w:val="008A4DCF"/>
    <w:rsid w:val="008A5259"/>
    <w:rsid w:val="008A53D3"/>
    <w:rsid w:val="008A633D"/>
    <w:rsid w:val="008B074E"/>
    <w:rsid w:val="008B21A8"/>
    <w:rsid w:val="008B2AE7"/>
    <w:rsid w:val="008B3053"/>
    <w:rsid w:val="008B456A"/>
    <w:rsid w:val="008B543E"/>
    <w:rsid w:val="008B593D"/>
    <w:rsid w:val="008B5C77"/>
    <w:rsid w:val="008B73EB"/>
    <w:rsid w:val="008C044B"/>
    <w:rsid w:val="008C0EE5"/>
    <w:rsid w:val="008C1D48"/>
    <w:rsid w:val="008C1F97"/>
    <w:rsid w:val="008C20AE"/>
    <w:rsid w:val="008C2BCB"/>
    <w:rsid w:val="008C3670"/>
    <w:rsid w:val="008C3968"/>
    <w:rsid w:val="008C3B1A"/>
    <w:rsid w:val="008C3D9E"/>
    <w:rsid w:val="008C57F5"/>
    <w:rsid w:val="008C5825"/>
    <w:rsid w:val="008C7DFC"/>
    <w:rsid w:val="008D03B7"/>
    <w:rsid w:val="008D08DB"/>
    <w:rsid w:val="008D0B3E"/>
    <w:rsid w:val="008D1EDE"/>
    <w:rsid w:val="008D21E2"/>
    <w:rsid w:val="008D27DA"/>
    <w:rsid w:val="008D2F10"/>
    <w:rsid w:val="008D4BB6"/>
    <w:rsid w:val="008D5599"/>
    <w:rsid w:val="008D596B"/>
    <w:rsid w:val="008D69C3"/>
    <w:rsid w:val="008D71E3"/>
    <w:rsid w:val="008D7DC5"/>
    <w:rsid w:val="008E00B2"/>
    <w:rsid w:val="008E011F"/>
    <w:rsid w:val="008E0665"/>
    <w:rsid w:val="008E1FE4"/>
    <w:rsid w:val="008E3FD0"/>
    <w:rsid w:val="008E423C"/>
    <w:rsid w:val="008E54DF"/>
    <w:rsid w:val="008E6125"/>
    <w:rsid w:val="008F0286"/>
    <w:rsid w:val="008F0306"/>
    <w:rsid w:val="008F05D3"/>
    <w:rsid w:val="008F0862"/>
    <w:rsid w:val="008F0BAB"/>
    <w:rsid w:val="008F0CEA"/>
    <w:rsid w:val="008F0FAB"/>
    <w:rsid w:val="008F1E5C"/>
    <w:rsid w:val="008F284F"/>
    <w:rsid w:val="008F2B35"/>
    <w:rsid w:val="008F3A52"/>
    <w:rsid w:val="008F3D28"/>
    <w:rsid w:val="008F3FDF"/>
    <w:rsid w:val="008F46AE"/>
    <w:rsid w:val="008F5867"/>
    <w:rsid w:val="008F5A48"/>
    <w:rsid w:val="008F652D"/>
    <w:rsid w:val="008F6E9C"/>
    <w:rsid w:val="009001C6"/>
    <w:rsid w:val="00900719"/>
    <w:rsid w:val="00900878"/>
    <w:rsid w:val="00901C5A"/>
    <w:rsid w:val="00901D62"/>
    <w:rsid w:val="009023F5"/>
    <w:rsid w:val="009029BB"/>
    <w:rsid w:val="00902C11"/>
    <w:rsid w:val="0090301A"/>
    <w:rsid w:val="00903364"/>
    <w:rsid w:val="009036A8"/>
    <w:rsid w:val="009038BA"/>
    <w:rsid w:val="00904053"/>
    <w:rsid w:val="009042DF"/>
    <w:rsid w:val="00904597"/>
    <w:rsid w:val="009046CC"/>
    <w:rsid w:val="009046DF"/>
    <w:rsid w:val="0090555C"/>
    <w:rsid w:val="0090622C"/>
    <w:rsid w:val="00907580"/>
    <w:rsid w:val="00910786"/>
    <w:rsid w:val="00910C78"/>
    <w:rsid w:val="00910D01"/>
    <w:rsid w:val="00913545"/>
    <w:rsid w:val="00913E43"/>
    <w:rsid w:val="009157D5"/>
    <w:rsid w:val="00916591"/>
    <w:rsid w:val="00917668"/>
    <w:rsid w:val="00917DD8"/>
    <w:rsid w:val="00917F79"/>
    <w:rsid w:val="00917FEF"/>
    <w:rsid w:val="00920925"/>
    <w:rsid w:val="00922B7B"/>
    <w:rsid w:val="00922BF9"/>
    <w:rsid w:val="009231AB"/>
    <w:rsid w:val="00923A50"/>
    <w:rsid w:val="00923FF1"/>
    <w:rsid w:val="00924141"/>
    <w:rsid w:val="00925FA6"/>
    <w:rsid w:val="00926032"/>
    <w:rsid w:val="00927A09"/>
    <w:rsid w:val="0093063C"/>
    <w:rsid w:val="00930745"/>
    <w:rsid w:val="009311CB"/>
    <w:rsid w:val="00932F5D"/>
    <w:rsid w:val="00933E06"/>
    <w:rsid w:val="00933EF9"/>
    <w:rsid w:val="009348E8"/>
    <w:rsid w:val="00934DFA"/>
    <w:rsid w:val="00935FEB"/>
    <w:rsid w:val="009362FC"/>
    <w:rsid w:val="009365B6"/>
    <w:rsid w:val="0093690C"/>
    <w:rsid w:val="00936BBD"/>
    <w:rsid w:val="00936BFD"/>
    <w:rsid w:val="00936F8B"/>
    <w:rsid w:val="00937BED"/>
    <w:rsid w:val="009401CA"/>
    <w:rsid w:val="00940986"/>
    <w:rsid w:val="009415C2"/>
    <w:rsid w:val="0094223D"/>
    <w:rsid w:val="00943329"/>
    <w:rsid w:val="00943856"/>
    <w:rsid w:val="00943E71"/>
    <w:rsid w:val="00943EE9"/>
    <w:rsid w:val="0094420B"/>
    <w:rsid w:val="009443B9"/>
    <w:rsid w:val="00944FAD"/>
    <w:rsid w:val="009450AE"/>
    <w:rsid w:val="009459A0"/>
    <w:rsid w:val="009461E2"/>
    <w:rsid w:val="009469A2"/>
    <w:rsid w:val="00947163"/>
    <w:rsid w:val="00947BA0"/>
    <w:rsid w:val="00947C98"/>
    <w:rsid w:val="00951D7C"/>
    <w:rsid w:val="0095279D"/>
    <w:rsid w:val="00952E13"/>
    <w:rsid w:val="0095415B"/>
    <w:rsid w:val="0095496D"/>
    <w:rsid w:val="00956684"/>
    <w:rsid w:val="009571C1"/>
    <w:rsid w:val="0095741F"/>
    <w:rsid w:val="00957936"/>
    <w:rsid w:val="00957AC2"/>
    <w:rsid w:val="00957BB3"/>
    <w:rsid w:val="00957F74"/>
    <w:rsid w:val="00960BF0"/>
    <w:rsid w:val="00961A6C"/>
    <w:rsid w:val="00962068"/>
    <w:rsid w:val="00962750"/>
    <w:rsid w:val="009629C2"/>
    <w:rsid w:val="0096328F"/>
    <w:rsid w:val="00963CED"/>
    <w:rsid w:val="00964022"/>
    <w:rsid w:val="00964208"/>
    <w:rsid w:val="0096616C"/>
    <w:rsid w:val="00966CAE"/>
    <w:rsid w:val="00967A20"/>
    <w:rsid w:val="00967DD5"/>
    <w:rsid w:val="0097096F"/>
    <w:rsid w:val="009721C2"/>
    <w:rsid w:val="009727E6"/>
    <w:rsid w:val="00973026"/>
    <w:rsid w:val="0097302F"/>
    <w:rsid w:val="00973155"/>
    <w:rsid w:val="009739F4"/>
    <w:rsid w:val="00973FA6"/>
    <w:rsid w:val="009750E5"/>
    <w:rsid w:val="0097609C"/>
    <w:rsid w:val="00976F20"/>
    <w:rsid w:val="00980210"/>
    <w:rsid w:val="0098034C"/>
    <w:rsid w:val="009803DE"/>
    <w:rsid w:val="00980824"/>
    <w:rsid w:val="00980F6E"/>
    <w:rsid w:val="00980FDC"/>
    <w:rsid w:val="009823E8"/>
    <w:rsid w:val="009825DF"/>
    <w:rsid w:val="00982613"/>
    <w:rsid w:val="0098283B"/>
    <w:rsid w:val="00984833"/>
    <w:rsid w:val="00984942"/>
    <w:rsid w:val="00984CF7"/>
    <w:rsid w:val="009856BE"/>
    <w:rsid w:val="009859C6"/>
    <w:rsid w:val="00985CFE"/>
    <w:rsid w:val="00985DF1"/>
    <w:rsid w:val="00986285"/>
    <w:rsid w:val="00986670"/>
    <w:rsid w:val="00987530"/>
    <w:rsid w:val="00987A30"/>
    <w:rsid w:val="0099012C"/>
    <w:rsid w:val="00990144"/>
    <w:rsid w:val="00990761"/>
    <w:rsid w:val="00991561"/>
    <w:rsid w:val="00991837"/>
    <w:rsid w:val="00991B49"/>
    <w:rsid w:val="00992DD8"/>
    <w:rsid w:val="00993F3B"/>
    <w:rsid w:val="00993F86"/>
    <w:rsid w:val="009941E8"/>
    <w:rsid w:val="00994B85"/>
    <w:rsid w:val="009952CF"/>
    <w:rsid w:val="00995AA0"/>
    <w:rsid w:val="00995C71"/>
    <w:rsid w:val="009968D4"/>
    <w:rsid w:val="00997833"/>
    <w:rsid w:val="009A0BF1"/>
    <w:rsid w:val="009A0F17"/>
    <w:rsid w:val="009A1DF8"/>
    <w:rsid w:val="009A2210"/>
    <w:rsid w:val="009A2D3F"/>
    <w:rsid w:val="009A343E"/>
    <w:rsid w:val="009A3F4C"/>
    <w:rsid w:val="009A3F66"/>
    <w:rsid w:val="009A42F9"/>
    <w:rsid w:val="009A4AD4"/>
    <w:rsid w:val="009A57EF"/>
    <w:rsid w:val="009A5E0A"/>
    <w:rsid w:val="009A632A"/>
    <w:rsid w:val="009A6355"/>
    <w:rsid w:val="009A6DBE"/>
    <w:rsid w:val="009A7211"/>
    <w:rsid w:val="009A7752"/>
    <w:rsid w:val="009B0891"/>
    <w:rsid w:val="009B145D"/>
    <w:rsid w:val="009B314A"/>
    <w:rsid w:val="009B3218"/>
    <w:rsid w:val="009B3223"/>
    <w:rsid w:val="009B35C8"/>
    <w:rsid w:val="009B387C"/>
    <w:rsid w:val="009B4779"/>
    <w:rsid w:val="009B4DDB"/>
    <w:rsid w:val="009B6F0C"/>
    <w:rsid w:val="009B6F45"/>
    <w:rsid w:val="009B71D8"/>
    <w:rsid w:val="009B740F"/>
    <w:rsid w:val="009B7615"/>
    <w:rsid w:val="009C0941"/>
    <w:rsid w:val="009C09D3"/>
    <w:rsid w:val="009C1192"/>
    <w:rsid w:val="009C1F21"/>
    <w:rsid w:val="009C286C"/>
    <w:rsid w:val="009C2B58"/>
    <w:rsid w:val="009C2E40"/>
    <w:rsid w:val="009C30FE"/>
    <w:rsid w:val="009C3184"/>
    <w:rsid w:val="009C3449"/>
    <w:rsid w:val="009C3A68"/>
    <w:rsid w:val="009C639D"/>
    <w:rsid w:val="009C7CCE"/>
    <w:rsid w:val="009D0AD0"/>
    <w:rsid w:val="009D2347"/>
    <w:rsid w:val="009D2382"/>
    <w:rsid w:val="009D2C05"/>
    <w:rsid w:val="009D3C34"/>
    <w:rsid w:val="009D49E9"/>
    <w:rsid w:val="009D6BF5"/>
    <w:rsid w:val="009D7A5B"/>
    <w:rsid w:val="009E0CC7"/>
    <w:rsid w:val="009E12CD"/>
    <w:rsid w:val="009E271F"/>
    <w:rsid w:val="009E2867"/>
    <w:rsid w:val="009E2945"/>
    <w:rsid w:val="009E29EC"/>
    <w:rsid w:val="009E2C9D"/>
    <w:rsid w:val="009E2D4E"/>
    <w:rsid w:val="009E2F6E"/>
    <w:rsid w:val="009E3531"/>
    <w:rsid w:val="009E36FC"/>
    <w:rsid w:val="009E37B8"/>
    <w:rsid w:val="009E467D"/>
    <w:rsid w:val="009E48D1"/>
    <w:rsid w:val="009E5213"/>
    <w:rsid w:val="009E546B"/>
    <w:rsid w:val="009E598D"/>
    <w:rsid w:val="009E61AC"/>
    <w:rsid w:val="009E7A6C"/>
    <w:rsid w:val="009F0EA8"/>
    <w:rsid w:val="009F205A"/>
    <w:rsid w:val="009F3E22"/>
    <w:rsid w:val="009F4136"/>
    <w:rsid w:val="009F47D3"/>
    <w:rsid w:val="009F6338"/>
    <w:rsid w:val="009F70DB"/>
    <w:rsid w:val="009F7519"/>
    <w:rsid w:val="009F77C5"/>
    <w:rsid w:val="009F7B57"/>
    <w:rsid w:val="009F7B5C"/>
    <w:rsid w:val="009F7F28"/>
    <w:rsid w:val="00A00AA2"/>
    <w:rsid w:val="00A010B8"/>
    <w:rsid w:val="00A0231A"/>
    <w:rsid w:val="00A02F39"/>
    <w:rsid w:val="00A0364C"/>
    <w:rsid w:val="00A03BDF"/>
    <w:rsid w:val="00A0623B"/>
    <w:rsid w:val="00A07D16"/>
    <w:rsid w:val="00A10679"/>
    <w:rsid w:val="00A1122F"/>
    <w:rsid w:val="00A11DBA"/>
    <w:rsid w:val="00A12A89"/>
    <w:rsid w:val="00A12D6C"/>
    <w:rsid w:val="00A1317D"/>
    <w:rsid w:val="00A13A8C"/>
    <w:rsid w:val="00A14161"/>
    <w:rsid w:val="00A15191"/>
    <w:rsid w:val="00A15E51"/>
    <w:rsid w:val="00A16F2D"/>
    <w:rsid w:val="00A1742F"/>
    <w:rsid w:val="00A207D5"/>
    <w:rsid w:val="00A20E13"/>
    <w:rsid w:val="00A21846"/>
    <w:rsid w:val="00A22276"/>
    <w:rsid w:val="00A23173"/>
    <w:rsid w:val="00A23D18"/>
    <w:rsid w:val="00A23DD0"/>
    <w:rsid w:val="00A25309"/>
    <w:rsid w:val="00A25650"/>
    <w:rsid w:val="00A25FBA"/>
    <w:rsid w:val="00A26273"/>
    <w:rsid w:val="00A26BC2"/>
    <w:rsid w:val="00A26E1E"/>
    <w:rsid w:val="00A270D8"/>
    <w:rsid w:val="00A27307"/>
    <w:rsid w:val="00A27505"/>
    <w:rsid w:val="00A27D69"/>
    <w:rsid w:val="00A30913"/>
    <w:rsid w:val="00A319C6"/>
    <w:rsid w:val="00A32BF9"/>
    <w:rsid w:val="00A32CE8"/>
    <w:rsid w:val="00A3402E"/>
    <w:rsid w:val="00A3584B"/>
    <w:rsid w:val="00A35EB5"/>
    <w:rsid w:val="00A3623A"/>
    <w:rsid w:val="00A3724B"/>
    <w:rsid w:val="00A373E5"/>
    <w:rsid w:val="00A409AC"/>
    <w:rsid w:val="00A4167B"/>
    <w:rsid w:val="00A41B5A"/>
    <w:rsid w:val="00A42327"/>
    <w:rsid w:val="00A4283C"/>
    <w:rsid w:val="00A43BC0"/>
    <w:rsid w:val="00A44D91"/>
    <w:rsid w:val="00A46143"/>
    <w:rsid w:val="00A462DC"/>
    <w:rsid w:val="00A47351"/>
    <w:rsid w:val="00A479B4"/>
    <w:rsid w:val="00A5010B"/>
    <w:rsid w:val="00A51550"/>
    <w:rsid w:val="00A519E2"/>
    <w:rsid w:val="00A51D60"/>
    <w:rsid w:val="00A51DCF"/>
    <w:rsid w:val="00A52615"/>
    <w:rsid w:val="00A54270"/>
    <w:rsid w:val="00A54887"/>
    <w:rsid w:val="00A5659A"/>
    <w:rsid w:val="00A56CA9"/>
    <w:rsid w:val="00A57625"/>
    <w:rsid w:val="00A57AEE"/>
    <w:rsid w:val="00A6070F"/>
    <w:rsid w:val="00A60DEB"/>
    <w:rsid w:val="00A61022"/>
    <w:rsid w:val="00A612DD"/>
    <w:rsid w:val="00A61FCD"/>
    <w:rsid w:val="00A62490"/>
    <w:rsid w:val="00A62EEF"/>
    <w:rsid w:val="00A63281"/>
    <w:rsid w:val="00A63F2B"/>
    <w:rsid w:val="00A640A0"/>
    <w:rsid w:val="00A64235"/>
    <w:rsid w:val="00A643CA"/>
    <w:rsid w:val="00A64FF5"/>
    <w:rsid w:val="00A6513F"/>
    <w:rsid w:val="00A65CA3"/>
    <w:rsid w:val="00A65F63"/>
    <w:rsid w:val="00A665C5"/>
    <w:rsid w:val="00A672A7"/>
    <w:rsid w:val="00A674AB"/>
    <w:rsid w:val="00A675F6"/>
    <w:rsid w:val="00A67DB6"/>
    <w:rsid w:val="00A70101"/>
    <w:rsid w:val="00A711DF"/>
    <w:rsid w:val="00A712A5"/>
    <w:rsid w:val="00A73291"/>
    <w:rsid w:val="00A732B1"/>
    <w:rsid w:val="00A7453A"/>
    <w:rsid w:val="00A74ADE"/>
    <w:rsid w:val="00A75976"/>
    <w:rsid w:val="00A760A1"/>
    <w:rsid w:val="00A761DE"/>
    <w:rsid w:val="00A762D8"/>
    <w:rsid w:val="00A7669D"/>
    <w:rsid w:val="00A768E9"/>
    <w:rsid w:val="00A76A0C"/>
    <w:rsid w:val="00A76BBB"/>
    <w:rsid w:val="00A80715"/>
    <w:rsid w:val="00A809C6"/>
    <w:rsid w:val="00A81903"/>
    <w:rsid w:val="00A8196C"/>
    <w:rsid w:val="00A81988"/>
    <w:rsid w:val="00A81AEC"/>
    <w:rsid w:val="00A81D1B"/>
    <w:rsid w:val="00A82191"/>
    <w:rsid w:val="00A82525"/>
    <w:rsid w:val="00A82541"/>
    <w:rsid w:val="00A826E4"/>
    <w:rsid w:val="00A8312D"/>
    <w:rsid w:val="00A83194"/>
    <w:rsid w:val="00A83933"/>
    <w:rsid w:val="00A83B4F"/>
    <w:rsid w:val="00A83F44"/>
    <w:rsid w:val="00A840D5"/>
    <w:rsid w:val="00A841C3"/>
    <w:rsid w:val="00A84239"/>
    <w:rsid w:val="00A845B7"/>
    <w:rsid w:val="00A858F3"/>
    <w:rsid w:val="00A85A4C"/>
    <w:rsid w:val="00A860D7"/>
    <w:rsid w:val="00A864F9"/>
    <w:rsid w:val="00A87868"/>
    <w:rsid w:val="00A87C04"/>
    <w:rsid w:val="00A911DE"/>
    <w:rsid w:val="00A91857"/>
    <w:rsid w:val="00A91CEA"/>
    <w:rsid w:val="00A92023"/>
    <w:rsid w:val="00A9209B"/>
    <w:rsid w:val="00A923AA"/>
    <w:rsid w:val="00A94DA2"/>
    <w:rsid w:val="00A95003"/>
    <w:rsid w:val="00A95665"/>
    <w:rsid w:val="00A958EE"/>
    <w:rsid w:val="00A95AD4"/>
    <w:rsid w:val="00A95C46"/>
    <w:rsid w:val="00A95D6E"/>
    <w:rsid w:val="00A96015"/>
    <w:rsid w:val="00A96CE0"/>
    <w:rsid w:val="00A96FBB"/>
    <w:rsid w:val="00A970ED"/>
    <w:rsid w:val="00A97DD8"/>
    <w:rsid w:val="00AA04DF"/>
    <w:rsid w:val="00AA096F"/>
    <w:rsid w:val="00AA102C"/>
    <w:rsid w:val="00AA1085"/>
    <w:rsid w:val="00AA1086"/>
    <w:rsid w:val="00AA12FC"/>
    <w:rsid w:val="00AA17B0"/>
    <w:rsid w:val="00AA1D5A"/>
    <w:rsid w:val="00AA20AF"/>
    <w:rsid w:val="00AA221D"/>
    <w:rsid w:val="00AA25F1"/>
    <w:rsid w:val="00AA2675"/>
    <w:rsid w:val="00AA2A57"/>
    <w:rsid w:val="00AA2DA8"/>
    <w:rsid w:val="00AA2F78"/>
    <w:rsid w:val="00AA2FEC"/>
    <w:rsid w:val="00AA358E"/>
    <w:rsid w:val="00AA3928"/>
    <w:rsid w:val="00AA468C"/>
    <w:rsid w:val="00AA512B"/>
    <w:rsid w:val="00AA5A27"/>
    <w:rsid w:val="00AA6811"/>
    <w:rsid w:val="00AA7508"/>
    <w:rsid w:val="00AB007F"/>
    <w:rsid w:val="00AB0C38"/>
    <w:rsid w:val="00AB1C37"/>
    <w:rsid w:val="00AB1CC8"/>
    <w:rsid w:val="00AB2CAD"/>
    <w:rsid w:val="00AB35F8"/>
    <w:rsid w:val="00AB36F6"/>
    <w:rsid w:val="00AB3F80"/>
    <w:rsid w:val="00AB4499"/>
    <w:rsid w:val="00AB5761"/>
    <w:rsid w:val="00AB583A"/>
    <w:rsid w:val="00AB76C5"/>
    <w:rsid w:val="00AC0138"/>
    <w:rsid w:val="00AC01F2"/>
    <w:rsid w:val="00AC067D"/>
    <w:rsid w:val="00AC09FE"/>
    <w:rsid w:val="00AC1128"/>
    <w:rsid w:val="00AC1E05"/>
    <w:rsid w:val="00AC28C9"/>
    <w:rsid w:val="00AC37EC"/>
    <w:rsid w:val="00AC4060"/>
    <w:rsid w:val="00AC41BE"/>
    <w:rsid w:val="00AC429D"/>
    <w:rsid w:val="00AC4898"/>
    <w:rsid w:val="00AC6FFB"/>
    <w:rsid w:val="00AC7C55"/>
    <w:rsid w:val="00AC7C77"/>
    <w:rsid w:val="00AD2FAF"/>
    <w:rsid w:val="00AD31F9"/>
    <w:rsid w:val="00AD3504"/>
    <w:rsid w:val="00AD444A"/>
    <w:rsid w:val="00AD45B7"/>
    <w:rsid w:val="00AD584F"/>
    <w:rsid w:val="00AD5F1B"/>
    <w:rsid w:val="00AD7116"/>
    <w:rsid w:val="00AD7C88"/>
    <w:rsid w:val="00AE0674"/>
    <w:rsid w:val="00AE14B3"/>
    <w:rsid w:val="00AE1E8B"/>
    <w:rsid w:val="00AE2343"/>
    <w:rsid w:val="00AE26D6"/>
    <w:rsid w:val="00AE2AA5"/>
    <w:rsid w:val="00AE37CA"/>
    <w:rsid w:val="00AE5691"/>
    <w:rsid w:val="00AE63B3"/>
    <w:rsid w:val="00AE74F7"/>
    <w:rsid w:val="00AE78EB"/>
    <w:rsid w:val="00AF13B6"/>
    <w:rsid w:val="00AF1833"/>
    <w:rsid w:val="00AF2060"/>
    <w:rsid w:val="00AF2367"/>
    <w:rsid w:val="00AF25EC"/>
    <w:rsid w:val="00AF2A8C"/>
    <w:rsid w:val="00AF3C65"/>
    <w:rsid w:val="00AF4CFD"/>
    <w:rsid w:val="00AF59E8"/>
    <w:rsid w:val="00AF63E5"/>
    <w:rsid w:val="00AF6578"/>
    <w:rsid w:val="00AF794F"/>
    <w:rsid w:val="00B001E3"/>
    <w:rsid w:val="00B002F0"/>
    <w:rsid w:val="00B00B6F"/>
    <w:rsid w:val="00B01129"/>
    <w:rsid w:val="00B0266B"/>
    <w:rsid w:val="00B02716"/>
    <w:rsid w:val="00B028FF"/>
    <w:rsid w:val="00B03AB7"/>
    <w:rsid w:val="00B042BD"/>
    <w:rsid w:val="00B048D0"/>
    <w:rsid w:val="00B05162"/>
    <w:rsid w:val="00B05C5A"/>
    <w:rsid w:val="00B07799"/>
    <w:rsid w:val="00B101C2"/>
    <w:rsid w:val="00B10314"/>
    <w:rsid w:val="00B10A2A"/>
    <w:rsid w:val="00B11D72"/>
    <w:rsid w:val="00B13EB3"/>
    <w:rsid w:val="00B14845"/>
    <w:rsid w:val="00B17298"/>
    <w:rsid w:val="00B20403"/>
    <w:rsid w:val="00B2079E"/>
    <w:rsid w:val="00B21639"/>
    <w:rsid w:val="00B218CC"/>
    <w:rsid w:val="00B2196E"/>
    <w:rsid w:val="00B226FB"/>
    <w:rsid w:val="00B23026"/>
    <w:rsid w:val="00B236FA"/>
    <w:rsid w:val="00B23C5C"/>
    <w:rsid w:val="00B243DC"/>
    <w:rsid w:val="00B2487A"/>
    <w:rsid w:val="00B26F94"/>
    <w:rsid w:val="00B27378"/>
    <w:rsid w:val="00B30821"/>
    <w:rsid w:val="00B33CE2"/>
    <w:rsid w:val="00B33E42"/>
    <w:rsid w:val="00B34BB7"/>
    <w:rsid w:val="00B34BD8"/>
    <w:rsid w:val="00B35D16"/>
    <w:rsid w:val="00B362C7"/>
    <w:rsid w:val="00B37581"/>
    <w:rsid w:val="00B405F4"/>
    <w:rsid w:val="00B40D3D"/>
    <w:rsid w:val="00B411CA"/>
    <w:rsid w:val="00B41A58"/>
    <w:rsid w:val="00B42069"/>
    <w:rsid w:val="00B423E6"/>
    <w:rsid w:val="00B4279E"/>
    <w:rsid w:val="00B4478F"/>
    <w:rsid w:val="00B44DFD"/>
    <w:rsid w:val="00B45C3A"/>
    <w:rsid w:val="00B460DF"/>
    <w:rsid w:val="00B47369"/>
    <w:rsid w:val="00B47C5F"/>
    <w:rsid w:val="00B47F18"/>
    <w:rsid w:val="00B504E1"/>
    <w:rsid w:val="00B50532"/>
    <w:rsid w:val="00B51AAE"/>
    <w:rsid w:val="00B51BDC"/>
    <w:rsid w:val="00B52C7A"/>
    <w:rsid w:val="00B52C92"/>
    <w:rsid w:val="00B5397F"/>
    <w:rsid w:val="00B55117"/>
    <w:rsid w:val="00B55AF9"/>
    <w:rsid w:val="00B55E81"/>
    <w:rsid w:val="00B561C0"/>
    <w:rsid w:val="00B56353"/>
    <w:rsid w:val="00B56C55"/>
    <w:rsid w:val="00B57878"/>
    <w:rsid w:val="00B6130A"/>
    <w:rsid w:val="00B61774"/>
    <w:rsid w:val="00B619CD"/>
    <w:rsid w:val="00B61EC4"/>
    <w:rsid w:val="00B6208F"/>
    <w:rsid w:val="00B63714"/>
    <w:rsid w:val="00B64048"/>
    <w:rsid w:val="00B641FF"/>
    <w:rsid w:val="00B642BE"/>
    <w:rsid w:val="00B6458F"/>
    <w:rsid w:val="00B646EA"/>
    <w:rsid w:val="00B64F74"/>
    <w:rsid w:val="00B6662B"/>
    <w:rsid w:val="00B6688D"/>
    <w:rsid w:val="00B67237"/>
    <w:rsid w:val="00B70790"/>
    <w:rsid w:val="00B70FC8"/>
    <w:rsid w:val="00B710E9"/>
    <w:rsid w:val="00B7169E"/>
    <w:rsid w:val="00B718F0"/>
    <w:rsid w:val="00B720FC"/>
    <w:rsid w:val="00B72AB9"/>
    <w:rsid w:val="00B72E1C"/>
    <w:rsid w:val="00B73950"/>
    <w:rsid w:val="00B739FA"/>
    <w:rsid w:val="00B76FB6"/>
    <w:rsid w:val="00B773CE"/>
    <w:rsid w:val="00B8016D"/>
    <w:rsid w:val="00B80764"/>
    <w:rsid w:val="00B8096E"/>
    <w:rsid w:val="00B819D2"/>
    <w:rsid w:val="00B8252B"/>
    <w:rsid w:val="00B8258B"/>
    <w:rsid w:val="00B82D16"/>
    <w:rsid w:val="00B83688"/>
    <w:rsid w:val="00B8384C"/>
    <w:rsid w:val="00B83E7D"/>
    <w:rsid w:val="00B847F3"/>
    <w:rsid w:val="00B84806"/>
    <w:rsid w:val="00B851F1"/>
    <w:rsid w:val="00B85969"/>
    <w:rsid w:val="00B86826"/>
    <w:rsid w:val="00B8697C"/>
    <w:rsid w:val="00B86B2F"/>
    <w:rsid w:val="00B879E0"/>
    <w:rsid w:val="00B87CEB"/>
    <w:rsid w:val="00B87EA0"/>
    <w:rsid w:val="00B91390"/>
    <w:rsid w:val="00B92213"/>
    <w:rsid w:val="00B92381"/>
    <w:rsid w:val="00B92CD2"/>
    <w:rsid w:val="00B93EEF"/>
    <w:rsid w:val="00B973F4"/>
    <w:rsid w:val="00BA16C2"/>
    <w:rsid w:val="00BA279B"/>
    <w:rsid w:val="00BA3BB8"/>
    <w:rsid w:val="00BA410B"/>
    <w:rsid w:val="00BA6619"/>
    <w:rsid w:val="00BA7910"/>
    <w:rsid w:val="00BA79E1"/>
    <w:rsid w:val="00BA7E83"/>
    <w:rsid w:val="00BB0342"/>
    <w:rsid w:val="00BB0BEA"/>
    <w:rsid w:val="00BB0CE1"/>
    <w:rsid w:val="00BB3225"/>
    <w:rsid w:val="00BB32DA"/>
    <w:rsid w:val="00BB3306"/>
    <w:rsid w:val="00BB37D7"/>
    <w:rsid w:val="00BB3CC7"/>
    <w:rsid w:val="00BB3EEF"/>
    <w:rsid w:val="00BB4519"/>
    <w:rsid w:val="00BB5424"/>
    <w:rsid w:val="00BB54CE"/>
    <w:rsid w:val="00BB564C"/>
    <w:rsid w:val="00BB59F4"/>
    <w:rsid w:val="00BB6D63"/>
    <w:rsid w:val="00BB706B"/>
    <w:rsid w:val="00BB76CA"/>
    <w:rsid w:val="00BB7F70"/>
    <w:rsid w:val="00BC2374"/>
    <w:rsid w:val="00BC2796"/>
    <w:rsid w:val="00BC2DEF"/>
    <w:rsid w:val="00BC34B8"/>
    <w:rsid w:val="00BC3968"/>
    <w:rsid w:val="00BC5159"/>
    <w:rsid w:val="00BC5632"/>
    <w:rsid w:val="00BC6146"/>
    <w:rsid w:val="00BC6440"/>
    <w:rsid w:val="00BC65B4"/>
    <w:rsid w:val="00BC732E"/>
    <w:rsid w:val="00BC750A"/>
    <w:rsid w:val="00BC759A"/>
    <w:rsid w:val="00BC78C8"/>
    <w:rsid w:val="00BD0923"/>
    <w:rsid w:val="00BD0D01"/>
    <w:rsid w:val="00BD10AE"/>
    <w:rsid w:val="00BD189F"/>
    <w:rsid w:val="00BD1A52"/>
    <w:rsid w:val="00BD2741"/>
    <w:rsid w:val="00BD31A6"/>
    <w:rsid w:val="00BD3594"/>
    <w:rsid w:val="00BD3BD1"/>
    <w:rsid w:val="00BD5727"/>
    <w:rsid w:val="00BD69CA"/>
    <w:rsid w:val="00BD6DC8"/>
    <w:rsid w:val="00BD7BD6"/>
    <w:rsid w:val="00BE036C"/>
    <w:rsid w:val="00BE03B6"/>
    <w:rsid w:val="00BE11E8"/>
    <w:rsid w:val="00BE17B5"/>
    <w:rsid w:val="00BE203B"/>
    <w:rsid w:val="00BE227D"/>
    <w:rsid w:val="00BE53C5"/>
    <w:rsid w:val="00BE5A32"/>
    <w:rsid w:val="00BE5E1A"/>
    <w:rsid w:val="00BE6B61"/>
    <w:rsid w:val="00BE7632"/>
    <w:rsid w:val="00BE7995"/>
    <w:rsid w:val="00BE7D99"/>
    <w:rsid w:val="00BE7FD6"/>
    <w:rsid w:val="00BF0B90"/>
    <w:rsid w:val="00BF1021"/>
    <w:rsid w:val="00BF1507"/>
    <w:rsid w:val="00BF1DC6"/>
    <w:rsid w:val="00BF462F"/>
    <w:rsid w:val="00BF46BB"/>
    <w:rsid w:val="00BF4EFB"/>
    <w:rsid w:val="00BF53F1"/>
    <w:rsid w:val="00BF67C2"/>
    <w:rsid w:val="00BF7249"/>
    <w:rsid w:val="00C009A2"/>
    <w:rsid w:val="00C00E50"/>
    <w:rsid w:val="00C0255D"/>
    <w:rsid w:val="00C0272C"/>
    <w:rsid w:val="00C02B2F"/>
    <w:rsid w:val="00C02FAC"/>
    <w:rsid w:val="00C03772"/>
    <w:rsid w:val="00C042E1"/>
    <w:rsid w:val="00C0476B"/>
    <w:rsid w:val="00C053A6"/>
    <w:rsid w:val="00C065ED"/>
    <w:rsid w:val="00C06942"/>
    <w:rsid w:val="00C10488"/>
    <w:rsid w:val="00C10F5C"/>
    <w:rsid w:val="00C1131F"/>
    <w:rsid w:val="00C122B9"/>
    <w:rsid w:val="00C12342"/>
    <w:rsid w:val="00C12D35"/>
    <w:rsid w:val="00C12E1C"/>
    <w:rsid w:val="00C1325D"/>
    <w:rsid w:val="00C134C2"/>
    <w:rsid w:val="00C134F8"/>
    <w:rsid w:val="00C13C3B"/>
    <w:rsid w:val="00C15AF6"/>
    <w:rsid w:val="00C16274"/>
    <w:rsid w:val="00C16E69"/>
    <w:rsid w:val="00C17C11"/>
    <w:rsid w:val="00C2034F"/>
    <w:rsid w:val="00C212E3"/>
    <w:rsid w:val="00C22B7A"/>
    <w:rsid w:val="00C23607"/>
    <w:rsid w:val="00C2380F"/>
    <w:rsid w:val="00C23C85"/>
    <w:rsid w:val="00C2482B"/>
    <w:rsid w:val="00C254AC"/>
    <w:rsid w:val="00C26424"/>
    <w:rsid w:val="00C269BE"/>
    <w:rsid w:val="00C270D0"/>
    <w:rsid w:val="00C27580"/>
    <w:rsid w:val="00C279F0"/>
    <w:rsid w:val="00C27FB2"/>
    <w:rsid w:val="00C300CF"/>
    <w:rsid w:val="00C301AE"/>
    <w:rsid w:val="00C30F41"/>
    <w:rsid w:val="00C3251E"/>
    <w:rsid w:val="00C32E87"/>
    <w:rsid w:val="00C3472E"/>
    <w:rsid w:val="00C35BFB"/>
    <w:rsid w:val="00C35E4F"/>
    <w:rsid w:val="00C36AC1"/>
    <w:rsid w:val="00C37716"/>
    <w:rsid w:val="00C379E5"/>
    <w:rsid w:val="00C37C3A"/>
    <w:rsid w:val="00C40DE4"/>
    <w:rsid w:val="00C40FEB"/>
    <w:rsid w:val="00C41295"/>
    <w:rsid w:val="00C427D6"/>
    <w:rsid w:val="00C44239"/>
    <w:rsid w:val="00C510A1"/>
    <w:rsid w:val="00C51CAB"/>
    <w:rsid w:val="00C52A4B"/>
    <w:rsid w:val="00C5328A"/>
    <w:rsid w:val="00C53FCC"/>
    <w:rsid w:val="00C54B29"/>
    <w:rsid w:val="00C5661E"/>
    <w:rsid w:val="00C56DCD"/>
    <w:rsid w:val="00C56FAB"/>
    <w:rsid w:val="00C615B6"/>
    <w:rsid w:val="00C61A52"/>
    <w:rsid w:val="00C63D21"/>
    <w:rsid w:val="00C63E12"/>
    <w:rsid w:val="00C647E2"/>
    <w:rsid w:val="00C65AB2"/>
    <w:rsid w:val="00C65E3D"/>
    <w:rsid w:val="00C66167"/>
    <w:rsid w:val="00C674EB"/>
    <w:rsid w:val="00C6764D"/>
    <w:rsid w:val="00C70286"/>
    <w:rsid w:val="00C70BF0"/>
    <w:rsid w:val="00C70D3E"/>
    <w:rsid w:val="00C70E86"/>
    <w:rsid w:val="00C711D7"/>
    <w:rsid w:val="00C72ADC"/>
    <w:rsid w:val="00C72CDD"/>
    <w:rsid w:val="00C736CD"/>
    <w:rsid w:val="00C73DE4"/>
    <w:rsid w:val="00C75192"/>
    <w:rsid w:val="00C76D94"/>
    <w:rsid w:val="00C772A6"/>
    <w:rsid w:val="00C77545"/>
    <w:rsid w:val="00C77AD1"/>
    <w:rsid w:val="00C77FDB"/>
    <w:rsid w:val="00C8005E"/>
    <w:rsid w:val="00C819C9"/>
    <w:rsid w:val="00C819F6"/>
    <w:rsid w:val="00C81EB4"/>
    <w:rsid w:val="00C825D7"/>
    <w:rsid w:val="00C829FA"/>
    <w:rsid w:val="00C82AFA"/>
    <w:rsid w:val="00C83EDC"/>
    <w:rsid w:val="00C8436F"/>
    <w:rsid w:val="00C84375"/>
    <w:rsid w:val="00C856A4"/>
    <w:rsid w:val="00C86D05"/>
    <w:rsid w:val="00C87585"/>
    <w:rsid w:val="00C8789F"/>
    <w:rsid w:val="00C9036C"/>
    <w:rsid w:val="00C91823"/>
    <w:rsid w:val="00C92345"/>
    <w:rsid w:val="00C923F5"/>
    <w:rsid w:val="00C92A74"/>
    <w:rsid w:val="00C93455"/>
    <w:rsid w:val="00C943C3"/>
    <w:rsid w:val="00C9456E"/>
    <w:rsid w:val="00C9517C"/>
    <w:rsid w:val="00C95B52"/>
    <w:rsid w:val="00C9688A"/>
    <w:rsid w:val="00C96D1A"/>
    <w:rsid w:val="00CA069A"/>
    <w:rsid w:val="00CA0AA6"/>
    <w:rsid w:val="00CA197F"/>
    <w:rsid w:val="00CA1B94"/>
    <w:rsid w:val="00CA242D"/>
    <w:rsid w:val="00CA25C9"/>
    <w:rsid w:val="00CA3028"/>
    <w:rsid w:val="00CA3286"/>
    <w:rsid w:val="00CA3571"/>
    <w:rsid w:val="00CA3579"/>
    <w:rsid w:val="00CA3C27"/>
    <w:rsid w:val="00CA3CF6"/>
    <w:rsid w:val="00CA3F83"/>
    <w:rsid w:val="00CA3FD3"/>
    <w:rsid w:val="00CA4435"/>
    <w:rsid w:val="00CA4D20"/>
    <w:rsid w:val="00CA4EB0"/>
    <w:rsid w:val="00CA503A"/>
    <w:rsid w:val="00CA60A4"/>
    <w:rsid w:val="00CA7621"/>
    <w:rsid w:val="00CA774F"/>
    <w:rsid w:val="00CA77E7"/>
    <w:rsid w:val="00CA799C"/>
    <w:rsid w:val="00CB063A"/>
    <w:rsid w:val="00CB0922"/>
    <w:rsid w:val="00CB202A"/>
    <w:rsid w:val="00CB3E33"/>
    <w:rsid w:val="00CB3EAC"/>
    <w:rsid w:val="00CB6F35"/>
    <w:rsid w:val="00CB73DA"/>
    <w:rsid w:val="00CB7FC1"/>
    <w:rsid w:val="00CC0224"/>
    <w:rsid w:val="00CC04E1"/>
    <w:rsid w:val="00CC092B"/>
    <w:rsid w:val="00CC0A3D"/>
    <w:rsid w:val="00CC19F1"/>
    <w:rsid w:val="00CC1D0D"/>
    <w:rsid w:val="00CC23DA"/>
    <w:rsid w:val="00CC2FB5"/>
    <w:rsid w:val="00CC37E3"/>
    <w:rsid w:val="00CC3D9E"/>
    <w:rsid w:val="00CC42CE"/>
    <w:rsid w:val="00CC42E2"/>
    <w:rsid w:val="00CC4CA8"/>
    <w:rsid w:val="00CC60DB"/>
    <w:rsid w:val="00CC6A3C"/>
    <w:rsid w:val="00CC71D6"/>
    <w:rsid w:val="00CC766D"/>
    <w:rsid w:val="00CC79F6"/>
    <w:rsid w:val="00CD177D"/>
    <w:rsid w:val="00CD2B31"/>
    <w:rsid w:val="00CD33F0"/>
    <w:rsid w:val="00CD3B36"/>
    <w:rsid w:val="00CD4FD0"/>
    <w:rsid w:val="00CD52EB"/>
    <w:rsid w:val="00CD57B2"/>
    <w:rsid w:val="00CD5E22"/>
    <w:rsid w:val="00CD5EFE"/>
    <w:rsid w:val="00CE0303"/>
    <w:rsid w:val="00CE03EC"/>
    <w:rsid w:val="00CE0A63"/>
    <w:rsid w:val="00CE0FD5"/>
    <w:rsid w:val="00CE11D9"/>
    <w:rsid w:val="00CE1ADB"/>
    <w:rsid w:val="00CE1CEE"/>
    <w:rsid w:val="00CE1DEB"/>
    <w:rsid w:val="00CE26F7"/>
    <w:rsid w:val="00CE2F60"/>
    <w:rsid w:val="00CE50C4"/>
    <w:rsid w:val="00CE53D6"/>
    <w:rsid w:val="00CE5E22"/>
    <w:rsid w:val="00CE6653"/>
    <w:rsid w:val="00CE726E"/>
    <w:rsid w:val="00CE7B28"/>
    <w:rsid w:val="00CF0FE1"/>
    <w:rsid w:val="00CF14C5"/>
    <w:rsid w:val="00CF1A7C"/>
    <w:rsid w:val="00CF2158"/>
    <w:rsid w:val="00CF2442"/>
    <w:rsid w:val="00CF2880"/>
    <w:rsid w:val="00CF2FC2"/>
    <w:rsid w:val="00CF3C07"/>
    <w:rsid w:val="00CF41E8"/>
    <w:rsid w:val="00CF4317"/>
    <w:rsid w:val="00CF4A08"/>
    <w:rsid w:val="00CF5333"/>
    <w:rsid w:val="00CF5546"/>
    <w:rsid w:val="00CF56B6"/>
    <w:rsid w:val="00CF66D9"/>
    <w:rsid w:val="00CF69BC"/>
    <w:rsid w:val="00CF7B47"/>
    <w:rsid w:val="00D00366"/>
    <w:rsid w:val="00D00500"/>
    <w:rsid w:val="00D008AB"/>
    <w:rsid w:val="00D00B40"/>
    <w:rsid w:val="00D0111F"/>
    <w:rsid w:val="00D0157A"/>
    <w:rsid w:val="00D01A6A"/>
    <w:rsid w:val="00D01FD1"/>
    <w:rsid w:val="00D0273D"/>
    <w:rsid w:val="00D03FE1"/>
    <w:rsid w:val="00D040AD"/>
    <w:rsid w:val="00D042E9"/>
    <w:rsid w:val="00D0445F"/>
    <w:rsid w:val="00D04F6B"/>
    <w:rsid w:val="00D05C2A"/>
    <w:rsid w:val="00D06992"/>
    <w:rsid w:val="00D072F6"/>
    <w:rsid w:val="00D073C2"/>
    <w:rsid w:val="00D07442"/>
    <w:rsid w:val="00D10A01"/>
    <w:rsid w:val="00D10DBB"/>
    <w:rsid w:val="00D110A3"/>
    <w:rsid w:val="00D11434"/>
    <w:rsid w:val="00D116A0"/>
    <w:rsid w:val="00D12E9E"/>
    <w:rsid w:val="00D13AFC"/>
    <w:rsid w:val="00D13C52"/>
    <w:rsid w:val="00D141FF"/>
    <w:rsid w:val="00D14319"/>
    <w:rsid w:val="00D152B0"/>
    <w:rsid w:val="00D16141"/>
    <w:rsid w:val="00D16148"/>
    <w:rsid w:val="00D1621F"/>
    <w:rsid w:val="00D16A60"/>
    <w:rsid w:val="00D17379"/>
    <w:rsid w:val="00D20A25"/>
    <w:rsid w:val="00D22367"/>
    <w:rsid w:val="00D22746"/>
    <w:rsid w:val="00D23A6D"/>
    <w:rsid w:val="00D24063"/>
    <w:rsid w:val="00D2412D"/>
    <w:rsid w:val="00D24C69"/>
    <w:rsid w:val="00D25FB1"/>
    <w:rsid w:val="00D2670F"/>
    <w:rsid w:val="00D272A3"/>
    <w:rsid w:val="00D274E1"/>
    <w:rsid w:val="00D27F74"/>
    <w:rsid w:val="00D31334"/>
    <w:rsid w:val="00D3143B"/>
    <w:rsid w:val="00D31669"/>
    <w:rsid w:val="00D3167A"/>
    <w:rsid w:val="00D31958"/>
    <w:rsid w:val="00D31A7B"/>
    <w:rsid w:val="00D329B4"/>
    <w:rsid w:val="00D33945"/>
    <w:rsid w:val="00D34C1D"/>
    <w:rsid w:val="00D36B29"/>
    <w:rsid w:val="00D4029C"/>
    <w:rsid w:val="00D42684"/>
    <w:rsid w:val="00D42B79"/>
    <w:rsid w:val="00D42F1A"/>
    <w:rsid w:val="00D442D3"/>
    <w:rsid w:val="00D44685"/>
    <w:rsid w:val="00D44846"/>
    <w:rsid w:val="00D44E29"/>
    <w:rsid w:val="00D45112"/>
    <w:rsid w:val="00D452F1"/>
    <w:rsid w:val="00D45801"/>
    <w:rsid w:val="00D459B8"/>
    <w:rsid w:val="00D45E71"/>
    <w:rsid w:val="00D45EE1"/>
    <w:rsid w:val="00D4662D"/>
    <w:rsid w:val="00D4690F"/>
    <w:rsid w:val="00D46BE0"/>
    <w:rsid w:val="00D46E09"/>
    <w:rsid w:val="00D47442"/>
    <w:rsid w:val="00D50C7F"/>
    <w:rsid w:val="00D531F5"/>
    <w:rsid w:val="00D53371"/>
    <w:rsid w:val="00D53571"/>
    <w:rsid w:val="00D53C39"/>
    <w:rsid w:val="00D543B7"/>
    <w:rsid w:val="00D54C16"/>
    <w:rsid w:val="00D54D05"/>
    <w:rsid w:val="00D559AA"/>
    <w:rsid w:val="00D5600D"/>
    <w:rsid w:val="00D56822"/>
    <w:rsid w:val="00D617F5"/>
    <w:rsid w:val="00D61CC8"/>
    <w:rsid w:val="00D620D9"/>
    <w:rsid w:val="00D62F8B"/>
    <w:rsid w:val="00D6328C"/>
    <w:rsid w:val="00D63529"/>
    <w:rsid w:val="00D642D6"/>
    <w:rsid w:val="00D64357"/>
    <w:rsid w:val="00D65374"/>
    <w:rsid w:val="00D66131"/>
    <w:rsid w:val="00D67419"/>
    <w:rsid w:val="00D676CB"/>
    <w:rsid w:val="00D717D9"/>
    <w:rsid w:val="00D71D47"/>
    <w:rsid w:val="00D7248A"/>
    <w:rsid w:val="00D738E2"/>
    <w:rsid w:val="00D74B58"/>
    <w:rsid w:val="00D75A1A"/>
    <w:rsid w:val="00D75A72"/>
    <w:rsid w:val="00D762DC"/>
    <w:rsid w:val="00D768F3"/>
    <w:rsid w:val="00D76AF1"/>
    <w:rsid w:val="00D7745B"/>
    <w:rsid w:val="00D778B3"/>
    <w:rsid w:val="00D80E25"/>
    <w:rsid w:val="00D825C8"/>
    <w:rsid w:val="00D840C0"/>
    <w:rsid w:val="00D850AE"/>
    <w:rsid w:val="00D85280"/>
    <w:rsid w:val="00D859FE"/>
    <w:rsid w:val="00D8650E"/>
    <w:rsid w:val="00D87E31"/>
    <w:rsid w:val="00D9013C"/>
    <w:rsid w:val="00D9080C"/>
    <w:rsid w:val="00D91BBB"/>
    <w:rsid w:val="00D92AE5"/>
    <w:rsid w:val="00D93526"/>
    <w:rsid w:val="00D952EE"/>
    <w:rsid w:val="00D95E55"/>
    <w:rsid w:val="00D95F44"/>
    <w:rsid w:val="00D96E63"/>
    <w:rsid w:val="00D96EA5"/>
    <w:rsid w:val="00D978D0"/>
    <w:rsid w:val="00D979D1"/>
    <w:rsid w:val="00D97EA3"/>
    <w:rsid w:val="00DA148D"/>
    <w:rsid w:val="00DA176F"/>
    <w:rsid w:val="00DA27FF"/>
    <w:rsid w:val="00DA2AE4"/>
    <w:rsid w:val="00DA2D36"/>
    <w:rsid w:val="00DA37CA"/>
    <w:rsid w:val="00DA37F6"/>
    <w:rsid w:val="00DA395A"/>
    <w:rsid w:val="00DA3A16"/>
    <w:rsid w:val="00DA3C8F"/>
    <w:rsid w:val="00DA467C"/>
    <w:rsid w:val="00DA58B6"/>
    <w:rsid w:val="00DA6FDF"/>
    <w:rsid w:val="00DA7B68"/>
    <w:rsid w:val="00DA7C48"/>
    <w:rsid w:val="00DA7FCB"/>
    <w:rsid w:val="00DB151F"/>
    <w:rsid w:val="00DB31E5"/>
    <w:rsid w:val="00DB333C"/>
    <w:rsid w:val="00DB7669"/>
    <w:rsid w:val="00DB7810"/>
    <w:rsid w:val="00DC1B4E"/>
    <w:rsid w:val="00DC1F61"/>
    <w:rsid w:val="00DC2F6F"/>
    <w:rsid w:val="00DC401E"/>
    <w:rsid w:val="00DC4CA4"/>
    <w:rsid w:val="00DC4D14"/>
    <w:rsid w:val="00DC5406"/>
    <w:rsid w:val="00DC55D3"/>
    <w:rsid w:val="00DC5E38"/>
    <w:rsid w:val="00DC60DD"/>
    <w:rsid w:val="00DC6736"/>
    <w:rsid w:val="00DC6B6C"/>
    <w:rsid w:val="00DC762D"/>
    <w:rsid w:val="00DC7F1F"/>
    <w:rsid w:val="00DD0506"/>
    <w:rsid w:val="00DD097E"/>
    <w:rsid w:val="00DD0A3E"/>
    <w:rsid w:val="00DD0FA5"/>
    <w:rsid w:val="00DD16E8"/>
    <w:rsid w:val="00DD2338"/>
    <w:rsid w:val="00DD2746"/>
    <w:rsid w:val="00DD2825"/>
    <w:rsid w:val="00DD2ACC"/>
    <w:rsid w:val="00DD367F"/>
    <w:rsid w:val="00DD44F5"/>
    <w:rsid w:val="00DD4BE8"/>
    <w:rsid w:val="00DD5331"/>
    <w:rsid w:val="00DD5645"/>
    <w:rsid w:val="00DE00CB"/>
    <w:rsid w:val="00DE0F7C"/>
    <w:rsid w:val="00DE1B9C"/>
    <w:rsid w:val="00DE315C"/>
    <w:rsid w:val="00DE3F75"/>
    <w:rsid w:val="00DE40E5"/>
    <w:rsid w:val="00DE445C"/>
    <w:rsid w:val="00DE4A65"/>
    <w:rsid w:val="00DE519A"/>
    <w:rsid w:val="00DE54DF"/>
    <w:rsid w:val="00DE632F"/>
    <w:rsid w:val="00DE6398"/>
    <w:rsid w:val="00DE6A67"/>
    <w:rsid w:val="00DE74E7"/>
    <w:rsid w:val="00DE760B"/>
    <w:rsid w:val="00DE7B7C"/>
    <w:rsid w:val="00DF0403"/>
    <w:rsid w:val="00DF1142"/>
    <w:rsid w:val="00DF1236"/>
    <w:rsid w:val="00DF1C0F"/>
    <w:rsid w:val="00DF1E3A"/>
    <w:rsid w:val="00DF20C7"/>
    <w:rsid w:val="00DF2E02"/>
    <w:rsid w:val="00DF3271"/>
    <w:rsid w:val="00DF3C5A"/>
    <w:rsid w:val="00DF44E3"/>
    <w:rsid w:val="00DF472F"/>
    <w:rsid w:val="00DF5BD0"/>
    <w:rsid w:val="00DF5D2F"/>
    <w:rsid w:val="00DF5D7D"/>
    <w:rsid w:val="00DF6EA4"/>
    <w:rsid w:val="00DF77A3"/>
    <w:rsid w:val="00DF7FFE"/>
    <w:rsid w:val="00E00488"/>
    <w:rsid w:val="00E01284"/>
    <w:rsid w:val="00E014B3"/>
    <w:rsid w:val="00E02E3C"/>
    <w:rsid w:val="00E04BB9"/>
    <w:rsid w:val="00E04F5F"/>
    <w:rsid w:val="00E052FB"/>
    <w:rsid w:val="00E063AC"/>
    <w:rsid w:val="00E0708E"/>
    <w:rsid w:val="00E0754A"/>
    <w:rsid w:val="00E079AC"/>
    <w:rsid w:val="00E10444"/>
    <w:rsid w:val="00E1096C"/>
    <w:rsid w:val="00E11210"/>
    <w:rsid w:val="00E12943"/>
    <w:rsid w:val="00E130FB"/>
    <w:rsid w:val="00E13156"/>
    <w:rsid w:val="00E13CD4"/>
    <w:rsid w:val="00E149C2"/>
    <w:rsid w:val="00E15757"/>
    <w:rsid w:val="00E15B82"/>
    <w:rsid w:val="00E15DB1"/>
    <w:rsid w:val="00E16133"/>
    <w:rsid w:val="00E16435"/>
    <w:rsid w:val="00E167CB"/>
    <w:rsid w:val="00E1696A"/>
    <w:rsid w:val="00E16B28"/>
    <w:rsid w:val="00E16C06"/>
    <w:rsid w:val="00E20A27"/>
    <w:rsid w:val="00E20C79"/>
    <w:rsid w:val="00E20CB9"/>
    <w:rsid w:val="00E22A3A"/>
    <w:rsid w:val="00E23D50"/>
    <w:rsid w:val="00E24B98"/>
    <w:rsid w:val="00E25BA2"/>
    <w:rsid w:val="00E27471"/>
    <w:rsid w:val="00E2749F"/>
    <w:rsid w:val="00E2751E"/>
    <w:rsid w:val="00E2758D"/>
    <w:rsid w:val="00E278E8"/>
    <w:rsid w:val="00E27D9B"/>
    <w:rsid w:val="00E30153"/>
    <w:rsid w:val="00E302F0"/>
    <w:rsid w:val="00E307A0"/>
    <w:rsid w:val="00E3127F"/>
    <w:rsid w:val="00E33E8B"/>
    <w:rsid w:val="00E3467C"/>
    <w:rsid w:val="00E34F02"/>
    <w:rsid w:val="00E35477"/>
    <w:rsid w:val="00E355BA"/>
    <w:rsid w:val="00E36D33"/>
    <w:rsid w:val="00E36E27"/>
    <w:rsid w:val="00E36EB3"/>
    <w:rsid w:val="00E37377"/>
    <w:rsid w:val="00E3744B"/>
    <w:rsid w:val="00E37C5B"/>
    <w:rsid w:val="00E37D95"/>
    <w:rsid w:val="00E37FA1"/>
    <w:rsid w:val="00E400E9"/>
    <w:rsid w:val="00E407E0"/>
    <w:rsid w:val="00E40F09"/>
    <w:rsid w:val="00E439AE"/>
    <w:rsid w:val="00E44DFC"/>
    <w:rsid w:val="00E44F7F"/>
    <w:rsid w:val="00E46534"/>
    <w:rsid w:val="00E5008F"/>
    <w:rsid w:val="00E504EB"/>
    <w:rsid w:val="00E507E5"/>
    <w:rsid w:val="00E517F5"/>
    <w:rsid w:val="00E51858"/>
    <w:rsid w:val="00E52408"/>
    <w:rsid w:val="00E52E18"/>
    <w:rsid w:val="00E53470"/>
    <w:rsid w:val="00E55181"/>
    <w:rsid w:val="00E563D2"/>
    <w:rsid w:val="00E56664"/>
    <w:rsid w:val="00E57176"/>
    <w:rsid w:val="00E57859"/>
    <w:rsid w:val="00E57A97"/>
    <w:rsid w:val="00E60512"/>
    <w:rsid w:val="00E60A83"/>
    <w:rsid w:val="00E60B35"/>
    <w:rsid w:val="00E6142C"/>
    <w:rsid w:val="00E614E9"/>
    <w:rsid w:val="00E618FF"/>
    <w:rsid w:val="00E61D44"/>
    <w:rsid w:val="00E62F95"/>
    <w:rsid w:val="00E64933"/>
    <w:rsid w:val="00E64CB8"/>
    <w:rsid w:val="00E6556C"/>
    <w:rsid w:val="00E66D4A"/>
    <w:rsid w:val="00E676DE"/>
    <w:rsid w:val="00E70609"/>
    <w:rsid w:val="00E7097F"/>
    <w:rsid w:val="00E71096"/>
    <w:rsid w:val="00E715DB"/>
    <w:rsid w:val="00E716E4"/>
    <w:rsid w:val="00E71C01"/>
    <w:rsid w:val="00E72A34"/>
    <w:rsid w:val="00E72DF1"/>
    <w:rsid w:val="00E73C25"/>
    <w:rsid w:val="00E749F1"/>
    <w:rsid w:val="00E764A1"/>
    <w:rsid w:val="00E77822"/>
    <w:rsid w:val="00E7785B"/>
    <w:rsid w:val="00E80CFB"/>
    <w:rsid w:val="00E81057"/>
    <w:rsid w:val="00E8158E"/>
    <w:rsid w:val="00E819E6"/>
    <w:rsid w:val="00E82783"/>
    <w:rsid w:val="00E82B0D"/>
    <w:rsid w:val="00E83B36"/>
    <w:rsid w:val="00E83DA4"/>
    <w:rsid w:val="00E841DC"/>
    <w:rsid w:val="00E846DC"/>
    <w:rsid w:val="00E86178"/>
    <w:rsid w:val="00E86A76"/>
    <w:rsid w:val="00E87275"/>
    <w:rsid w:val="00E902D3"/>
    <w:rsid w:val="00E90BAA"/>
    <w:rsid w:val="00E913CE"/>
    <w:rsid w:val="00E9259F"/>
    <w:rsid w:val="00E9402C"/>
    <w:rsid w:val="00E946B4"/>
    <w:rsid w:val="00E95A5F"/>
    <w:rsid w:val="00E96654"/>
    <w:rsid w:val="00E979B6"/>
    <w:rsid w:val="00E97EB2"/>
    <w:rsid w:val="00EA0803"/>
    <w:rsid w:val="00EA2340"/>
    <w:rsid w:val="00EA2350"/>
    <w:rsid w:val="00EA3399"/>
    <w:rsid w:val="00EA3798"/>
    <w:rsid w:val="00EA3827"/>
    <w:rsid w:val="00EA5270"/>
    <w:rsid w:val="00EA53EB"/>
    <w:rsid w:val="00EA573C"/>
    <w:rsid w:val="00EA5D78"/>
    <w:rsid w:val="00EA770F"/>
    <w:rsid w:val="00EB09B6"/>
    <w:rsid w:val="00EB0D4D"/>
    <w:rsid w:val="00EB121A"/>
    <w:rsid w:val="00EB18F8"/>
    <w:rsid w:val="00EB1C37"/>
    <w:rsid w:val="00EB2564"/>
    <w:rsid w:val="00EB2AA9"/>
    <w:rsid w:val="00EB2F98"/>
    <w:rsid w:val="00EB34EA"/>
    <w:rsid w:val="00EB4702"/>
    <w:rsid w:val="00EB4713"/>
    <w:rsid w:val="00EB4971"/>
    <w:rsid w:val="00EB52E3"/>
    <w:rsid w:val="00EB61DD"/>
    <w:rsid w:val="00EB6ECF"/>
    <w:rsid w:val="00EB7528"/>
    <w:rsid w:val="00EC0343"/>
    <w:rsid w:val="00EC0396"/>
    <w:rsid w:val="00EC13A7"/>
    <w:rsid w:val="00EC1698"/>
    <w:rsid w:val="00EC18B2"/>
    <w:rsid w:val="00EC1F9B"/>
    <w:rsid w:val="00EC20BC"/>
    <w:rsid w:val="00EC2575"/>
    <w:rsid w:val="00EC2C2D"/>
    <w:rsid w:val="00EC2C7B"/>
    <w:rsid w:val="00EC32C5"/>
    <w:rsid w:val="00EC34B3"/>
    <w:rsid w:val="00EC3774"/>
    <w:rsid w:val="00EC47F3"/>
    <w:rsid w:val="00EC4CC0"/>
    <w:rsid w:val="00EC5CE0"/>
    <w:rsid w:val="00EC5DD8"/>
    <w:rsid w:val="00EC60AA"/>
    <w:rsid w:val="00EC679D"/>
    <w:rsid w:val="00ED04E9"/>
    <w:rsid w:val="00ED0841"/>
    <w:rsid w:val="00ED08BF"/>
    <w:rsid w:val="00ED0A5C"/>
    <w:rsid w:val="00ED0DBA"/>
    <w:rsid w:val="00ED0FE7"/>
    <w:rsid w:val="00ED1003"/>
    <w:rsid w:val="00ED1BAF"/>
    <w:rsid w:val="00ED2297"/>
    <w:rsid w:val="00ED2A74"/>
    <w:rsid w:val="00ED2AE1"/>
    <w:rsid w:val="00ED2FB1"/>
    <w:rsid w:val="00ED34A8"/>
    <w:rsid w:val="00ED37C6"/>
    <w:rsid w:val="00ED431E"/>
    <w:rsid w:val="00ED48EA"/>
    <w:rsid w:val="00ED4F16"/>
    <w:rsid w:val="00ED599A"/>
    <w:rsid w:val="00ED59F3"/>
    <w:rsid w:val="00ED75A7"/>
    <w:rsid w:val="00ED7FB1"/>
    <w:rsid w:val="00EE0F14"/>
    <w:rsid w:val="00EE10D1"/>
    <w:rsid w:val="00EE2DCB"/>
    <w:rsid w:val="00EE3FCC"/>
    <w:rsid w:val="00EE44A2"/>
    <w:rsid w:val="00EE4621"/>
    <w:rsid w:val="00EE5A8E"/>
    <w:rsid w:val="00EE6BFA"/>
    <w:rsid w:val="00EE784C"/>
    <w:rsid w:val="00EE7AD5"/>
    <w:rsid w:val="00EF09D6"/>
    <w:rsid w:val="00EF290D"/>
    <w:rsid w:val="00EF317E"/>
    <w:rsid w:val="00EF41C1"/>
    <w:rsid w:val="00EF43DC"/>
    <w:rsid w:val="00EF4D23"/>
    <w:rsid w:val="00EF4FC0"/>
    <w:rsid w:val="00EF52F0"/>
    <w:rsid w:val="00EF5397"/>
    <w:rsid w:val="00EF5E07"/>
    <w:rsid w:val="00EF69C6"/>
    <w:rsid w:val="00EF6A66"/>
    <w:rsid w:val="00EF725F"/>
    <w:rsid w:val="00EF75A6"/>
    <w:rsid w:val="00EF7F29"/>
    <w:rsid w:val="00F005AD"/>
    <w:rsid w:val="00F01511"/>
    <w:rsid w:val="00F0161D"/>
    <w:rsid w:val="00F018B1"/>
    <w:rsid w:val="00F01CE7"/>
    <w:rsid w:val="00F02270"/>
    <w:rsid w:val="00F026DF"/>
    <w:rsid w:val="00F02975"/>
    <w:rsid w:val="00F035AC"/>
    <w:rsid w:val="00F03E04"/>
    <w:rsid w:val="00F0568A"/>
    <w:rsid w:val="00F0577E"/>
    <w:rsid w:val="00F060CD"/>
    <w:rsid w:val="00F073F3"/>
    <w:rsid w:val="00F07953"/>
    <w:rsid w:val="00F11E2F"/>
    <w:rsid w:val="00F1284D"/>
    <w:rsid w:val="00F12AE9"/>
    <w:rsid w:val="00F13B88"/>
    <w:rsid w:val="00F13C80"/>
    <w:rsid w:val="00F13DAB"/>
    <w:rsid w:val="00F146DE"/>
    <w:rsid w:val="00F14830"/>
    <w:rsid w:val="00F14956"/>
    <w:rsid w:val="00F1512A"/>
    <w:rsid w:val="00F15ED2"/>
    <w:rsid w:val="00F15F59"/>
    <w:rsid w:val="00F15F6B"/>
    <w:rsid w:val="00F1655F"/>
    <w:rsid w:val="00F16D57"/>
    <w:rsid w:val="00F16F5E"/>
    <w:rsid w:val="00F17E52"/>
    <w:rsid w:val="00F17EDF"/>
    <w:rsid w:val="00F20A84"/>
    <w:rsid w:val="00F214D9"/>
    <w:rsid w:val="00F2155B"/>
    <w:rsid w:val="00F22463"/>
    <w:rsid w:val="00F22968"/>
    <w:rsid w:val="00F2468E"/>
    <w:rsid w:val="00F24F76"/>
    <w:rsid w:val="00F26427"/>
    <w:rsid w:val="00F26527"/>
    <w:rsid w:val="00F267DB"/>
    <w:rsid w:val="00F27AD4"/>
    <w:rsid w:val="00F27FAC"/>
    <w:rsid w:val="00F304DF"/>
    <w:rsid w:val="00F31CFA"/>
    <w:rsid w:val="00F33314"/>
    <w:rsid w:val="00F33E32"/>
    <w:rsid w:val="00F343C1"/>
    <w:rsid w:val="00F346E9"/>
    <w:rsid w:val="00F36208"/>
    <w:rsid w:val="00F36C68"/>
    <w:rsid w:val="00F36C77"/>
    <w:rsid w:val="00F379E6"/>
    <w:rsid w:val="00F402D4"/>
    <w:rsid w:val="00F405E7"/>
    <w:rsid w:val="00F410C8"/>
    <w:rsid w:val="00F416F7"/>
    <w:rsid w:val="00F41E36"/>
    <w:rsid w:val="00F424C1"/>
    <w:rsid w:val="00F42EFA"/>
    <w:rsid w:val="00F447C4"/>
    <w:rsid w:val="00F447E6"/>
    <w:rsid w:val="00F448B6"/>
    <w:rsid w:val="00F44A56"/>
    <w:rsid w:val="00F44B53"/>
    <w:rsid w:val="00F45F60"/>
    <w:rsid w:val="00F46185"/>
    <w:rsid w:val="00F47200"/>
    <w:rsid w:val="00F5047D"/>
    <w:rsid w:val="00F506D5"/>
    <w:rsid w:val="00F50E99"/>
    <w:rsid w:val="00F51368"/>
    <w:rsid w:val="00F515CA"/>
    <w:rsid w:val="00F51BCB"/>
    <w:rsid w:val="00F524DE"/>
    <w:rsid w:val="00F52A51"/>
    <w:rsid w:val="00F52BC0"/>
    <w:rsid w:val="00F53256"/>
    <w:rsid w:val="00F53380"/>
    <w:rsid w:val="00F535FA"/>
    <w:rsid w:val="00F5401A"/>
    <w:rsid w:val="00F5494E"/>
    <w:rsid w:val="00F54F66"/>
    <w:rsid w:val="00F55921"/>
    <w:rsid w:val="00F55C6C"/>
    <w:rsid w:val="00F56350"/>
    <w:rsid w:val="00F572DF"/>
    <w:rsid w:val="00F577FA"/>
    <w:rsid w:val="00F609BE"/>
    <w:rsid w:val="00F60C44"/>
    <w:rsid w:val="00F60C80"/>
    <w:rsid w:val="00F60CC3"/>
    <w:rsid w:val="00F61243"/>
    <w:rsid w:val="00F613C7"/>
    <w:rsid w:val="00F61868"/>
    <w:rsid w:val="00F61926"/>
    <w:rsid w:val="00F61DBB"/>
    <w:rsid w:val="00F62396"/>
    <w:rsid w:val="00F62A1A"/>
    <w:rsid w:val="00F62D3A"/>
    <w:rsid w:val="00F62FC9"/>
    <w:rsid w:val="00F648F1"/>
    <w:rsid w:val="00F65207"/>
    <w:rsid w:val="00F652EB"/>
    <w:rsid w:val="00F658A0"/>
    <w:rsid w:val="00F66C73"/>
    <w:rsid w:val="00F67378"/>
    <w:rsid w:val="00F67380"/>
    <w:rsid w:val="00F673BA"/>
    <w:rsid w:val="00F676DA"/>
    <w:rsid w:val="00F704FF"/>
    <w:rsid w:val="00F708DE"/>
    <w:rsid w:val="00F712F0"/>
    <w:rsid w:val="00F729CC"/>
    <w:rsid w:val="00F72E7E"/>
    <w:rsid w:val="00F72E88"/>
    <w:rsid w:val="00F733E5"/>
    <w:rsid w:val="00F73652"/>
    <w:rsid w:val="00F7390D"/>
    <w:rsid w:val="00F73989"/>
    <w:rsid w:val="00F73A6F"/>
    <w:rsid w:val="00F73D0B"/>
    <w:rsid w:val="00F75345"/>
    <w:rsid w:val="00F75515"/>
    <w:rsid w:val="00F75580"/>
    <w:rsid w:val="00F760E1"/>
    <w:rsid w:val="00F762B2"/>
    <w:rsid w:val="00F766F1"/>
    <w:rsid w:val="00F76901"/>
    <w:rsid w:val="00F77192"/>
    <w:rsid w:val="00F7775D"/>
    <w:rsid w:val="00F77E6F"/>
    <w:rsid w:val="00F8099C"/>
    <w:rsid w:val="00F81270"/>
    <w:rsid w:val="00F81DC6"/>
    <w:rsid w:val="00F81F68"/>
    <w:rsid w:val="00F82383"/>
    <w:rsid w:val="00F8241C"/>
    <w:rsid w:val="00F8264B"/>
    <w:rsid w:val="00F8308B"/>
    <w:rsid w:val="00F835FB"/>
    <w:rsid w:val="00F84654"/>
    <w:rsid w:val="00F8590A"/>
    <w:rsid w:val="00F86580"/>
    <w:rsid w:val="00F877E6"/>
    <w:rsid w:val="00F87EB4"/>
    <w:rsid w:val="00F905D5"/>
    <w:rsid w:val="00F9081F"/>
    <w:rsid w:val="00F91815"/>
    <w:rsid w:val="00F91B32"/>
    <w:rsid w:val="00F91CE0"/>
    <w:rsid w:val="00F92410"/>
    <w:rsid w:val="00F9338E"/>
    <w:rsid w:val="00F93808"/>
    <w:rsid w:val="00F94E57"/>
    <w:rsid w:val="00F95C00"/>
    <w:rsid w:val="00F963F8"/>
    <w:rsid w:val="00F96643"/>
    <w:rsid w:val="00F96C95"/>
    <w:rsid w:val="00F97502"/>
    <w:rsid w:val="00FA0D86"/>
    <w:rsid w:val="00FA15BD"/>
    <w:rsid w:val="00FA1A64"/>
    <w:rsid w:val="00FA29A9"/>
    <w:rsid w:val="00FA4BC1"/>
    <w:rsid w:val="00FA5561"/>
    <w:rsid w:val="00FA5F76"/>
    <w:rsid w:val="00FA6A81"/>
    <w:rsid w:val="00FA73E8"/>
    <w:rsid w:val="00FA78F6"/>
    <w:rsid w:val="00FB2F3B"/>
    <w:rsid w:val="00FB30D3"/>
    <w:rsid w:val="00FB3320"/>
    <w:rsid w:val="00FB363B"/>
    <w:rsid w:val="00FB390A"/>
    <w:rsid w:val="00FB3DE8"/>
    <w:rsid w:val="00FB4681"/>
    <w:rsid w:val="00FB4796"/>
    <w:rsid w:val="00FB49FE"/>
    <w:rsid w:val="00FB4A6D"/>
    <w:rsid w:val="00FB4EF9"/>
    <w:rsid w:val="00FB704F"/>
    <w:rsid w:val="00FB7EDC"/>
    <w:rsid w:val="00FC00C3"/>
    <w:rsid w:val="00FC0110"/>
    <w:rsid w:val="00FC1FFB"/>
    <w:rsid w:val="00FC3309"/>
    <w:rsid w:val="00FC3428"/>
    <w:rsid w:val="00FC606B"/>
    <w:rsid w:val="00FC6CE9"/>
    <w:rsid w:val="00FC7277"/>
    <w:rsid w:val="00FC7390"/>
    <w:rsid w:val="00FC779E"/>
    <w:rsid w:val="00FC7D8E"/>
    <w:rsid w:val="00FD0C46"/>
    <w:rsid w:val="00FD116B"/>
    <w:rsid w:val="00FD2092"/>
    <w:rsid w:val="00FD437E"/>
    <w:rsid w:val="00FD45F3"/>
    <w:rsid w:val="00FD51FC"/>
    <w:rsid w:val="00FD5409"/>
    <w:rsid w:val="00FD5986"/>
    <w:rsid w:val="00FD64A2"/>
    <w:rsid w:val="00FD78E8"/>
    <w:rsid w:val="00FD7A42"/>
    <w:rsid w:val="00FD7F52"/>
    <w:rsid w:val="00FE0D29"/>
    <w:rsid w:val="00FE36A0"/>
    <w:rsid w:val="00FE38DA"/>
    <w:rsid w:val="00FE3DB9"/>
    <w:rsid w:val="00FE467E"/>
    <w:rsid w:val="00FE47B2"/>
    <w:rsid w:val="00FE57BA"/>
    <w:rsid w:val="00FE592D"/>
    <w:rsid w:val="00FE63A1"/>
    <w:rsid w:val="00FE646C"/>
    <w:rsid w:val="00FE6841"/>
    <w:rsid w:val="00FE6BD1"/>
    <w:rsid w:val="00FE7FE6"/>
    <w:rsid w:val="00FF110E"/>
    <w:rsid w:val="00FF1123"/>
    <w:rsid w:val="00FF2970"/>
    <w:rsid w:val="00FF4B8E"/>
    <w:rsid w:val="00FF4F0C"/>
    <w:rsid w:val="00FF5053"/>
    <w:rsid w:val="00FF6612"/>
    <w:rsid w:val="00FF762C"/>
    <w:rsid w:val="00FF7717"/>
    <w:rsid w:val="1D9A6934"/>
    <w:rsid w:val="5DFCE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F059"/>
  <w15:docId w15:val="{0B9EF88C-945A-4264-9A4E-D209FBA9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F4"/>
    <w:pPr>
      <w:spacing w:line="288" w:lineRule="auto"/>
    </w:pPr>
    <w:rPr>
      <w:rFonts w:ascii="Roboto" w:hAnsi="Roboto" w:cstheme="minorBidi"/>
      <w:color w:val="222A35" w:themeColor="text2" w:themeShade="80"/>
      <w:szCs w:val="22"/>
    </w:rPr>
  </w:style>
  <w:style w:type="paragraph" w:styleId="Heading1">
    <w:name w:val="heading 1"/>
    <w:aliases w:val="Outline1"/>
    <w:basedOn w:val="Normal"/>
    <w:next w:val="Normal"/>
    <w:link w:val="Heading1Char"/>
    <w:autoRedefine/>
    <w:uiPriority w:val="9"/>
    <w:qFormat/>
    <w:rsid w:val="002C0B32"/>
    <w:pPr>
      <w:keepNext/>
      <w:pBdr>
        <w:top w:val="single" w:sz="48" w:space="1" w:color="FFB81C"/>
        <w:left w:val="single" w:sz="48" w:space="4" w:color="FFB81C"/>
        <w:bottom w:val="single" w:sz="48" w:space="1" w:color="FFB81C"/>
        <w:right w:val="single" w:sz="48" w:space="4" w:color="FFB81C"/>
      </w:pBdr>
      <w:shd w:val="clear" w:color="auto" w:fill="FFB81C"/>
      <w:spacing w:before="240" w:after="240" w:line="240" w:lineRule="auto"/>
      <w:outlineLvl w:val="0"/>
    </w:pPr>
    <w:rPr>
      <w:rFonts w:ascii="Open Sans SemiBold" w:hAnsi="Open Sans SemiBold" w:cs="Times New Roman"/>
      <w:color w:val="auto"/>
      <w:sz w:val="44"/>
      <w:lang w:val="en-US"/>
    </w:rPr>
  </w:style>
  <w:style w:type="paragraph" w:styleId="Heading2">
    <w:name w:val="heading 2"/>
    <w:basedOn w:val="Normal"/>
    <w:next w:val="Normal"/>
    <w:link w:val="Heading2Char"/>
    <w:autoRedefine/>
    <w:uiPriority w:val="1"/>
    <w:unhideWhenUsed/>
    <w:qFormat/>
    <w:rsid w:val="0049389A"/>
    <w:pPr>
      <w:keepNext/>
      <w:keepLines/>
      <w:spacing w:before="40" w:after="40" w:line="240" w:lineRule="auto"/>
      <w:outlineLvl w:val="1"/>
    </w:pPr>
    <w:rPr>
      <w:rFonts w:ascii="Open Sans SemiBold" w:eastAsiaTheme="majorEastAsia" w:hAnsi="Open Sans SemiBold" w:cstheme="majorBidi"/>
      <w:b/>
      <w:color w:val="000000" w:themeColor="text1"/>
      <w:szCs w:val="26"/>
      <w:lang w:val="en-US"/>
    </w:rPr>
  </w:style>
  <w:style w:type="paragraph" w:styleId="Heading3">
    <w:name w:val="heading 3"/>
    <w:basedOn w:val="Normal"/>
    <w:next w:val="Normal"/>
    <w:link w:val="Heading3Char"/>
    <w:autoRedefine/>
    <w:uiPriority w:val="9"/>
    <w:unhideWhenUsed/>
    <w:qFormat/>
    <w:rsid w:val="00011075"/>
    <w:pPr>
      <w:keepNext/>
      <w:keepLines/>
      <w:numPr>
        <w:ilvl w:val="1"/>
        <w:numId w:val="18"/>
      </w:numPr>
      <w:spacing w:before="40"/>
      <w:outlineLvl w:val="2"/>
    </w:pPr>
    <w:rPr>
      <w:rFonts w:ascii="Open Sans SemiBold" w:eastAsiaTheme="majorEastAsia" w:hAnsi="Open Sans SemiBold" w:cs="Arial"/>
      <w:b/>
      <w:bCs/>
      <w:color w:val="171717" w:themeColor="background2" w:themeShade="1A"/>
    </w:rPr>
  </w:style>
  <w:style w:type="paragraph" w:styleId="Heading5">
    <w:name w:val="heading 5"/>
    <w:basedOn w:val="Normal"/>
    <w:next w:val="Normal"/>
    <w:link w:val="Heading5Char"/>
    <w:uiPriority w:val="9"/>
    <w:semiHidden/>
    <w:unhideWhenUsed/>
    <w:qFormat/>
    <w:rsid w:val="00571E8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71E8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2C0B32"/>
    <w:rPr>
      <w:rFonts w:ascii="Open Sans SemiBold" w:hAnsi="Open Sans SemiBold"/>
      <w:sz w:val="44"/>
      <w:szCs w:val="22"/>
      <w:shd w:val="clear" w:color="auto" w:fill="FFB81C"/>
      <w:lang w:val="en-US"/>
    </w:rPr>
  </w:style>
  <w:style w:type="character" w:customStyle="1" w:styleId="Heading2Char">
    <w:name w:val="Heading 2 Char"/>
    <w:basedOn w:val="DefaultParagraphFont"/>
    <w:link w:val="Heading2"/>
    <w:uiPriority w:val="1"/>
    <w:rsid w:val="0049389A"/>
    <w:rPr>
      <w:rFonts w:ascii="Open Sans SemiBold" w:eastAsiaTheme="majorEastAsia" w:hAnsi="Open Sans SemiBold" w:cstheme="majorBidi"/>
      <w:b/>
      <w:color w:val="000000" w:themeColor="text1"/>
      <w:szCs w:val="26"/>
      <w:lang w:val="en-US"/>
    </w:rPr>
  </w:style>
  <w:style w:type="character" w:customStyle="1" w:styleId="Heading3Char">
    <w:name w:val="Heading 3 Char"/>
    <w:basedOn w:val="DefaultParagraphFont"/>
    <w:link w:val="Heading3"/>
    <w:uiPriority w:val="9"/>
    <w:rsid w:val="00011075"/>
    <w:rPr>
      <w:rFonts w:ascii="Open Sans SemiBold" w:eastAsiaTheme="majorEastAsia" w:hAnsi="Open Sans SemiBold" w:cs="Arial"/>
      <w:b/>
      <w:bCs/>
      <w:color w:val="171717" w:themeColor="background2" w:themeShade="1A"/>
      <w:szCs w:val="22"/>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Header1">
    <w:name w:val="Header 1"/>
    <w:basedOn w:val="Normal"/>
    <w:link w:val="Header1Char"/>
    <w:qFormat/>
    <w:rsid w:val="00A91857"/>
    <w:pPr>
      <w:numPr>
        <w:numId w:val="2"/>
      </w:numPr>
      <w:tabs>
        <w:tab w:val="left" w:pos="284"/>
        <w:tab w:val="left" w:pos="1440"/>
        <w:tab w:val="left" w:pos="2160"/>
        <w:tab w:val="left" w:pos="2880"/>
        <w:tab w:val="left" w:pos="4680"/>
        <w:tab w:val="left" w:pos="5400"/>
        <w:tab w:val="right" w:pos="9000"/>
      </w:tabs>
      <w:spacing w:line="240" w:lineRule="atLeast"/>
      <w:ind w:hanging="862"/>
    </w:pPr>
    <w:rPr>
      <w:rFonts w:asciiTheme="minorHAnsi" w:hAnsiTheme="minorHAnsi" w:cs="Arial"/>
      <w:b/>
      <w:sz w:val="32"/>
    </w:rPr>
  </w:style>
  <w:style w:type="character" w:customStyle="1" w:styleId="Header1Char">
    <w:name w:val="Header 1 Char"/>
    <w:basedOn w:val="DefaultParagraphFont"/>
    <w:link w:val="Header1"/>
    <w:rsid w:val="00A91857"/>
    <w:rPr>
      <w:rFonts w:asciiTheme="minorHAnsi" w:hAnsiTheme="minorHAnsi" w:cs="Arial"/>
      <w:b/>
      <w:color w:val="222A35" w:themeColor="text2" w:themeShade="80"/>
      <w:sz w:val="32"/>
      <w:szCs w:val="22"/>
    </w:rPr>
  </w:style>
  <w:style w:type="paragraph" w:styleId="IntenseQuote">
    <w:name w:val="Intense Quote"/>
    <w:basedOn w:val="Normal"/>
    <w:next w:val="Normal"/>
    <w:link w:val="IntenseQuoteChar"/>
    <w:autoRedefine/>
    <w:uiPriority w:val="30"/>
    <w:qFormat/>
    <w:rsid w:val="00A761DE"/>
    <w:pPr>
      <w:pBdr>
        <w:top w:val="single" w:sz="6" w:space="10" w:color="FFB81C"/>
        <w:bottom w:val="single" w:sz="6" w:space="10" w:color="FFB81C"/>
      </w:pBdr>
      <w:spacing w:before="360" w:after="360"/>
      <w:ind w:left="862" w:right="862"/>
      <w:jc w:val="both"/>
    </w:pPr>
    <w:rPr>
      <w:rFonts w:eastAsia="Times New Roman" w:cs="Arial"/>
      <w:bCs/>
      <w:i/>
      <w:iCs/>
      <w:shd w:val="clear" w:color="auto" w:fill="FFFFFF"/>
      <w:lang w:eastAsia="en-GB"/>
    </w:rPr>
  </w:style>
  <w:style w:type="character" w:customStyle="1" w:styleId="IntenseQuoteChar">
    <w:name w:val="Intense Quote Char"/>
    <w:basedOn w:val="DefaultParagraphFont"/>
    <w:link w:val="IntenseQuote"/>
    <w:uiPriority w:val="30"/>
    <w:rsid w:val="00A761DE"/>
    <w:rPr>
      <w:rFonts w:eastAsia="Times New Roman" w:cs="Arial"/>
      <w:bCs/>
      <w:i/>
      <w:iCs/>
      <w:color w:val="222A35" w:themeColor="text2" w:themeShade="80"/>
      <w:sz w:val="22"/>
      <w:szCs w:val="22"/>
      <w:lang w:eastAsia="en-GB"/>
    </w:rPr>
  </w:style>
  <w:style w:type="character" w:styleId="IntenseEmphasis">
    <w:name w:val="Intense Emphasis"/>
    <w:basedOn w:val="DefaultParagraphFont"/>
    <w:uiPriority w:val="21"/>
    <w:qFormat/>
    <w:rsid w:val="006937A5"/>
    <w:rPr>
      <w:rFonts w:ascii="Roboto Light" w:hAnsi="Roboto Light"/>
      <w:b w:val="0"/>
      <w:i w:val="0"/>
      <w:iCs/>
      <w:color w:val="222A35" w:themeColor="text2" w:themeShade="80"/>
      <w:sz w:val="22"/>
      <w:bdr w:val="none" w:sz="0" w:space="0" w:color="auto"/>
      <w:shd w:val="clear" w:color="auto" w:fill="FFB81C"/>
    </w:rPr>
  </w:style>
  <w:style w:type="paragraph" w:styleId="ListParagraph">
    <w:name w:val="List Paragraph"/>
    <w:basedOn w:val="Normal"/>
    <w:link w:val="ListParagraphChar"/>
    <w:uiPriority w:val="34"/>
    <w:qFormat/>
    <w:rsid w:val="006C77BF"/>
    <w:pPr>
      <w:ind w:left="720"/>
      <w:contextualSpacing/>
    </w:pPr>
  </w:style>
  <w:style w:type="character" w:styleId="SubtleEmphasis">
    <w:name w:val="Subtle Emphasis"/>
    <w:basedOn w:val="DefaultParagraphFont"/>
    <w:uiPriority w:val="19"/>
    <w:qFormat/>
    <w:rsid w:val="00826E4F"/>
    <w:rPr>
      <w:rFonts w:ascii="Arial" w:hAnsi="Arial"/>
      <w:b w:val="0"/>
      <w:i w:val="0"/>
      <w:iCs/>
      <w:color w:val="222A35" w:themeColor="text2" w:themeShade="80"/>
      <w:sz w:val="22"/>
      <w:bdr w:val="single" w:sz="4" w:space="0" w:color="FFC000" w:themeColor="accent4"/>
      <w:shd w:val="clear" w:color="auto" w:fill="FFC000" w:themeFill="accent4"/>
    </w:rPr>
  </w:style>
  <w:style w:type="paragraph" w:styleId="NoSpacing">
    <w:name w:val="No Spacing"/>
    <w:autoRedefine/>
    <w:uiPriority w:val="1"/>
    <w:qFormat/>
    <w:rsid w:val="00634849"/>
    <w:pPr>
      <w:spacing w:before="0" w:after="0"/>
    </w:pPr>
    <w:rPr>
      <w:rFonts w:ascii="Roboto Light" w:hAnsi="Roboto Light" w:cstheme="minorBidi"/>
      <w:color w:val="222A35" w:themeColor="text2" w:themeShade="80"/>
      <w:sz w:val="22"/>
      <w:szCs w:val="22"/>
    </w:rPr>
  </w:style>
  <w:style w:type="paragraph" w:styleId="Title">
    <w:name w:val="Title"/>
    <w:basedOn w:val="Normal"/>
    <w:next w:val="Normal"/>
    <w:link w:val="TitleChar"/>
    <w:uiPriority w:val="10"/>
    <w:qFormat/>
    <w:rsid w:val="00634849"/>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634849"/>
    <w:rPr>
      <w:rFonts w:ascii="Open Sans" w:eastAsiaTheme="majorEastAsia" w:hAnsi="Open Sans" w:cstheme="majorBidi"/>
      <w:spacing w:val="-10"/>
      <w:kern w:val="28"/>
      <w:sz w:val="56"/>
      <w:szCs w:val="56"/>
    </w:rPr>
  </w:style>
  <w:style w:type="paragraph" w:styleId="Subtitle">
    <w:name w:val="Subtitle"/>
    <w:basedOn w:val="Normal"/>
    <w:next w:val="Normal"/>
    <w:link w:val="SubtitleChar"/>
    <w:uiPriority w:val="11"/>
    <w:qFormat/>
    <w:rsid w:val="0063484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4849"/>
    <w:rPr>
      <w:rFonts w:ascii="Open Sans" w:eastAsiaTheme="minorEastAsia" w:hAnsi="Open Sans" w:cstheme="minorBidi"/>
      <w:color w:val="5A5A5A" w:themeColor="text1" w:themeTint="A5"/>
      <w:spacing w:val="15"/>
      <w:sz w:val="22"/>
      <w:szCs w:val="22"/>
    </w:rPr>
  </w:style>
  <w:style w:type="character" w:styleId="Emphasis">
    <w:name w:val="Emphasis"/>
    <w:basedOn w:val="DefaultParagraphFont"/>
    <w:uiPriority w:val="20"/>
    <w:qFormat/>
    <w:rsid w:val="00634849"/>
    <w:rPr>
      <w:rFonts w:ascii="Roboto Light" w:hAnsi="Roboto Light"/>
      <w:i/>
      <w:iCs/>
      <w:sz w:val="22"/>
    </w:rPr>
  </w:style>
  <w:style w:type="paragraph" w:styleId="TOC1">
    <w:name w:val="toc 1"/>
    <w:basedOn w:val="Normal"/>
    <w:next w:val="Normal"/>
    <w:link w:val="TOC1Char"/>
    <w:autoRedefine/>
    <w:uiPriority w:val="39"/>
    <w:unhideWhenUsed/>
    <w:rsid w:val="00F77E6F"/>
    <w:pPr>
      <w:spacing w:after="100"/>
    </w:pPr>
    <w:rPr>
      <w:rFonts w:ascii="Open Sans SemiBold" w:hAnsi="Open Sans SemiBold"/>
      <w:sz w:val="28"/>
    </w:rPr>
  </w:style>
  <w:style w:type="paragraph" w:styleId="TOC2">
    <w:name w:val="toc 2"/>
    <w:basedOn w:val="Normal"/>
    <w:next w:val="Normal"/>
    <w:autoRedefine/>
    <w:uiPriority w:val="39"/>
    <w:unhideWhenUsed/>
    <w:rsid w:val="00F77E6F"/>
    <w:pPr>
      <w:spacing w:after="100"/>
      <w:ind w:left="220"/>
    </w:pPr>
    <w:rPr>
      <w:rFonts w:ascii="Roboto Light" w:hAnsi="Roboto Light"/>
    </w:rPr>
  </w:style>
  <w:style w:type="character" w:styleId="Hyperlink">
    <w:name w:val="Hyperlink"/>
    <w:basedOn w:val="DefaultParagraphFont"/>
    <w:uiPriority w:val="99"/>
    <w:unhideWhenUsed/>
    <w:rsid w:val="000D6416"/>
    <w:rPr>
      <w:color w:val="0563C1" w:themeColor="hyperlink"/>
      <w:u w:val="single"/>
    </w:rPr>
  </w:style>
  <w:style w:type="table" w:styleId="TableGrid">
    <w:name w:val="Table Grid"/>
    <w:basedOn w:val="TableNormal"/>
    <w:uiPriority w:val="39"/>
    <w:rsid w:val="00E86A76"/>
    <w:pPr>
      <w:spacing w:before="0" w:after="0"/>
    </w:pPr>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7BB5"/>
    <w:pPr>
      <w:spacing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rsid w:val="00877BB5"/>
    <w:rPr>
      <w:rFonts w:eastAsia="Times New Roman"/>
      <w:sz w:val="20"/>
      <w:szCs w:val="20"/>
    </w:rPr>
  </w:style>
  <w:style w:type="character" w:styleId="FootnoteReference">
    <w:name w:val="footnote reference"/>
    <w:basedOn w:val="DefaultParagraphFont"/>
    <w:uiPriority w:val="99"/>
    <w:semiHidden/>
    <w:unhideWhenUsed/>
    <w:rsid w:val="00877BB5"/>
    <w:rPr>
      <w:vertAlign w:val="superscript"/>
    </w:rPr>
  </w:style>
  <w:style w:type="character" w:customStyle="1" w:styleId="ListParagraphChar">
    <w:name w:val="List Paragraph Char"/>
    <w:link w:val="ListParagraph"/>
    <w:uiPriority w:val="34"/>
    <w:locked/>
    <w:rsid w:val="000F3CC2"/>
    <w:rPr>
      <w:rFonts w:cstheme="minorBidi"/>
      <w:color w:val="222A35" w:themeColor="text2" w:themeShade="80"/>
      <w:sz w:val="22"/>
      <w:szCs w:val="22"/>
    </w:rPr>
  </w:style>
  <w:style w:type="paragraph" w:styleId="Caption">
    <w:name w:val="caption"/>
    <w:basedOn w:val="Normal"/>
    <w:next w:val="Normal"/>
    <w:uiPriority w:val="35"/>
    <w:unhideWhenUsed/>
    <w:qFormat/>
    <w:rsid w:val="008D596B"/>
    <w:pPr>
      <w:spacing w:after="200"/>
    </w:pPr>
    <w:rPr>
      <w:i/>
      <w:iCs/>
      <w:color w:val="44546A" w:themeColor="text2"/>
      <w:sz w:val="18"/>
      <w:szCs w:val="18"/>
    </w:rPr>
  </w:style>
  <w:style w:type="paragraph" w:customStyle="1" w:styleId="Tables">
    <w:name w:val="Tables"/>
    <w:basedOn w:val="Normal"/>
    <w:link w:val="TablesChar"/>
    <w:qFormat/>
    <w:rsid w:val="00CB3E33"/>
    <w:pPr>
      <w:spacing w:line="240" w:lineRule="auto"/>
    </w:pPr>
    <w:rPr>
      <w:rFonts w:asciiTheme="minorHAnsi" w:eastAsia="Times New Roman" w:hAnsiTheme="minorHAnsi"/>
      <w:color w:val="000000" w:themeColor="text1"/>
      <w:sz w:val="20"/>
    </w:rPr>
  </w:style>
  <w:style w:type="character" w:customStyle="1" w:styleId="TablesChar">
    <w:name w:val="Tables Char"/>
    <w:basedOn w:val="DefaultParagraphFont"/>
    <w:link w:val="Tables"/>
    <w:rsid w:val="00CB3E33"/>
    <w:rPr>
      <w:rFonts w:asciiTheme="minorHAnsi" w:eastAsia="Times New Roman" w:hAnsiTheme="minorHAnsi" w:cstheme="minorBidi"/>
      <w:color w:val="000000" w:themeColor="text1"/>
      <w:sz w:val="20"/>
      <w:szCs w:val="22"/>
    </w:rPr>
  </w:style>
  <w:style w:type="character" w:styleId="CommentReference">
    <w:name w:val="annotation reference"/>
    <w:basedOn w:val="DefaultParagraphFont"/>
    <w:uiPriority w:val="99"/>
    <w:semiHidden/>
    <w:unhideWhenUsed/>
    <w:rsid w:val="00893E1E"/>
    <w:rPr>
      <w:sz w:val="16"/>
      <w:szCs w:val="16"/>
    </w:rPr>
  </w:style>
  <w:style w:type="paragraph" w:styleId="CommentText">
    <w:name w:val="annotation text"/>
    <w:basedOn w:val="Normal"/>
    <w:link w:val="CommentTextChar"/>
    <w:uiPriority w:val="99"/>
    <w:unhideWhenUsed/>
    <w:rsid w:val="00893E1E"/>
    <w:pPr>
      <w:spacing w:line="240" w:lineRule="auto"/>
    </w:pPr>
    <w:rPr>
      <w:sz w:val="20"/>
      <w:szCs w:val="20"/>
    </w:rPr>
  </w:style>
  <w:style w:type="character" w:customStyle="1" w:styleId="CommentTextChar">
    <w:name w:val="Comment Text Char"/>
    <w:basedOn w:val="DefaultParagraphFont"/>
    <w:link w:val="CommentText"/>
    <w:uiPriority w:val="99"/>
    <w:rsid w:val="00893E1E"/>
    <w:rPr>
      <w:rFonts w:cstheme="minorBidi"/>
      <w:color w:val="222A35" w:themeColor="text2" w:themeShade="80"/>
      <w:sz w:val="20"/>
      <w:szCs w:val="20"/>
    </w:rPr>
  </w:style>
  <w:style w:type="paragraph" w:styleId="CommentSubject">
    <w:name w:val="annotation subject"/>
    <w:basedOn w:val="CommentText"/>
    <w:next w:val="CommentText"/>
    <w:link w:val="CommentSubjectChar"/>
    <w:uiPriority w:val="99"/>
    <w:semiHidden/>
    <w:unhideWhenUsed/>
    <w:rsid w:val="0007032A"/>
    <w:pPr>
      <w:spacing w:after="0"/>
    </w:pPr>
    <w:rPr>
      <w:b/>
      <w:bCs/>
    </w:rPr>
  </w:style>
  <w:style w:type="character" w:customStyle="1" w:styleId="CommentSubjectChar">
    <w:name w:val="Comment Subject Char"/>
    <w:basedOn w:val="CommentTextChar"/>
    <w:link w:val="CommentSubject"/>
    <w:uiPriority w:val="99"/>
    <w:semiHidden/>
    <w:rsid w:val="0007032A"/>
    <w:rPr>
      <w:rFonts w:cstheme="minorBidi"/>
      <w:b/>
      <w:bCs/>
      <w:color w:val="222A35" w:themeColor="text2" w:themeShade="80"/>
      <w:sz w:val="20"/>
      <w:szCs w:val="20"/>
    </w:rPr>
  </w:style>
  <w:style w:type="paragraph" w:styleId="Bibliography">
    <w:name w:val="Bibliography"/>
    <w:basedOn w:val="Normal"/>
    <w:next w:val="Normal"/>
    <w:uiPriority w:val="37"/>
    <w:unhideWhenUsed/>
    <w:rsid w:val="006E7864"/>
  </w:style>
  <w:style w:type="paragraph" w:styleId="NormalWeb">
    <w:name w:val="Normal (Web)"/>
    <w:basedOn w:val="Normal"/>
    <w:uiPriority w:val="99"/>
    <w:semiHidden/>
    <w:unhideWhenUsed/>
    <w:rsid w:val="00056AF0"/>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056AF0"/>
    <w:rPr>
      <w:b/>
      <w:bCs/>
    </w:rPr>
  </w:style>
  <w:style w:type="table" w:customStyle="1" w:styleId="TableGrid39">
    <w:name w:val="Table Grid39"/>
    <w:basedOn w:val="TableNormal"/>
    <w:next w:val="TableGrid"/>
    <w:uiPriority w:val="59"/>
    <w:rsid w:val="009E7A6C"/>
    <w:pPr>
      <w:spacing w:before="0" w:after="0"/>
    </w:pPr>
    <w:rPr>
      <w:rFonts w:asciiTheme="minorHAnsi" w:eastAsiaTheme="minorEastAsia" w:hAnsiTheme="minorHAns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3028"/>
    <w:rPr>
      <w:color w:val="954F72" w:themeColor="followedHyperlink"/>
      <w:u w:val="single"/>
    </w:rPr>
  </w:style>
  <w:style w:type="paragraph" w:styleId="Revision">
    <w:name w:val="Revision"/>
    <w:hidden/>
    <w:uiPriority w:val="99"/>
    <w:semiHidden/>
    <w:rsid w:val="00CA3028"/>
    <w:pPr>
      <w:spacing w:before="0" w:after="0"/>
    </w:pPr>
    <w:rPr>
      <w:rFonts w:cstheme="minorBidi"/>
      <w:color w:val="222A35" w:themeColor="text2" w:themeShade="80"/>
      <w:sz w:val="22"/>
      <w:szCs w:val="22"/>
    </w:rPr>
  </w:style>
  <w:style w:type="character" w:customStyle="1" w:styleId="cf01">
    <w:name w:val="cf01"/>
    <w:basedOn w:val="DefaultParagraphFont"/>
    <w:rsid w:val="00CA799C"/>
    <w:rPr>
      <w:rFonts w:ascii="Segoe UI" w:hAnsi="Segoe UI" w:cs="Segoe UI" w:hint="default"/>
      <w:color w:val="222A35"/>
      <w:sz w:val="18"/>
      <w:szCs w:val="18"/>
    </w:rPr>
  </w:style>
  <w:style w:type="paragraph" w:styleId="TableofFigures">
    <w:name w:val="table of figures"/>
    <w:basedOn w:val="Normal"/>
    <w:next w:val="Normal"/>
    <w:uiPriority w:val="99"/>
    <w:unhideWhenUsed/>
    <w:rsid w:val="00CA3571"/>
    <w:pPr>
      <w:spacing w:before="40" w:after="40"/>
    </w:pPr>
    <w:rPr>
      <w:rFonts w:ascii="Roboto Light" w:hAnsi="Roboto Light"/>
      <w:sz w:val="20"/>
    </w:rPr>
  </w:style>
  <w:style w:type="paragraph" w:styleId="TOC3">
    <w:name w:val="toc 3"/>
    <w:basedOn w:val="Normal"/>
    <w:next w:val="Normal"/>
    <w:autoRedefine/>
    <w:uiPriority w:val="39"/>
    <w:unhideWhenUsed/>
    <w:rsid w:val="00F77E6F"/>
    <w:pPr>
      <w:tabs>
        <w:tab w:val="right" w:leader="dot" w:pos="9016"/>
      </w:tabs>
      <w:spacing w:after="100"/>
      <w:ind w:left="442"/>
    </w:pPr>
    <w:rPr>
      <w:rFonts w:ascii="Roboto Light" w:hAnsi="Roboto Light"/>
    </w:rPr>
  </w:style>
  <w:style w:type="paragraph" w:customStyle="1" w:styleId="FrontPageTitle">
    <w:name w:val="Front Page Title"/>
    <w:basedOn w:val="Normal"/>
    <w:qFormat/>
    <w:rsid w:val="008E54DF"/>
    <w:pPr>
      <w:autoSpaceDE w:val="0"/>
      <w:autoSpaceDN w:val="0"/>
      <w:adjustRightInd w:val="0"/>
      <w:snapToGrid w:val="0"/>
      <w:spacing w:before="0" w:line="221" w:lineRule="auto"/>
      <w:textAlignment w:val="center"/>
    </w:pPr>
    <w:rPr>
      <w:rFonts w:cs="Open Sans"/>
      <w:b/>
      <w:bCs/>
      <w:color w:val="3B3838" w:themeColor="background2" w:themeShade="40"/>
      <w:spacing w:val="-60"/>
      <w:sz w:val="76"/>
      <w:szCs w:val="76"/>
    </w:rPr>
  </w:style>
  <w:style w:type="character" w:styleId="UnresolvedMention">
    <w:name w:val="Unresolved Mention"/>
    <w:basedOn w:val="DefaultParagraphFont"/>
    <w:uiPriority w:val="99"/>
    <w:semiHidden/>
    <w:unhideWhenUsed/>
    <w:rsid w:val="00F1512A"/>
    <w:rPr>
      <w:color w:val="605E5C"/>
      <w:shd w:val="clear" w:color="auto" w:fill="E1DFDD"/>
    </w:rPr>
  </w:style>
  <w:style w:type="paragraph" w:customStyle="1" w:styleId="contentstable">
    <w:name w:val="contents table"/>
    <w:basedOn w:val="TOC1"/>
    <w:link w:val="contentstableChar"/>
    <w:rsid w:val="0073601C"/>
    <w:pPr>
      <w:shd w:val="clear" w:color="auto" w:fill="FFF4E4"/>
      <w:tabs>
        <w:tab w:val="right" w:leader="dot" w:pos="9016"/>
      </w:tabs>
    </w:pPr>
    <w:rPr>
      <w:noProof/>
    </w:rPr>
  </w:style>
  <w:style w:type="character" w:customStyle="1" w:styleId="TOC1Char">
    <w:name w:val="TOC 1 Char"/>
    <w:basedOn w:val="DefaultParagraphFont"/>
    <w:link w:val="TOC1"/>
    <w:uiPriority w:val="39"/>
    <w:rsid w:val="00F77E6F"/>
    <w:rPr>
      <w:rFonts w:ascii="Open Sans SemiBold" w:hAnsi="Open Sans SemiBold" w:cstheme="minorBidi"/>
      <w:color w:val="222A35" w:themeColor="text2" w:themeShade="80"/>
      <w:sz w:val="28"/>
      <w:szCs w:val="22"/>
    </w:rPr>
  </w:style>
  <w:style w:type="character" w:customStyle="1" w:styleId="contentstableChar">
    <w:name w:val="contents table Char"/>
    <w:basedOn w:val="TOC1Char"/>
    <w:link w:val="contentstable"/>
    <w:rsid w:val="0073601C"/>
    <w:rPr>
      <w:rFonts w:ascii="Open Sans SemiBold" w:hAnsi="Open Sans SemiBold" w:cstheme="minorBidi"/>
      <w:noProof/>
      <w:color w:val="222A35" w:themeColor="text2" w:themeShade="80"/>
      <w:sz w:val="28"/>
      <w:szCs w:val="22"/>
      <w:shd w:val="clear" w:color="auto" w:fill="FFF4E4"/>
    </w:rPr>
  </w:style>
  <w:style w:type="paragraph" w:styleId="TOC5">
    <w:name w:val="toc 5"/>
    <w:basedOn w:val="Normal"/>
    <w:next w:val="Normal"/>
    <w:autoRedefine/>
    <w:uiPriority w:val="39"/>
    <w:unhideWhenUsed/>
    <w:rsid w:val="00CA3571"/>
    <w:pPr>
      <w:spacing w:after="100"/>
      <w:ind w:left="880"/>
    </w:pPr>
    <w:rPr>
      <w:rFonts w:ascii="Roboto Light" w:hAnsi="Roboto Light"/>
      <w:sz w:val="20"/>
    </w:rPr>
  </w:style>
  <w:style w:type="paragraph" w:styleId="TOCHeading">
    <w:name w:val="TOC Heading"/>
    <w:basedOn w:val="Heading1"/>
    <w:next w:val="Normal"/>
    <w:uiPriority w:val="39"/>
    <w:unhideWhenUsed/>
    <w:qFormat/>
    <w:rsid w:val="00050950"/>
    <w:pPr>
      <w:keepLines/>
      <w:pBdr>
        <w:top w:val="single" w:sz="24" w:space="1" w:color="FFB81C"/>
        <w:left w:val="single" w:sz="24" w:space="4" w:color="FFB81C"/>
        <w:bottom w:val="single" w:sz="24" w:space="1" w:color="FFB81C"/>
        <w:right w:val="single" w:sz="24" w:space="4" w:color="FFB81C"/>
      </w:pBdr>
      <w:spacing w:after="0" w:line="288" w:lineRule="auto"/>
      <w:outlineLvl w:val="9"/>
    </w:pPr>
    <w:rPr>
      <w:rFonts w:ascii="Open Sans" w:eastAsiaTheme="majorEastAsia" w:hAnsi="Open Sans" w:cstheme="majorBidi"/>
      <w:sz w:val="32"/>
      <w:szCs w:val="32"/>
      <w:lang w:val="en-GB"/>
    </w:rPr>
  </w:style>
  <w:style w:type="character" w:customStyle="1" w:styleId="Heading5Char">
    <w:name w:val="Heading 5 Char"/>
    <w:basedOn w:val="DefaultParagraphFont"/>
    <w:link w:val="Heading5"/>
    <w:uiPriority w:val="9"/>
    <w:semiHidden/>
    <w:rsid w:val="00571E8D"/>
    <w:rPr>
      <w:rFonts w:asciiTheme="majorHAnsi" w:eastAsiaTheme="majorEastAsia" w:hAnsiTheme="majorHAnsi" w:cstheme="majorBidi"/>
      <w:color w:val="2F5496" w:themeColor="accent1" w:themeShade="BF"/>
      <w:szCs w:val="22"/>
    </w:rPr>
  </w:style>
  <w:style w:type="character" w:customStyle="1" w:styleId="Heading6Char">
    <w:name w:val="Heading 6 Char"/>
    <w:basedOn w:val="DefaultParagraphFont"/>
    <w:link w:val="Heading6"/>
    <w:uiPriority w:val="9"/>
    <w:semiHidden/>
    <w:rsid w:val="00571E8D"/>
    <w:rPr>
      <w:rFonts w:asciiTheme="majorHAnsi" w:eastAsiaTheme="majorEastAsia" w:hAnsiTheme="majorHAnsi" w:cstheme="majorBidi"/>
      <w:color w:val="1F3763" w:themeColor="accent1" w:themeShade="7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5877">
      <w:bodyDiv w:val="1"/>
      <w:marLeft w:val="0"/>
      <w:marRight w:val="0"/>
      <w:marTop w:val="0"/>
      <w:marBottom w:val="0"/>
      <w:divBdr>
        <w:top w:val="none" w:sz="0" w:space="0" w:color="auto"/>
        <w:left w:val="none" w:sz="0" w:space="0" w:color="auto"/>
        <w:bottom w:val="none" w:sz="0" w:space="0" w:color="auto"/>
        <w:right w:val="none" w:sz="0" w:space="0" w:color="auto"/>
      </w:divBdr>
    </w:div>
    <w:div w:id="41028685">
      <w:bodyDiv w:val="1"/>
      <w:marLeft w:val="0"/>
      <w:marRight w:val="0"/>
      <w:marTop w:val="0"/>
      <w:marBottom w:val="0"/>
      <w:divBdr>
        <w:top w:val="none" w:sz="0" w:space="0" w:color="auto"/>
        <w:left w:val="none" w:sz="0" w:space="0" w:color="auto"/>
        <w:bottom w:val="none" w:sz="0" w:space="0" w:color="auto"/>
        <w:right w:val="none" w:sz="0" w:space="0" w:color="auto"/>
      </w:divBdr>
    </w:div>
    <w:div w:id="59179389">
      <w:bodyDiv w:val="1"/>
      <w:marLeft w:val="0"/>
      <w:marRight w:val="0"/>
      <w:marTop w:val="0"/>
      <w:marBottom w:val="0"/>
      <w:divBdr>
        <w:top w:val="none" w:sz="0" w:space="0" w:color="auto"/>
        <w:left w:val="none" w:sz="0" w:space="0" w:color="auto"/>
        <w:bottom w:val="none" w:sz="0" w:space="0" w:color="auto"/>
        <w:right w:val="none" w:sz="0" w:space="0" w:color="auto"/>
      </w:divBdr>
    </w:div>
    <w:div w:id="69742545">
      <w:bodyDiv w:val="1"/>
      <w:marLeft w:val="0"/>
      <w:marRight w:val="0"/>
      <w:marTop w:val="0"/>
      <w:marBottom w:val="0"/>
      <w:divBdr>
        <w:top w:val="none" w:sz="0" w:space="0" w:color="auto"/>
        <w:left w:val="none" w:sz="0" w:space="0" w:color="auto"/>
        <w:bottom w:val="none" w:sz="0" w:space="0" w:color="auto"/>
        <w:right w:val="none" w:sz="0" w:space="0" w:color="auto"/>
      </w:divBdr>
    </w:div>
    <w:div w:id="84812597">
      <w:bodyDiv w:val="1"/>
      <w:marLeft w:val="0"/>
      <w:marRight w:val="0"/>
      <w:marTop w:val="0"/>
      <w:marBottom w:val="0"/>
      <w:divBdr>
        <w:top w:val="none" w:sz="0" w:space="0" w:color="auto"/>
        <w:left w:val="none" w:sz="0" w:space="0" w:color="auto"/>
        <w:bottom w:val="none" w:sz="0" w:space="0" w:color="auto"/>
        <w:right w:val="none" w:sz="0" w:space="0" w:color="auto"/>
      </w:divBdr>
    </w:div>
    <w:div w:id="85880795">
      <w:bodyDiv w:val="1"/>
      <w:marLeft w:val="0"/>
      <w:marRight w:val="0"/>
      <w:marTop w:val="0"/>
      <w:marBottom w:val="0"/>
      <w:divBdr>
        <w:top w:val="none" w:sz="0" w:space="0" w:color="auto"/>
        <w:left w:val="none" w:sz="0" w:space="0" w:color="auto"/>
        <w:bottom w:val="none" w:sz="0" w:space="0" w:color="auto"/>
        <w:right w:val="none" w:sz="0" w:space="0" w:color="auto"/>
      </w:divBdr>
    </w:div>
    <w:div w:id="146214764">
      <w:bodyDiv w:val="1"/>
      <w:marLeft w:val="0"/>
      <w:marRight w:val="0"/>
      <w:marTop w:val="0"/>
      <w:marBottom w:val="0"/>
      <w:divBdr>
        <w:top w:val="none" w:sz="0" w:space="0" w:color="auto"/>
        <w:left w:val="none" w:sz="0" w:space="0" w:color="auto"/>
        <w:bottom w:val="none" w:sz="0" w:space="0" w:color="auto"/>
        <w:right w:val="none" w:sz="0" w:space="0" w:color="auto"/>
      </w:divBdr>
    </w:div>
    <w:div w:id="153037919">
      <w:bodyDiv w:val="1"/>
      <w:marLeft w:val="0"/>
      <w:marRight w:val="0"/>
      <w:marTop w:val="0"/>
      <w:marBottom w:val="0"/>
      <w:divBdr>
        <w:top w:val="none" w:sz="0" w:space="0" w:color="auto"/>
        <w:left w:val="none" w:sz="0" w:space="0" w:color="auto"/>
        <w:bottom w:val="none" w:sz="0" w:space="0" w:color="auto"/>
        <w:right w:val="none" w:sz="0" w:space="0" w:color="auto"/>
      </w:divBdr>
    </w:div>
    <w:div w:id="160512914">
      <w:bodyDiv w:val="1"/>
      <w:marLeft w:val="0"/>
      <w:marRight w:val="0"/>
      <w:marTop w:val="0"/>
      <w:marBottom w:val="0"/>
      <w:divBdr>
        <w:top w:val="none" w:sz="0" w:space="0" w:color="auto"/>
        <w:left w:val="none" w:sz="0" w:space="0" w:color="auto"/>
        <w:bottom w:val="none" w:sz="0" w:space="0" w:color="auto"/>
        <w:right w:val="none" w:sz="0" w:space="0" w:color="auto"/>
      </w:divBdr>
    </w:div>
    <w:div w:id="186872446">
      <w:bodyDiv w:val="1"/>
      <w:marLeft w:val="0"/>
      <w:marRight w:val="0"/>
      <w:marTop w:val="0"/>
      <w:marBottom w:val="0"/>
      <w:divBdr>
        <w:top w:val="none" w:sz="0" w:space="0" w:color="auto"/>
        <w:left w:val="none" w:sz="0" w:space="0" w:color="auto"/>
        <w:bottom w:val="none" w:sz="0" w:space="0" w:color="auto"/>
        <w:right w:val="none" w:sz="0" w:space="0" w:color="auto"/>
      </w:divBdr>
    </w:div>
    <w:div w:id="188103633">
      <w:bodyDiv w:val="1"/>
      <w:marLeft w:val="0"/>
      <w:marRight w:val="0"/>
      <w:marTop w:val="0"/>
      <w:marBottom w:val="0"/>
      <w:divBdr>
        <w:top w:val="none" w:sz="0" w:space="0" w:color="auto"/>
        <w:left w:val="none" w:sz="0" w:space="0" w:color="auto"/>
        <w:bottom w:val="none" w:sz="0" w:space="0" w:color="auto"/>
        <w:right w:val="none" w:sz="0" w:space="0" w:color="auto"/>
      </w:divBdr>
    </w:div>
    <w:div w:id="188882717">
      <w:bodyDiv w:val="1"/>
      <w:marLeft w:val="0"/>
      <w:marRight w:val="0"/>
      <w:marTop w:val="0"/>
      <w:marBottom w:val="0"/>
      <w:divBdr>
        <w:top w:val="none" w:sz="0" w:space="0" w:color="auto"/>
        <w:left w:val="none" w:sz="0" w:space="0" w:color="auto"/>
        <w:bottom w:val="none" w:sz="0" w:space="0" w:color="auto"/>
        <w:right w:val="none" w:sz="0" w:space="0" w:color="auto"/>
      </w:divBdr>
    </w:div>
    <w:div w:id="235090530">
      <w:bodyDiv w:val="1"/>
      <w:marLeft w:val="0"/>
      <w:marRight w:val="0"/>
      <w:marTop w:val="0"/>
      <w:marBottom w:val="0"/>
      <w:divBdr>
        <w:top w:val="none" w:sz="0" w:space="0" w:color="auto"/>
        <w:left w:val="none" w:sz="0" w:space="0" w:color="auto"/>
        <w:bottom w:val="none" w:sz="0" w:space="0" w:color="auto"/>
        <w:right w:val="none" w:sz="0" w:space="0" w:color="auto"/>
      </w:divBdr>
    </w:div>
    <w:div w:id="277953407">
      <w:bodyDiv w:val="1"/>
      <w:marLeft w:val="0"/>
      <w:marRight w:val="0"/>
      <w:marTop w:val="0"/>
      <w:marBottom w:val="0"/>
      <w:divBdr>
        <w:top w:val="none" w:sz="0" w:space="0" w:color="auto"/>
        <w:left w:val="none" w:sz="0" w:space="0" w:color="auto"/>
        <w:bottom w:val="none" w:sz="0" w:space="0" w:color="auto"/>
        <w:right w:val="none" w:sz="0" w:space="0" w:color="auto"/>
      </w:divBdr>
    </w:div>
    <w:div w:id="279995213">
      <w:bodyDiv w:val="1"/>
      <w:marLeft w:val="0"/>
      <w:marRight w:val="0"/>
      <w:marTop w:val="0"/>
      <w:marBottom w:val="0"/>
      <w:divBdr>
        <w:top w:val="none" w:sz="0" w:space="0" w:color="auto"/>
        <w:left w:val="none" w:sz="0" w:space="0" w:color="auto"/>
        <w:bottom w:val="none" w:sz="0" w:space="0" w:color="auto"/>
        <w:right w:val="none" w:sz="0" w:space="0" w:color="auto"/>
      </w:divBdr>
    </w:div>
    <w:div w:id="328024214">
      <w:bodyDiv w:val="1"/>
      <w:marLeft w:val="0"/>
      <w:marRight w:val="0"/>
      <w:marTop w:val="0"/>
      <w:marBottom w:val="0"/>
      <w:divBdr>
        <w:top w:val="none" w:sz="0" w:space="0" w:color="auto"/>
        <w:left w:val="none" w:sz="0" w:space="0" w:color="auto"/>
        <w:bottom w:val="none" w:sz="0" w:space="0" w:color="auto"/>
        <w:right w:val="none" w:sz="0" w:space="0" w:color="auto"/>
      </w:divBdr>
    </w:div>
    <w:div w:id="336419494">
      <w:bodyDiv w:val="1"/>
      <w:marLeft w:val="0"/>
      <w:marRight w:val="0"/>
      <w:marTop w:val="0"/>
      <w:marBottom w:val="0"/>
      <w:divBdr>
        <w:top w:val="none" w:sz="0" w:space="0" w:color="auto"/>
        <w:left w:val="none" w:sz="0" w:space="0" w:color="auto"/>
        <w:bottom w:val="none" w:sz="0" w:space="0" w:color="auto"/>
        <w:right w:val="none" w:sz="0" w:space="0" w:color="auto"/>
      </w:divBdr>
    </w:div>
    <w:div w:id="364716003">
      <w:bodyDiv w:val="1"/>
      <w:marLeft w:val="0"/>
      <w:marRight w:val="0"/>
      <w:marTop w:val="0"/>
      <w:marBottom w:val="0"/>
      <w:divBdr>
        <w:top w:val="none" w:sz="0" w:space="0" w:color="auto"/>
        <w:left w:val="none" w:sz="0" w:space="0" w:color="auto"/>
        <w:bottom w:val="none" w:sz="0" w:space="0" w:color="auto"/>
        <w:right w:val="none" w:sz="0" w:space="0" w:color="auto"/>
      </w:divBdr>
    </w:div>
    <w:div w:id="375468227">
      <w:bodyDiv w:val="1"/>
      <w:marLeft w:val="0"/>
      <w:marRight w:val="0"/>
      <w:marTop w:val="0"/>
      <w:marBottom w:val="0"/>
      <w:divBdr>
        <w:top w:val="none" w:sz="0" w:space="0" w:color="auto"/>
        <w:left w:val="none" w:sz="0" w:space="0" w:color="auto"/>
        <w:bottom w:val="none" w:sz="0" w:space="0" w:color="auto"/>
        <w:right w:val="none" w:sz="0" w:space="0" w:color="auto"/>
      </w:divBdr>
    </w:div>
    <w:div w:id="378674273">
      <w:bodyDiv w:val="1"/>
      <w:marLeft w:val="0"/>
      <w:marRight w:val="0"/>
      <w:marTop w:val="0"/>
      <w:marBottom w:val="0"/>
      <w:divBdr>
        <w:top w:val="none" w:sz="0" w:space="0" w:color="auto"/>
        <w:left w:val="none" w:sz="0" w:space="0" w:color="auto"/>
        <w:bottom w:val="none" w:sz="0" w:space="0" w:color="auto"/>
        <w:right w:val="none" w:sz="0" w:space="0" w:color="auto"/>
      </w:divBdr>
    </w:div>
    <w:div w:id="385489852">
      <w:bodyDiv w:val="1"/>
      <w:marLeft w:val="0"/>
      <w:marRight w:val="0"/>
      <w:marTop w:val="0"/>
      <w:marBottom w:val="0"/>
      <w:divBdr>
        <w:top w:val="none" w:sz="0" w:space="0" w:color="auto"/>
        <w:left w:val="none" w:sz="0" w:space="0" w:color="auto"/>
        <w:bottom w:val="none" w:sz="0" w:space="0" w:color="auto"/>
        <w:right w:val="none" w:sz="0" w:space="0" w:color="auto"/>
      </w:divBdr>
    </w:div>
    <w:div w:id="400177437">
      <w:bodyDiv w:val="1"/>
      <w:marLeft w:val="0"/>
      <w:marRight w:val="0"/>
      <w:marTop w:val="0"/>
      <w:marBottom w:val="0"/>
      <w:divBdr>
        <w:top w:val="none" w:sz="0" w:space="0" w:color="auto"/>
        <w:left w:val="none" w:sz="0" w:space="0" w:color="auto"/>
        <w:bottom w:val="none" w:sz="0" w:space="0" w:color="auto"/>
        <w:right w:val="none" w:sz="0" w:space="0" w:color="auto"/>
      </w:divBdr>
    </w:div>
    <w:div w:id="404305835">
      <w:bodyDiv w:val="1"/>
      <w:marLeft w:val="0"/>
      <w:marRight w:val="0"/>
      <w:marTop w:val="0"/>
      <w:marBottom w:val="0"/>
      <w:divBdr>
        <w:top w:val="none" w:sz="0" w:space="0" w:color="auto"/>
        <w:left w:val="none" w:sz="0" w:space="0" w:color="auto"/>
        <w:bottom w:val="none" w:sz="0" w:space="0" w:color="auto"/>
        <w:right w:val="none" w:sz="0" w:space="0" w:color="auto"/>
      </w:divBdr>
    </w:div>
    <w:div w:id="453446002">
      <w:bodyDiv w:val="1"/>
      <w:marLeft w:val="0"/>
      <w:marRight w:val="0"/>
      <w:marTop w:val="0"/>
      <w:marBottom w:val="0"/>
      <w:divBdr>
        <w:top w:val="none" w:sz="0" w:space="0" w:color="auto"/>
        <w:left w:val="none" w:sz="0" w:space="0" w:color="auto"/>
        <w:bottom w:val="none" w:sz="0" w:space="0" w:color="auto"/>
        <w:right w:val="none" w:sz="0" w:space="0" w:color="auto"/>
      </w:divBdr>
    </w:div>
    <w:div w:id="461730847">
      <w:bodyDiv w:val="1"/>
      <w:marLeft w:val="0"/>
      <w:marRight w:val="0"/>
      <w:marTop w:val="0"/>
      <w:marBottom w:val="0"/>
      <w:divBdr>
        <w:top w:val="none" w:sz="0" w:space="0" w:color="auto"/>
        <w:left w:val="none" w:sz="0" w:space="0" w:color="auto"/>
        <w:bottom w:val="none" w:sz="0" w:space="0" w:color="auto"/>
        <w:right w:val="none" w:sz="0" w:space="0" w:color="auto"/>
      </w:divBdr>
    </w:div>
    <w:div w:id="464354525">
      <w:bodyDiv w:val="1"/>
      <w:marLeft w:val="0"/>
      <w:marRight w:val="0"/>
      <w:marTop w:val="0"/>
      <w:marBottom w:val="0"/>
      <w:divBdr>
        <w:top w:val="none" w:sz="0" w:space="0" w:color="auto"/>
        <w:left w:val="none" w:sz="0" w:space="0" w:color="auto"/>
        <w:bottom w:val="none" w:sz="0" w:space="0" w:color="auto"/>
        <w:right w:val="none" w:sz="0" w:space="0" w:color="auto"/>
      </w:divBdr>
    </w:div>
    <w:div w:id="540288715">
      <w:bodyDiv w:val="1"/>
      <w:marLeft w:val="0"/>
      <w:marRight w:val="0"/>
      <w:marTop w:val="0"/>
      <w:marBottom w:val="0"/>
      <w:divBdr>
        <w:top w:val="none" w:sz="0" w:space="0" w:color="auto"/>
        <w:left w:val="none" w:sz="0" w:space="0" w:color="auto"/>
        <w:bottom w:val="none" w:sz="0" w:space="0" w:color="auto"/>
        <w:right w:val="none" w:sz="0" w:space="0" w:color="auto"/>
      </w:divBdr>
    </w:div>
    <w:div w:id="549847659">
      <w:bodyDiv w:val="1"/>
      <w:marLeft w:val="0"/>
      <w:marRight w:val="0"/>
      <w:marTop w:val="0"/>
      <w:marBottom w:val="0"/>
      <w:divBdr>
        <w:top w:val="none" w:sz="0" w:space="0" w:color="auto"/>
        <w:left w:val="none" w:sz="0" w:space="0" w:color="auto"/>
        <w:bottom w:val="none" w:sz="0" w:space="0" w:color="auto"/>
        <w:right w:val="none" w:sz="0" w:space="0" w:color="auto"/>
      </w:divBdr>
    </w:div>
    <w:div w:id="550965576">
      <w:bodyDiv w:val="1"/>
      <w:marLeft w:val="0"/>
      <w:marRight w:val="0"/>
      <w:marTop w:val="0"/>
      <w:marBottom w:val="0"/>
      <w:divBdr>
        <w:top w:val="none" w:sz="0" w:space="0" w:color="auto"/>
        <w:left w:val="none" w:sz="0" w:space="0" w:color="auto"/>
        <w:bottom w:val="none" w:sz="0" w:space="0" w:color="auto"/>
        <w:right w:val="none" w:sz="0" w:space="0" w:color="auto"/>
      </w:divBdr>
    </w:div>
    <w:div w:id="555287819">
      <w:bodyDiv w:val="1"/>
      <w:marLeft w:val="0"/>
      <w:marRight w:val="0"/>
      <w:marTop w:val="0"/>
      <w:marBottom w:val="0"/>
      <w:divBdr>
        <w:top w:val="none" w:sz="0" w:space="0" w:color="auto"/>
        <w:left w:val="none" w:sz="0" w:space="0" w:color="auto"/>
        <w:bottom w:val="none" w:sz="0" w:space="0" w:color="auto"/>
        <w:right w:val="none" w:sz="0" w:space="0" w:color="auto"/>
      </w:divBdr>
    </w:div>
    <w:div w:id="557203202">
      <w:bodyDiv w:val="1"/>
      <w:marLeft w:val="0"/>
      <w:marRight w:val="0"/>
      <w:marTop w:val="0"/>
      <w:marBottom w:val="0"/>
      <w:divBdr>
        <w:top w:val="none" w:sz="0" w:space="0" w:color="auto"/>
        <w:left w:val="none" w:sz="0" w:space="0" w:color="auto"/>
        <w:bottom w:val="none" w:sz="0" w:space="0" w:color="auto"/>
        <w:right w:val="none" w:sz="0" w:space="0" w:color="auto"/>
      </w:divBdr>
    </w:div>
    <w:div w:id="558632680">
      <w:bodyDiv w:val="1"/>
      <w:marLeft w:val="0"/>
      <w:marRight w:val="0"/>
      <w:marTop w:val="0"/>
      <w:marBottom w:val="0"/>
      <w:divBdr>
        <w:top w:val="none" w:sz="0" w:space="0" w:color="auto"/>
        <w:left w:val="none" w:sz="0" w:space="0" w:color="auto"/>
        <w:bottom w:val="none" w:sz="0" w:space="0" w:color="auto"/>
        <w:right w:val="none" w:sz="0" w:space="0" w:color="auto"/>
      </w:divBdr>
    </w:div>
    <w:div w:id="559947381">
      <w:bodyDiv w:val="1"/>
      <w:marLeft w:val="0"/>
      <w:marRight w:val="0"/>
      <w:marTop w:val="0"/>
      <w:marBottom w:val="0"/>
      <w:divBdr>
        <w:top w:val="none" w:sz="0" w:space="0" w:color="auto"/>
        <w:left w:val="none" w:sz="0" w:space="0" w:color="auto"/>
        <w:bottom w:val="none" w:sz="0" w:space="0" w:color="auto"/>
        <w:right w:val="none" w:sz="0" w:space="0" w:color="auto"/>
      </w:divBdr>
    </w:div>
    <w:div w:id="574127247">
      <w:bodyDiv w:val="1"/>
      <w:marLeft w:val="0"/>
      <w:marRight w:val="0"/>
      <w:marTop w:val="0"/>
      <w:marBottom w:val="0"/>
      <w:divBdr>
        <w:top w:val="none" w:sz="0" w:space="0" w:color="auto"/>
        <w:left w:val="none" w:sz="0" w:space="0" w:color="auto"/>
        <w:bottom w:val="none" w:sz="0" w:space="0" w:color="auto"/>
        <w:right w:val="none" w:sz="0" w:space="0" w:color="auto"/>
      </w:divBdr>
    </w:div>
    <w:div w:id="585920227">
      <w:bodyDiv w:val="1"/>
      <w:marLeft w:val="0"/>
      <w:marRight w:val="0"/>
      <w:marTop w:val="0"/>
      <w:marBottom w:val="0"/>
      <w:divBdr>
        <w:top w:val="none" w:sz="0" w:space="0" w:color="auto"/>
        <w:left w:val="none" w:sz="0" w:space="0" w:color="auto"/>
        <w:bottom w:val="none" w:sz="0" w:space="0" w:color="auto"/>
        <w:right w:val="none" w:sz="0" w:space="0" w:color="auto"/>
      </w:divBdr>
    </w:div>
    <w:div w:id="615480527">
      <w:bodyDiv w:val="1"/>
      <w:marLeft w:val="0"/>
      <w:marRight w:val="0"/>
      <w:marTop w:val="0"/>
      <w:marBottom w:val="0"/>
      <w:divBdr>
        <w:top w:val="none" w:sz="0" w:space="0" w:color="auto"/>
        <w:left w:val="none" w:sz="0" w:space="0" w:color="auto"/>
        <w:bottom w:val="none" w:sz="0" w:space="0" w:color="auto"/>
        <w:right w:val="none" w:sz="0" w:space="0" w:color="auto"/>
      </w:divBdr>
    </w:div>
    <w:div w:id="618100539">
      <w:bodyDiv w:val="1"/>
      <w:marLeft w:val="0"/>
      <w:marRight w:val="0"/>
      <w:marTop w:val="0"/>
      <w:marBottom w:val="0"/>
      <w:divBdr>
        <w:top w:val="none" w:sz="0" w:space="0" w:color="auto"/>
        <w:left w:val="none" w:sz="0" w:space="0" w:color="auto"/>
        <w:bottom w:val="none" w:sz="0" w:space="0" w:color="auto"/>
        <w:right w:val="none" w:sz="0" w:space="0" w:color="auto"/>
      </w:divBdr>
    </w:div>
    <w:div w:id="629015501">
      <w:bodyDiv w:val="1"/>
      <w:marLeft w:val="0"/>
      <w:marRight w:val="0"/>
      <w:marTop w:val="0"/>
      <w:marBottom w:val="0"/>
      <w:divBdr>
        <w:top w:val="none" w:sz="0" w:space="0" w:color="auto"/>
        <w:left w:val="none" w:sz="0" w:space="0" w:color="auto"/>
        <w:bottom w:val="none" w:sz="0" w:space="0" w:color="auto"/>
        <w:right w:val="none" w:sz="0" w:space="0" w:color="auto"/>
      </w:divBdr>
    </w:div>
    <w:div w:id="660280275">
      <w:bodyDiv w:val="1"/>
      <w:marLeft w:val="0"/>
      <w:marRight w:val="0"/>
      <w:marTop w:val="0"/>
      <w:marBottom w:val="0"/>
      <w:divBdr>
        <w:top w:val="none" w:sz="0" w:space="0" w:color="auto"/>
        <w:left w:val="none" w:sz="0" w:space="0" w:color="auto"/>
        <w:bottom w:val="none" w:sz="0" w:space="0" w:color="auto"/>
        <w:right w:val="none" w:sz="0" w:space="0" w:color="auto"/>
      </w:divBdr>
    </w:div>
    <w:div w:id="672299524">
      <w:bodyDiv w:val="1"/>
      <w:marLeft w:val="0"/>
      <w:marRight w:val="0"/>
      <w:marTop w:val="0"/>
      <w:marBottom w:val="0"/>
      <w:divBdr>
        <w:top w:val="none" w:sz="0" w:space="0" w:color="auto"/>
        <w:left w:val="none" w:sz="0" w:space="0" w:color="auto"/>
        <w:bottom w:val="none" w:sz="0" w:space="0" w:color="auto"/>
        <w:right w:val="none" w:sz="0" w:space="0" w:color="auto"/>
      </w:divBdr>
    </w:div>
    <w:div w:id="674651269">
      <w:bodyDiv w:val="1"/>
      <w:marLeft w:val="0"/>
      <w:marRight w:val="0"/>
      <w:marTop w:val="0"/>
      <w:marBottom w:val="0"/>
      <w:divBdr>
        <w:top w:val="none" w:sz="0" w:space="0" w:color="auto"/>
        <w:left w:val="none" w:sz="0" w:space="0" w:color="auto"/>
        <w:bottom w:val="none" w:sz="0" w:space="0" w:color="auto"/>
        <w:right w:val="none" w:sz="0" w:space="0" w:color="auto"/>
      </w:divBdr>
    </w:div>
    <w:div w:id="692999989">
      <w:bodyDiv w:val="1"/>
      <w:marLeft w:val="0"/>
      <w:marRight w:val="0"/>
      <w:marTop w:val="0"/>
      <w:marBottom w:val="0"/>
      <w:divBdr>
        <w:top w:val="none" w:sz="0" w:space="0" w:color="auto"/>
        <w:left w:val="none" w:sz="0" w:space="0" w:color="auto"/>
        <w:bottom w:val="none" w:sz="0" w:space="0" w:color="auto"/>
        <w:right w:val="none" w:sz="0" w:space="0" w:color="auto"/>
      </w:divBdr>
    </w:div>
    <w:div w:id="702368799">
      <w:bodyDiv w:val="1"/>
      <w:marLeft w:val="0"/>
      <w:marRight w:val="0"/>
      <w:marTop w:val="0"/>
      <w:marBottom w:val="0"/>
      <w:divBdr>
        <w:top w:val="none" w:sz="0" w:space="0" w:color="auto"/>
        <w:left w:val="none" w:sz="0" w:space="0" w:color="auto"/>
        <w:bottom w:val="none" w:sz="0" w:space="0" w:color="auto"/>
        <w:right w:val="none" w:sz="0" w:space="0" w:color="auto"/>
      </w:divBdr>
    </w:div>
    <w:div w:id="707729590">
      <w:bodyDiv w:val="1"/>
      <w:marLeft w:val="0"/>
      <w:marRight w:val="0"/>
      <w:marTop w:val="0"/>
      <w:marBottom w:val="0"/>
      <w:divBdr>
        <w:top w:val="none" w:sz="0" w:space="0" w:color="auto"/>
        <w:left w:val="none" w:sz="0" w:space="0" w:color="auto"/>
        <w:bottom w:val="none" w:sz="0" w:space="0" w:color="auto"/>
        <w:right w:val="none" w:sz="0" w:space="0" w:color="auto"/>
      </w:divBdr>
    </w:div>
    <w:div w:id="733313091">
      <w:bodyDiv w:val="1"/>
      <w:marLeft w:val="0"/>
      <w:marRight w:val="0"/>
      <w:marTop w:val="0"/>
      <w:marBottom w:val="0"/>
      <w:divBdr>
        <w:top w:val="none" w:sz="0" w:space="0" w:color="auto"/>
        <w:left w:val="none" w:sz="0" w:space="0" w:color="auto"/>
        <w:bottom w:val="none" w:sz="0" w:space="0" w:color="auto"/>
        <w:right w:val="none" w:sz="0" w:space="0" w:color="auto"/>
      </w:divBdr>
    </w:div>
    <w:div w:id="736435764">
      <w:bodyDiv w:val="1"/>
      <w:marLeft w:val="0"/>
      <w:marRight w:val="0"/>
      <w:marTop w:val="0"/>
      <w:marBottom w:val="0"/>
      <w:divBdr>
        <w:top w:val="none" w:sz="0" w:space="0" w:color="auto"/>
        <w:left w:val="none" w:sz="0" w:space="0" w:color="auto"/>
        <w:bottom w:val="none" w:sz="0" w:space="0" w:color="auto"/>
        <w:right w:val="none" w:sz="0" w:space="0" w:color="auto"/>
      </w:divBdr>
    </w:div>
    <w:div w:id="743450930">
      <w:bodyDiv w:val="1"/>
      <w:marLeft w:val="0"/>
      <w:marRight w:val="0"/>
      <w:marTop w:val="0"/>
      <w:marBottom w:val="0"/>
      <w:divBdr>
        <w:top w:val="none" w:sz="0" w:space="0" w:color="auto"/>
        <w:left w:val="none" w:sz="0" w:space="0" w:color="auto"/>
        <w:bottom w:val="none" w:sz="0" w:space="0" w:color="auto"/>
        <w:right w:val="none" w:sz="0" w:space="0" w:color="auto"/>
      </w:divBdr>
    </w:div>
    <w:div w:id="768502135">
      <w:bodyDiv w:val="1"/>
      <w:marLeft w:val="0"/>
      <w:marRight w:val="0"/>
      <w:marTop w:val="0"/>
      <w:marBottom w:val="0"/>
      <w:divBdr>
        <w:top w:val="none" w:sz="0" w:space="0" w:color="auto"/>
        <w:left w:val="none" w:sz="0" w:space="0" w:color="auto"/>
        <w:bottom w:val="none" w:sz="0" w:space="0" w:color="auto"/>
        <w:right w:val="none" w:sz="0" w:space="0" w:color="auto"/>
      </w:divBdr>
    </w:div>
    <w:div w:id="786587077">
      <w:bodyDiv w:val="1"/>
      <w:marLeft w:val="0"/>
      <w:marRight w:val="0"/>
      <w:marTop w:val="0"/>
      <w:marBottom w:val="0"/>
      <w:divBdr>
        <w:top w:val="none" w:sz="0" w:space="0" w:color="auto"/>
        <w:left w:val="none" w:sz="0" w:space="0" w:color="auto"/>
        <w:bottom w:val="none" w:sz="0" w:space="0" w:color="auto"/>
        <w:right w:val="none" w:sz="0" w:space="0" w:color="auto"/>
      </w:divBdr>
    </w:div>
    <w:div w:id="807671157">
      <w:bodyDiv w:val="1"/>
      <w:marLeft w:val="0"/>
      <w:marRight w:val="0"/>
      <w:marTop w:val="0"/>
      <w:marBottom w:val="0"/>
      <w:divBdr>
        <w:top w:val="none" w:sz="0" w:space="0" w:color="auto"/>
        <w:left w:val="none" w:sz="0" w:space="0" w:color="auto"/>
        <w:bottom w:val="none" w:sz="0" w:space="0" w:color="auto"/>
        <w:right w:val="none" w:sz="0" w:space="0" w:color="auto"/>
      </w:divBdr>
    </w:div>
    <w:div w:id="810828888">
      <w:bodyDiv w:val="1"/>
      <w:marLeft w:val="0"/>
      <w:marRight w:val="0"/>
      <w:marTop w:val="0"/>
      <w:marBottom w:val="0"/>
      <w:divBdr>
        <w:top w:val="none" w:sz="0" w:space="0" w:color="auto"/>
        <w:left w:val="none" w:sz="0" w:space="0" w:color="auto"/>
        <w:bottom w:val="none" w:sz="0" w:space="0" w:color="auto"/>
        <w:right w:val="none" w:sz="0" w:space="0" w:color="auto"/>
      </w:divBdr>
    </w:div>
    <w:div w:id="835728858">
      <w:bodyDiv w:val="1"/>
      <w:marLeft w:val="0"/>
      <w:marRight w:val="0"/>
      <w:marTop w:val="0"/>
      <w:marBottom w:val="0"/>
      <w:divBdr>
        <w:top w:val="none" w:sz="0" w:space="0" w:color="auto"/>
        <w:left w:val="none" w:sz="0" w:space="0" w:color="auto"/>
        <w:bottom w:val="none" w:sz="0" w:space="0" w:color="auto"/>
        <w:right w:val="none" w:sz="0" w:space="0" w:color="auto"/>
      </w:divBdr>
    </w:div>
    <w:div w:id="877085407">
      <w:bodyDiv w:val="1"/>
      <w:marLeft w:val="0"/>
      <w:marRight w:val="0"/>
      <w:marTop w:val="0"/>
      <w:marBottom w:val="0"/>
      <w:divBdr>
        <w:top w:val="none" w:sz="0" w:space="0" w:color="auto"/>
        <w:left w:val="none" w:sz="0" w:space="0" w:color="auto"/>
        <w:bottom w:val="none" w:sz="0" w:space="0" w:color="auto"/>
        <w:right w:val="none" w:sz="0" w:space="0" w:color="auto"/>
      </w:divBdr>
    </w:div>
    <w:div w:id="878739042">
      <w:bodyDiv w:val="1"/>
      <w:marLeft w:val="0"/>
      <w:marRight w:val="0"/>
      <w:marTop w:val="0"/>
      <w:marBottom w:val="0"/>
      <w:divBdr>
        <w:top w:val="none" w:sz="0" w:space="0" w:color="auto"/>
        <w:left w:val="none" w:sz="0" w:space="0" w:color="auto"/>
        <w:bottom w:val="none" w:sz="0" w:space="0" w:color="auto"/>
        <w:right w:val="none" w:sz="0" w:space="0" w:color="auto"/>
      </w:divBdr>
    </w:div>
    <w:div w:id="879127891">
      <w:bodyDiv w:val="1"/>
      <w:marLeft w:val="0"/>
      <w:marRight w:val="0"/>
      <w:marTop w:val="0"/>
      <w:marBottom w:val="0"/>
      <w:divBdr>
        <w:top w:val="none" w:sz="0" w:space="0" w:color="auto"/>
        <w:left w:val="none" w:sz="0" w:space="0" w:color="auto"/>
        <w:bottom w:val="none" w:sz="0" w:space="0" w:color="auto"/>
        <w:right w:val="none" w:sz="0" w:space="0" w:color="auto"/>
      </w:divBdr>
    </w:div>
    <w:div w:id="880675629">
      <w:bodyDiv w:val="1"/>
      <w:marLeft w:val="0"/>
      <w:marRight w:val="0"/>
      <w:marTop w:val="0"/>
      <w:marBottom w:val="0"/>
      <w:divBdr>
        <w:top w:val="none" w:sz="0" w:space="0" w:color="auto"/>
        <w:left w:val="none" w:sz="0" w:space="0" w:color="auto"/>
        <w:bottom w:val="none" w:sz="0" w:space="0" w:color="auto"/>
        <w:right w:val="none" w:sz="0" w:space="0" w:color="auto"/>
      </w:divBdr>
    </w:div>
    <w:div w:id="888759850">
      <w:bodyDiv w:val="1"/>
      <w:marLeft w:val="0"/>
      <w:marRight w:val="0"/>
      <w:marTop w:val="0"/>
      <w:marBottom w:val="0"/>
      <w:divBdr>
        <w:top w:val="none" w:sz="0" w:space="0" w:color="auto"/>
        <w:left w:val="none" w:sz="0" w:space="0" w:color="auto"/>
        <w:bottom w:val="none" w:sz="0" w:space="0" w:color="auto"/>
        <w:right w:val="none" w:sz="0" w:space="0" w:color="auto"/>
      </w:divBdr>
    </w:div>
    <w:div w:id="894967988">
      <w:bodyDiv w:val="1"/>
      <w:marLeft w:val="0"/>
      <w:marRight w:val="0"/>
      <w:marTop w:val="0"/>
      <w:marBottom w:val="0"/>
      <w:divBdr>
        <w:top w:val="none" w:sz="0" w:space="0" w:color="auto"/>
        <w:left w:val="none" w:sz="0" w:space="0" w:color="auto"/>
        <w:bottom w:val="none" w:sz="0" w:space="0" w:color="auto"/>
        <w:right w:val="none" w:sz="0" w:space="0" w:color="auto"/>
      </w:divBdr>
    </w:div>
    <w:div w:id="916088032">
      <w:bodyDiv w:val="1"/>
      <w:marLeft w:val="0"/>
      <w:marRight w:val="0"/>
      <w:marTop w:val="0"/>
      <w:marBottom w:val="0"/>
      <w:divBdr>
        <w:top w:val="none" w:sz="0" w:space="0" w:color="auto"/>
        <w:left w:val="none" w:sz="0" w:space="0" w:color="auto"/>
        <w:bottom w:val="none" w:sz="0" w:space="0" w:color="auto"/>
        <w:right w:val="none" w:sz="0" w:space="0" w:color="auto"/>
      </w:divBdr>
    </w:div>
    <w:div w:id="928924670">
      <w:bodyDiv w:val="1"/>
      <w:marLeft w:val="0"/>
      <w:marRight w:val="0"/>
      <w:marTop w:val="0"/>
      <w:marBottom w:val="0"/>
      <w:divBdr>
        <w:top w:val="none" w:sz="0" w:space="0" w:color="auto"/>
        <w:left w:val="none" w:sz="0" w:space="0" w:color="auto"/>
        <w:bottom w:val="none" w:sz="0" w:space="0" w:color="auto"/>
        <w:right w:val="none" w:sz="0" w:space="0" w:color="auto"/>
      </w:divBdr>
    </w:div>
    <w:div w:id="930116377">
      <w:bodyDiv w:val="1"/>
      <w:marLeft w:val="0"/>
      <w:marRight w:val="0"/>
      <w:marTop w:val="0"/>
      <w:marBottom w:val="0"/>
      <w:divBdr>
        <w:top w:val="none" w:sz="0" w:space="0" w:color="auto"/>
        <w:left w:val="none" w:sz="0" w:space="0" w:color="auto"/>
        <w:bottom w:val="none" w:sz="0" w:space="0" w:color="auto"/>
        <w:right w:val="none" w:sz="0" w:space="0" w:color="auto"/>
      </w:divBdr>
    </w:div>
    <w:div w:id="933434467">
      <w:bodyDiv w:val="1"/>
      <w:marLeft w:val="0"/>
      <w:marRight w:val="0"/>
      <w:marTop w:val="0"/>
      <w:marBottom w:val="0"/>
      <w:divBdr>
        <w:top w:val="none" w:sz="0" w:space="0" w:color="auto"/>
        <w:left w:val="none" w:sz="0" w:space="0" w:color="auto"/>
        <w:bottom w:val="none" w:sz="0" w:space="0" w:color="auto"/>
        <w:right w:val="none" w:sz="0" w:space="0" w:color="auto"/>
      </w:divBdr>
    </w:div>
    <w:div w:id="981353162">
      <w:bodyDiv w:val="1"/>
      <w:marLeft w:val="0"/>
      <w:marRight w:val="0"/>
      <w:marTop w:val="0"/>
      <w:marBottom w:val="0"/>
      <w:divBdr>
        <w:top w:val="none" w:sz="0" w:space="0" w:color="auto"/>
        <w:left w:val="none" w:sz="0" w:space="0" w:color="auto"/>
        <w:bottom w:val="none" w:sz="0" w:space="0" w:color="auto"/>
        <w:right w:val="none" w:sz="0" w:space="0" w:color="auto"/>
      </w:divBdr>
    </w:div>
    <w:div w:id="1009336339">
      <w:bodyDiv w:val="1"/>
      <w:marLeft w:val="0"/>
      <w:marRight w:val="0"/>
      <w:marTop w:val="0"/>
      <w:marBottom w:val="0"/>
      <w:divBdr>
        <w:top w:val="none" w:sz="0" w:space="0" w:color="auto"/>
        <w:left w:val="none" w:sz="0" w:space="0" w:color="auto"/>
        <w:bottom w:val="none" w:sz="0" w:space="0" w:color="auto"/>
        <w:right w:val="none" w:sz="0" w:space="0" w:color="auto"/>
      </w:divBdr>
    </w:div>
    <w:div w:id="1022970402">
      <w:bodyDiv w:val="1"/>
      <w:marLeft w:val="0"/>
      <w:marRight w:val="0"/>
      <w:marTop w:val="0"/>
      <w:marBottom w:val="0"/>
      <w:divBdr>
        <w:top w:val="none" w:sz="0" w:space="0" w:color="auto"/>
        <w:left w:val="none" w:sz="0" w:space="0" w:color="auto"/>
        <w:bottom w:val="none" w:sz="0" w:space="0" w:color="auto"/>
        <w:right w:val="none" w:sz="0" w:space="0" w:color="auto"/>
      </w:divBdr>
    </w:div>
    <w:div w:id="1030953739">
      <w:bodyDiv w:val="1"/>
      <w:marLeft w:val="0"/>
      <w:marRight w:val="0"/>
      <w:marTop w:val="0"/>
      <w:marBottom w:val="0"/>
      <w:divBdr>
        <w:top w:val="none" w:sz="0" w:space="0" w:color="auto"/>
        <w:left w:val="none" w:sz="0" w:space="0" w:color="auto"/>
        <w:bottom w:val="none" w:sz="0" w:space="0" w:color="auto"/>
        <w:right w:val="none" w:sz="0" w:space="0" w:color="auto"/>
      </w:divBdr>
    </w:div>
    <w:div w:id="1033268248">
      <w:bodyDiv w:val="1"/>
      <w:marLeft w:val="0"/>
      <w:marRight w:val="0"/>
      <w:marTop w:val="0"/>
      <w:marBottom w:val="0"/>
      <w:divBdr>
        <w:top w:val="none" w:sz="0" w:space="0" w:color="auto"/>
        <w:left w:val="none" w:sz="0" w:space="0" w:color="auto"/>
        <w:bottom w:val="none" w:sz="0" w:space="0" w:color="auto"/>
        <w:right w:val="none" w:sz="0" w:space="0" w:color="auto"/>
      </w:divBdr>
    </w:div>
    <w:div w:id="1041445499">
      <w:bodyDiv w:val="1"/>
      <w:marLeft w:val="0"/>
      <w:marRight w:val="0"/>
      <w:marTop w:val="0"/>
      <w:marBottom w:val="0"/>
      <w:divBdr>
        <w:top w:val="none" w:sz="0" w:space="0" w:color="auto"/>
        <w:left w:val="none" w:sz="0" w:space="0" w:color="auto"/>
        <w:bottom w:val="none" w:sz="0" w:space="0" w:color="auto"/>
        <w:right w:val="none" w:sz="0" w:space="0" w:color="auto"/>
      </w:divBdr>
    </w:div>
    <w:div w:id="1049307291">
      <w:bodyDiv w:val="1"/>
      <w:marLeft w:val="0"/>
      <w:marRight w:val="0"/>
      <w:marTop w:val="0"/>
      <w:marBottom w:val="0"/>
      <w:divBdr>
        <w:top w:val="none" w:sz="0" w:space="0" w:color="auto"/>
        <w:left w:val="none" w:sz="0" w:space="0" w:color="auto"/>
        <w:bottom w:val="none" w:sz="0" w:space="0" w:color="auto"/>
        <w:right w:val="none" w:sz="0" w:space="0" w:color="auto"/>
      </w:divBdr>
    </w:div>
    <w:div w:id="1067995249">
      <w:bodyDiv w:val="1"/>
      <w:marLeft w:val="0"/>
      <w:marRight w:val="0"/>
      <w:marTop w:val="0"/>
      <w:marBottom w:val="0"/>
      <w:divBdr>
        <w:top w:val="none" w:sz="0" w:space="0" w:color="auto"/>
        <w:left w:val="none" w:sz="0" w:space="0" w:color="auto"/>
        <w:bottom w:val="none" w:sz="0" w:space="0" w:color="auto"/>
        <w:right w:val="none" w:sz="0" w:space="0" w:color="auto"/>
      </w:divBdr>
    </w:div>
    <w:div w:id="1210799059">
      <w:bodyDiv w:val="1"/>
      <w:marLeft w:val="0"/>
      <w:marRight w:val="0"/>
      <w:marTop w:val="0"/>
      <w:marBottom w:val="0"/>
      <w:divBdr>
        <w:top w:val="none" w:sz="0" w:space="0" w:color="auto"/>
        <w:left w:val="none" w:sz="0" w:space="0" w:color="auto"/>
        <w:bottom w:val="none" w:sz="0" w:space="0" w:color="auto"/>
        <w:right w:val="none" w:sz="0" w:space="0" w:color="auto"/>
      </w:divBdr>
    </w:div>
    <w:div w:id="1236237244">
      <w:bodyDiv w:val="1"/>
      <w:marLeft w:val="0"/>
      <w:marRight w:val="0"/>
      <w:marTop w:val="0"/>
      <w:marBottom w:val="0"/>
      <w:divBdr>
        <w:top w:val="none" w:sz="0" w:space="0" w:color="auto"/>
        <w:left w:val="none" w:sz="0" w:space="0" w:color="auto"/>
        <w:bottom w:val="none" w:sz="0" w:space="0" w:color="auto"/>
        <w:right w:val="none" w:sz="0" w:space="0" w:color="auto"/>
      </w:divBdr>
    </w:div>
    <w:div w:id="1249197741">
      <w:bodyDiv w:val="1"/>
      <w:marLeft w:val="0"/>
      <w:marRight w:val="0"/>
      <w:marTop w:val="0"/>
      <w:marBottom w:val="0"/>
      <w:divBdr>
        <w:top w:val="none" w:sz="0" w:space="0" w:color="auto"/>
        <w:left w:val="none" w:sz="0" w:space="0" w:color="auto"/>
        <w:bottom w:val="none" w:sz="0" w:space="0" w:color="auto"/>
        <w:right w:val="none" w:sz="0" w:space="0" w:color="auto"/>
      </w:divBdr>
    </w:div>
    <w:div w:id="1261183721">
      <w:bodyDiv w:val="1"/>
      <w:marLeft w:val="0"/>
      <w:marRight w:val="0"/>
      <w:marTop w:val="0"/>
      <w:marBottom w:val="0"/>
      <w:divBdr>
        <w:top w:val="none" w:sz="0" w:space="0" w:color="auto"/>
        <w:left w:val="none" w:sz="0" w:space="0" w:color="auto"/>
        <w:bottom w:val="none" w:sz="0" w:space="0" w:color="auto"/>
        <w:right w:val="none" w:sz="0" w:space="0" w:color="auto"/>
      </w:divBdr>
    </w:div>
    <w:div w:id="1277910058">
      <w:bodyDiv w:val="1"/>
      <w:marLeft w:val="0"/>
      <w:marRight w:val="0"/>
      <w:marTop w:val="0"/>
      <w:marBottom w:val="0"/>
      <w:divBdr>
        <w:top w:val="none" w:sz="0" w:space="0" w:color="auto"/>
        <w:left w:val="none" w:sz="0" w:space="0" w:color="auto"/>
        <w:bottom w:val="none" w:sz="0" w:space="0" w:color="auto"/>
        <w:right w:val="none" w:sz="0" w:space="0" w:color="auto"/>
      </w:divBdr>
    </w:div>
    <w:div w:id="1279221534">
      <w:bodyDiv w:val="1"/>
      <w:marLeft w:val="0"/>
      <w:marRight w:val="0"/>
      <w:marTop w:val="0"/>
      <w:marBottom w:val="0"/>
      <w:divBdr>
        <w:top w:val="none" w:sz="0" w:space="0" w:color="auto"/>
        <w:left w:val="none" w:sz="0" w:space="0" w:color="auto"/>
        <w:bottom w:val="none" w:sz="0" w:space="0" w:color="auto"/>
        <w:right w:val="none" w:sz="0" w:space="0" w:color="auto"/>
      </w:divBdr>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41545439">
      <w:bodyDiv w:val="1"/>
      <w:marLeft w:val="0"/>
      <w:marRight w:val="0"/>
      <w:marTop w:val="0"/>
      <w:marBottom w:val="0"/>
      <w:divBdr>
        <w:top w:val="none" w:sz="0" w:space="0" w:color="auto"/>
        <w:left w:val="none" w:sz="0" w:space="0" w:color="auto"/>
        <w:bottom w:val="none" w:sz="0" w:space="0" w:color="auto"/>
        <w:right w:val="none" w:sz="0" w:space="0" w:color="auto"/>
      </w:divBdr>
    </w:div>
    <w:div w:id="1412116014">
      <w:bodyDiv w:val="1"/>
      <w:marLeft w:val="0"/>
      <w:marRight w:val="0"/>
      <w:marTop w:val="0"/>
      <w:marBottom w:val="0"/>
      <w:divBdr>
        <w:top w:val="none" w:sz="0" w:space="0" w:color="auto"/>
        <w:left w:val="none" w:sz="0" w:space="0" w:color="auto"/>
        <w:bottom w:val="none" w:sz="0" w:space="0" w:color="auto"/>
        <w:right w:val="none" w:sz="0" w:space="0" w:color="auto"/>
      </w:divBdr>
    </w:div>
    <w:div w:id="1424031749">
      <w:bodyDiv w:val="1"/>
      <w:marLeft w:val="0"/>
      <w:marRight w:val="0"/>
      <w:marTop w:val="0"/>
      <w:marBottom w:val="0"/>
      <w:divBdr>
        <w:top w:val="none" w:sz="0" w:space="0" w:color="auto"/>
        <w:left w:val="none" w:sz="0" w:space="0" w:color="auto"/>
        <w:bottom w:val="none" w:sz="0" w:space="0" w:color="auto"/>
        <w:right w:val="none" w:sz="0" w:space="0" w:color="auto"/>
      </w:divBdr>
    </w:div>
    <w:div w:id="1430276504">
      <w:bodyDiv w:val="1"/>
      <w:marLeft w:val="0"/>
      <w:marRight w:val="0"/>
      <w:marTop w:val="0"/>
      <w:marBottom w:val="0"/>
      <w:divBdr>
        <w:top w:val="none" w:sz="0" w:space="0" w:color="auto"/>
        <w:left w:val="none" w:sz="0" w:space="0" w:color="auto"/>
        <w:bottom w:val="none" w:sz="0" w:space="0" w:color="auto"/>
        <w:right w:val="none" w:sz="0" w:space="0" w:color="auto"/>
      </w:divBdr>
    </w:div>
    <w:div w:id="1466266890">
      <w:bodyDiv w:val="1"/>
      <w:marLeft w:val="0"/>
      <w:marRight w:val="0"/>
      <w:marTop w:val="0"/>
      <w:marBottom w:val="0"/>
      <w:divBdr>
        <w:top w:val="none" w:sz="0" w:space="0" w:color="auto"/>
        <w:left w:val="none" w:sz="0" w:space="0" w:color="auto"/>
        <w:bottom w:val="none" w:sz="0" w:space="0" w:color="auto"/>
        <w:right w:val="none" w:sz="0" w:space="0" w:color="auto"/>
      </w:divBdr>
    </w:div>
    <w:div w:id="1491483444">
      <w:bodyDiv w:val="1"/>
      <w:marLeft w:val="0"/>
      <w:marRight w:val="0"/>
      <w:marTop w:val="0"/>
      <w:marBottom w:val="0"/>
      <w:divBdr>
        <w:top w:val="none" w:sz="0" w:space="0" w:color="auto"/>
        <w:left w:val="none" w:sz="0" w:space="0" w:color="auto"/>
        <w:bottom w:val="none" w:sz="0" w:space="0" w:color="auto"/>
        <w:right w:val="none" w:sz="0" w:space="0" w:color="auto"/>
      </w:divBdr>
    </w:div>
    <w:div w:id="1494448856">
      <w:bodyDiv w:val="1"/>
      <w:marLeft w:val="0"/>
      <w:marRight w:val="0"/>
      <w:marTop w:val="0"/>
      <w:marBottom w:val="0"/>
      <w:divBdr>
        <w:top w:val="none" w:sz="0" w:space="0" w:color="auto"/>
        <w:left w:val="none" w:sz="0" w:space="0" w:color="auto"/>
        <w:bottom w:val="none" w:sz="0" w:space="0" w:color="auto"/>
        <w:right w:val="none" w:sz="0" w:space="0" w:color="auto"/>
      </w:divBdr>
    </w:div>
    <w:div w:id="1496068121">
      <w:bodyDiv w:val="1"/>
      <w:marLeft w:val="0"/>
      <w:marRight w:val="0"/>
      <w:marTop w:val="0"/>
      <w:marBottom w:val="0"/>
      <w:divBdr>
        <w:top w:val="none" w:sz="0" w:space="0" w:color="auto"/>
        <w:left w:val="none" w:sz="0" w:space="0" w:color="auto"/>
        <w:bottom w:val="none" w:sz="0" w:space="0" w:color="auto"/>
        <w:right w:val="none" w:sz="0" w:space="0" w:color="auto"/>
      </w:divBdr>
    </w:div>
    <w:div w:id="1509252818">
      <w:bodyDiv w:val="1"/>
      <w:marLeft w:val="0"/>
      <w:marRight w:val="0"/>
      <w:marTop w:val="0"/>
      <w:marBottom w:val="0"/>
      <w:divBdr>
        <w:top w:val="none" w:sz="0" w:space="0" w:color="auto"/>
        <w:left w:val="none" w:sz="0" w:space="0" w:color="auto"/>
        <w:bottom w:val="none" w:sz="0" w:space="0" w:color="auto"/>
        <w:right w:val="none" w:sz="0" w:space="0" w:color="auto"/>
      </w:divBdr>
    </w:div>
    <w:div w:id="1532962578">
      <w:bodyDiv w:val="1"/>
      <w:marLeft w:val="0"/>
      <w:marRight w:val="0"/>
      <w:marTop w:val="0"/>
      <w:marBottom w:val="0"/>
      <w:divBdr>
        <w:top w:val="none" w:sz="0" w:space="0" w:color="auto"/>
        <w:left w:val="none" w:sz="0" w:space="0" w:color="auto"/>
        <w:bottom w:val="none" w:sz="0" w:space="0" w:color="auto"/>
        <w:right w:val="none" w:sz="0" w:space="0" w:color="auto"/>
      </w:divBdr>
    </w:div>
    <w:div w:id="1538279466">
      <w:bodyDiv w:val="1"/>
      <w:marLeft w:val="0"/>
      <w:marRight w:val="0"/>
      <w:marTop w:val="0"/>
      <w:marBottom w:val="0"/>
      <w:divBdr>
        <w:top w:val="none" w:sz="0" w:space="0" w:color="auto"/>
        <w:left w:val="none" w:sz="0" w:space="0" w:color="auto"/>
        <w:bottom w:val="none" w:sz="0" w:space="0" w:color="auto"/>
        <w:right w:val="none" w:sz="0" w:space="0" w:color="auto"/>
      </w:divBdr>
    </w:div>
    <w:div w:id="1549301224">
      <w:bodyDiv w:val="1"/>
      <w:marLeft w:val="0"/>
      <w:marRight w:val="0"/>
      <w:marTop w:val="0"/>
      <w:marBottom w:val="0"/>
      <w:divBdr>
        <w:top w:val="none" w:sz="0" w:space="0" w:color="auto"/>
        <w:left w:val="none" w:sz="0" w:space="0" w:color="auto"/>
        <w:bottom w:val="none" w:sz="0" w:space="0" w:color="auto"/>
        <w:right w:val="none" w:sz="0" w:space="0" w:color="auto"/>
      </w:divBdr>
    </w:div>
    <w:div w:id="1554609818">
      <w:bodyDiv w:val="1"/>
      <w:marLeft w:val="0"/>
      <w:marRight w:val="0"/>
      <w:marTop w:val="0"/>
      <w:marBottom w:val="0"/>
      <w:divBdr>
        <w:top w:val="none" w:sz="0" w:space="0" w:color="auto"/>
        <w:left w:val="none" w:sz="0" w:space="0" w:color="auto"/>
        <w:bottom w:val="none" w:sz="0" w:space="0" w:color="auto"/>
        <w:right w:val="none" w:sz="0" w:space="0" w:color="auto"/>
      </w:divBdr>
    </w:div>
    <w:div w:id="1554609876">
      <w:bodyDiv w:val="1"/>
      <w:marLeft w:val="0"/>
      <w:marRight w:val="0"/>
      <w:marTop w:val="0"/>
      <w:marBottom w:val="0"/>
      <w:divBdr>
        <w:top w:val="none" w:sz="0" w:space="0" w:color="auto"/>
        <w:left w:val="none" w:sz="0" w:space="0" w:color="auto"/>
        <w:bottom w:val="none" w:sz="0" w:space="0" w:color="auto"/>
        <w:right w:val="none" w:sz="0" w:space="0" w:color="auto"/>
      </w:divBdr>
    </w:div>
    <w:div w:id="1556697723">
      <w:bodyDiv w:val="1"/>
      <w:marLeft w:val="0"/>
      <w:marRight w:val="0"/>
      <w:marTop w:val="0"/>
      <w:marBottom w:val="0"/>
      <w:divBdr>
        <w:top w:val="none" w:sz="0" w:space="0" w:color="auto"/>
        <w:left w:val="none" w:sz="0" w:space="0" w:color="auto"/>
        <w:bottom w:val="none" w:sz="0" w:space="0" w:color="auto"/>
        <w:right w:val="none" w:sz="0" w:space="0" w:color="auto"/>
      </w:divBdr>
    </w:div>
    <w:div w:id="1572933785">
      <w:bodyDiv w:val="1"/>
      <w:marLeft w:val="0"/>
      <w:marRight w:val="0"/>
      <w:marTop w:val="0"/>
      <w:marBottom w:val="0"/>
      <w:divBdr>
        <w:top w:val="none" w:sz="0" w:space="0" w:color="auto"/>
        <w:left w:val="none" w:sz="0" w:space="0" w:color="auto"/>
        <w:bottom w:val="none" w:sz="0" w:space="0" w:color="auto"/>
        <w:right w:val="none" w:sz="0" w:space="0" w:color="auto"/>
      </w:divBdr>
    </w:div>
    <w:div w:id="1593780298">
      <w:bodyDiv w:val="1"/>
      <w:marLeft w:val="0"/>
      <w:marRight w:val="0"/>
      <w:marTop w:val="0"/>
      <w:marBottom w:val="0"/>
      <w:divBdr>
        <w:top w:val="none" w:sz="0" w:space="0" w:color="auto"/>
        <w:left w:val="none" w:sz="0" w:space="0" w:color="auto"/>
        <w:bottom w:val="none" w:sz="0" w:space="0" w:color="auto"/>
        <w:right w:val="none" w:sz="0" w:space="0" w:color="auto"/>
      </w:divBdr>
    </w:div>
    <w:div w:id="1635257780">
      <w:bodyDiv w:val="1"/>
      <w:marLeft w:val="0"/>
      <w:marRight w:val="0"/>
      <w:marTop w:val="0"/>
      <w:marBottom w:val="0"/>
      <w:divBdr>
        <w:top w:val="none" w:sz="0" w:space="0" w:color="auto"/>
        <w:left w:val="none" w:sz="0" w:space="0" w:color="auto"/>
        <w:bottom w:val="none" w:sz="0" w:space="0" w:color="auto"/>
        <w:right w:val="none" w:sz="0" w:space="0" w:color="auto"/>
      </w:divBdr>
    </w:div>
    <w:div w:id="1647202568">
      <w:bodyDiv w:val="1"/>
      <w:marLeft w:val="0"/>
      <w:marRight w:val="0"/>
      <w:marTop w:val="0"/>
      <w:marBottom w:val="0"/>
      <w:divBdr>
        <w:top w:val="none" w:sz="0" w:space="0" w:color="auto"/>
        <w:left w:val="none" w:sz="0" w:space="0" w:color="auto"/>
        <w:bottom w:val="none" w:sz="0" w:space="0" w:color="auto"/>
        <w:right w:val="none" w:sz="0" w:space="0" w:color="auto"/>
      </w:divBdr>
    </w:div>
    <w:div w:id="1672757883">
      <w:bodyDiv w:val="1"/>
      <w:marLeft w:val="0"/>
      <w:marRight w:val="0"/>
      <w:marTop w:val="0"/>
      <w:marBottom w:val="0"/>
      <w:divBdr>
        <w:top w:val="none" w:sz="0" w:space="0" w:color="auto"/>
        <w:left w:val="none" w:sz="0" w:space="0" w:color="auto"/>
        <w:bottom w:val="none" w:sz="0" w:space="0" w:color="auto"/>
        <w:right w:val="none" w:sz="0" w:space="0" w:color="auto"/>
      </w:divBdr>
    </w:div>
    <w:div w:id="1676565712">
      <w:bodyDiv w:val="1"/>
      <w:marLeft w:val="0"/>
      <w:marRight w:val="0"/>
      <w:marTop w:val="0"/>
      <w:marBottom w:val="0"/>
      <w:divBdr>
        <w:top w:val="none" w:sz="0" w:space="0" w:color="auto"/>
        <w:left w:val="none" w:sz="0" w:space="0" w:color="auto"/>
        <w:bottom w:val="none" w:sz="0" w:space="0" w:color="auto"/>
        <w:right w:val="none" w:sz="0" w:space="0" w:color="auto"/>
      </w:divBdr>
    </w:div>
    <w:div w:id="1681665264">
      <w:bodyDiv w:val="1"/>
      <w:marLeft w:val="0"/>
      <w:marRight w:val="0"/>
      <w:marTop w:val="0"/>
      <w:marBottom w:val="0"/>
      <w:divBdr>
        <w:top w:val="none" w:sz="0" w:space="0" w:color="auto"/>
        <w:left w:val="none" w:sz="0" w:space="0" w:color="auto"/>
        <w:bottom w:val="none" w:sz="0" w:space="0" w:color="auto"/>
        <w:right w:val="none" w:sz="0" w:space="0" w:color="auto"/>
      </w:divBdr>
    </w:div>
    <w:div w:id="1699551778">
      <w:bodyDiv w:val="1"/>
      <w:marLeft w:val="0"/>
      <w:marRight w:val="0"/>
      <w:marTop w:val="0"/>
      <w:marBottom w:val="0"/>
      <w:divBdr>
        <w:top w:val="none" w:sz="0" w:space="0" w:color="auto"/>
        <w:left w:val="none" w:sz="0" w:space="0" w:color="auto"/>
        <w:bottom w:val="none" w:sz="0" w:space="0" w:color="auto"/>
        <w:right w:val="none" w:sz="0" w:space="0" w:color="auto"/>
      </w:divBdr>
    </w:div>
    <w:div w:id="1745761988">
      <w:bodyDiv w:val="1"/>
      <w:marLeft w:val="0"/>
      <w:marRight w:val="0"/>
      <w:marTop w:val="0"/>
      <w:marBottom w:val="0"/>
      <w:divBdr>
        <w:top w:val="none" w:sz="0" w:space="0" w:color="auto"/>
        <w:left w:val="none" w:sz="0" w:space="0" w:color="auto"/>
        <w:bottom w:val="none" w:sz="0" w:space="0" w:color="auto"/>
        <w:right w:val="none" w:sz="0" w:space="0" w:color="auto"/>
      </w:divBdr>
    </w:div>
    <w:div w:id="1806970721">
      <w:bodyDiv w:val="1"/>
      <w:marLeft w:val="0"/>
      <w:marRight w:val="0"/>
      <w:marTop w:val="0"/>
      <w:marBottom w:val="0"/>
      <w:divBdr>
        <w:top w:val="none" w:sz="0" w:space="0" w:color="auto"/>
        <w:left w:val="none" w:sz="0" w:space="0" w:color="auto"/>
        <w:bottom w:val="none" w:sz="0" w:space="0" w:color="auto"/>
        <w:right w:val="none" w:sz="0" w:space="0" w:color="auto"/>
      </w:divBdr>
    </w:div>
    <w:div w:id="1845972198">
      <w:bodyDiv w:val="1"/>
      <w:marLeft w:val="0"/>
      <w:marRight w:val="0"/>
      <w:marTop w:val="0"/>
      <w:marBottom w:val="0"/>
      <w:divBdr>
        <w:top w:val="none" w:sz="0" w:space="0" w:color="auto"/>
        <w:left w:val="none" w:sz="0" w:space="0" w:color="auto"/>
        <w:bottom w:val="none" w:sz="0" w:space="0" w:color="auto"/>
        <w:right w:val="none" w:sz="0" w:space="0" w:color="auto"/>
      </w:divBdr>
    </w:div>
    <w:div w:id="1894461079">
      <w:bodyDiv w:val="1"/>
      <w:marLeft w:val="0"/>
      <w:marRight w:val="0"/>
      <w:marTop w:val="0"/>
      <w:marBottom w:val="0"/>
      <w:divBdr>
        <w:top w:val="none" w:sz="0" w:space="0" w:color="auto"/>
        <w:left w:val="none" w:sz="0" w:space="0" w:color="auto"/>
        <w:bottom w:val="none" w:sz="0" w:space="0" w:color="auto"/>
        <w:right w:val="none" w:sz="0" w:space="0" w:color="auto"/>
      </w:divBdr>
    </w:div>
    <w:div w:id="1927886047">
      <w:bodyDiv w:val="1"/>
      <w:marLeft w:val="0"/>
      <w:marRight w:val="0"/>
      <w:marTop w:val="0"/>
      <w:marBottom w:val="0"/>
      <w:divBdr>
        <w:top w:val="none" w:sz="0" w:space="0" w:color="auto"/>
        <w:left w:val="none" w:sz="0" w:space="0" w:color="auto"/>
        <w:bottom w:val="none" w:sz="0" w:space="0" w:color="auto"/>
        <w:right w:val="none" w:sz="0" w:space="0" w:color="auto"/>
      </w:divBdr>
    </w:div>
    <w:div w:id="1934046435">
      <w:bodyDiv w:val="1"/>
      <w:marLeft w:val="0"/>
      <w:marRight w:val="0"/>
      <w:marTop w:val="0"/>
      <w:marBottom w:val="0"/>
      <w:divBdr>
        <w:top w:val="none" w:sz="0" w:space="0" w:color="auto"/>
        <w:left w:val="none" w:sz="0" w:space="0" w:color="auto"/>
        <w:bottom w:val="none" w:sz="0" w:space="0" w:color="auto"/>
        <w:right w:val="none" w:sz="0" w:space="0" w:color="auto"/>
      </w:divBdr>
    </w:div>
    <w:div w:id="1987970131">
      <w:bodyDiv w:val="1"/>
      <w:marLeft w:val="0"/>
      <w:marRight w:val="0"/>
      <w:marTop w:val="0"/>
      <w:marBottom w:val="0"/>
      <w:divBdr>
        <w:top w:val="none" w:sz="0" w:space="0" w:color="auto"/>
        <w:left w:val="none" w:sz="0" w:space="0" w:color="auto"/>
        <w:bottom w:val="none" w:sz="0" w:space="0" w:color="auto"/>
        <w:right w:val="none" w:sz="0" w:space="0" w:color="auto"/>
      </w:divBdr>
    </w:div>
    <w:div w:id="1991667110">
      <w:bodyDiv w:val="1"/>
      <w:marLeft w:val="0"/>
      <w:marRight w:val="0"/>
      <w:marTop w:val="0"/>
      <w:marBottom w:val="0"/>
      <w:divBdr>
        <w:top w:val="none" w:sz="0" w:space="0" w:color="auto"/>
        <w:left w:val="none" w:sz="0" w:space="0" w:color="auto"/>
        <w:bottom w:val="none" w:sz="0" w:space="0" w:color="auto"/>
        <w:right w:val="none" w:sz="0" w:space="0" w:color="auto"/>
      </w:divBdr>
    </w:div>
    <w:div w:id="1996837672">
      <w:bodyDiv w:val="1"/>
      <w:marLeft w:val="0"/>
      <w:marRight w:val="0"/>
      <w:marTop w:val="0"/>
      <w:marBottom w:val="0"/>
      <w:divBdr>
        <w:top w:val="none" w:sz="0" w:space="0" w:color="auto"/>
        <w:left w:val="none" w:sz="0" w:space="0" w:color="auto"/>
        <w:bottom w:val="none" w:sz="0" w:space="0" w:color="auto"/>
        <w:right w:val="none" w:sz="0" w:space="0" w:color="auto"/>
      </w:divBdr>
    </w:div>
    <w:div w:id="2006861066">
      <w:bodyDiv w:val="1"/>
      <w:marLeft w:val="0"/>
      <w:marRight w:val="0"/>
      <w:marTop w:val="0"/>
      <w:marBottom w:val="0"/>
      <w:divBdr>
        <w:top w:val="none" w:sz="0" w:space="0" w:color="auto"/>
        <w:left w:val="none" w:sz="0" w:space="0" w:color="auto"/>
        <w:bottom w:val="none" w:sz="0" w:space="0" w:color="auto"/>
        <w:right w:val="none" w:sz="0" w:space="0" w:color="auto"/>
      </w:divBdr>
    </w:div>
    <w:div w:id="2014868729">
      <w:bodyDiv w:val="1"/>
      <w:marLeft w:val="0"/>
      <w:marRight w:val="0"/>
      <w:marTop w:val="0"/>
      <w:marBottom w:val="0"/>
      <w:divBdr>
        <w:top w:val="none" w:sz="0" w:space="0" w:color="auto"/>
        <w:left w:val="none" w:sz="0" w:space="0" w:color="auto"/>
        <w:bottom w:val="none" w:sz="0" w:space="0" w:color="auto"/>
        <w:right w:val="none" w:sz="0" w:space="0" w:color="auto"/>
      </w:divBdr>
    </w:div>
    <w:div w:id="2023585539">
      <w:bodyDiv w:val="1"/>
      <w:marLeft w:val="0"/>
      <w:marRight w:val="0"/>
      <w:marTop w:val="0"/>
      <w:marBottom w:val="0"/>
      <w:divBdr>
        <w:top w:val="none" w:sz="0" w:space="0" w:color="auto"/>
        <w:left w:val="none" w:sz="0" w:space="0" w:color="auto"/>
        <w:bottom w:val="none" w:sz="0" w:space="0" w:color="auto"/>
        <w:right w:val="none" w:sz="0" w:space="0" w:color="auto"/>
      </w:divBdr>
    </w:div>
    <w:div w:id="2027635546">
      <w:bodyDiv w:val="1"/>
      <w:marLeft w:val="0"/>
      <w:marRight w:val="0"/>
      <w:marTop w:val="0"/>
      <w:marBottom w:val="0"/>
      <w:divBdr>
        <w:top w:val="none" w:sz="0" w:space="0" w:color="auto"/>
        <w:left w:val="none" w:sz="0" w:space="0" w:color="auto"/>
        <w:bottom w:val="none" w:sz="0" w:space="0" w:color="auto"/>
        <w:right w:val="none" w:sz="0" w:space="0" w:color="auto"/>
      </w:divBdr>
    </w:div>
    <w:div w:id="2057310316">
      <w:bodyDiv w:val="1"/>
      <w:marLeft w:val="0"/>
      <w:marRight w:val="0"/>
      <w:marTop w:val="0"/>
      <w:marBottom w:val="0"/>
      <w:divBdr>
        <w:top w:val="none" w:sz="0" w:space="0" w:color="auto"/>
        <w:left w:val="none" w:sz="0" w:space="0" w:color="auto"/>
        <w:bottom w:val="none" w:sz="0" w:space="0" w:color="auto"/>
        <w:right w:val="none" w:sz="0" w:space="0" w:color="auto"/>
      </w:divBdr>
    </w:div>
    <w:div w:id="2064982732">
      <w:bodyDiv w:val="1"/>
      <w:marLeft w:val="0"/>
      <w:marRight w:val="0"/>
      <w:marTop w:val="0"/>
      <w:marBottom w:val="0"/>
      <w:divBdr>
        <w:top w:val="none" w:sz="0" w:space="0" w:color="auto"/>
        <w:left w:val="none" w:sz="0" w:space="0" w:color="auto"/>
        <w:bottom w:val="none" w:sz="0" w:space="0" w:color="auto"/>
        <w:right w:val="none" w:sz="0" w:space="0" w:color="auto"/>
      </w:divBdr>
    </w:div>
    <w:div w:id="2088845328">
      <w:bodyDiv w:val="1"/>
      <w:marLeft w:val="0"/>
      <w:marRight w:val="0"/>
      <w:marTop w:val="0"/>
      <w:marBottom w:val="0"/>
      <w:divBdr>
        <w:top w:val="none" w:sz="0" w:space="0" w:color="auto"/>
        <w:left w:val="none" w:sz="0" w:space="0" w:color="auto"/>
        <w:bottom w:val="none" w:sz="0" w:space="0" w:color="auto"/>
        <w:right w:val="none" w:sz="0" w:space="0" w:color="auto"/>
      </w:divBdr>
    </w:div>
    <w:div w:id="2089572024">
      <w:bodyDiv w:val="1"/>
      <w:marLeft w:val="0"/>
      <w:marRight w:val="0"/>
      <w:marTop w:val="0"/>
      <w:marBottom w:val="0"/>
      <w:divBdr>
        <w:top w:val="none" w:sz="0" w:space="0" w:color="auto"/>
        <w:left w:val="none" w:sz="0" w:space="0" w:color="auto"/>
        <w:bottom w:val="none" w:sz="0" w:space="0" w:color="auto"/>
        <w:right w:val="none" w:sz="0" w:space="0" w:color="auto"/>
      </w:divBdr>
    </w:div>
    <w:div w:id="2096978400">
      <w:bodyDiv w:val="1"/>
      <w:marLeft w:val="0"/>
      <w:marRight w:val="0"/>
      <w:marTop w:val="0"/>
      <w:marBottom w:val="0"/>
      <w:divBdr>
        <w:top w:val="none" w:sz="0" w:space="0" w:color="auto"/>
        <w:left w:val="none" w:sz="0" w:space="0" w:color="auto"/>
        <w:bottom w:val="none" w:sz="0" w:space="0" w:color="auto"/>
        <w:right w:val="none" w:sz="0" w:space="0" w:color="auto"/>
      </w:divBdr>
    </w:div>
    <w:div w:id="2098818874">
      <w:bodyDiv w:val="1"/>
      <w:marLeft w:val="0"/>
      <w:marRight w:val="0"/>
      <w:marTop w:val="0"/>
      <w:marBottom w:val="0"/>
      <w:divBdr>
        <w:top w:val="none" w:sz="0" w:space="0" w:color="auto"/>
        <w:left w:val="none" w:sz="0" w:space="0" w:color="auto"/>
        <w:bottom w:val="none" w:sz="0" w:space="0" w:color="auto"/>
        <w:right w:val="none" w:sz="0" w:space="0" w:color="auto"/>
      </w:divBdr>
    </w:div>
    <w:div w:id="2128350407">
      <w:bodyDiv w:val="1"/>
      <w:marLeft w:val="0"/>
      <w:marRight w:val="0"/>
      <w:marTop w:val="0"/>
      <w:marBottom w:val="0"/>
      <w:divBdr>
        <w:top w:val="none" w:sz="0" w:space="0" w:color="auto"/>
        <w:left w:val="none" w:sz="0" w:space="0" w:color="auto"/>
        <w:bottom w:val="none" w:sz="0" w:space="0" w:color="auto"/>
        <w:right w:val="none" w:sz="0" w:space="0" w:color="auto"/>
      </w:divBdr>
    </w:div>
    <w:div w:id="2131514023">
      <w:bodyDiv w:val="1"/>
      <w:marLeft w:val="0"/>
      <w:marRight w:val="0"/>
      <w:marTop w:val="0"/>
      <w:marBottom w:val="0"/>
      <w:divBdr>
        <w:top w:val="none" w:sz="0" w:space="0" w:color="auto"/>
        <w:left w:val="none" w:sz="0" w:space="0" w:color="auto"/>
        <w:bottom w:val="none" w:sz="0" w:space="0" w:color="auto"/>
        <w:right w:val="none" w:sz="0" w:space="0" w:color="auto"/>
      </w:divBdr>
    </w:div>
    <w:div w:id="2132240121">
      <w:bodyDiv w:val="1"/>
      <w:marLeft w:val="0"/>
      <w:marRight w:val="0"/>
      <w:marTop w:val="0"/>
      <w:marBottom w:val="0"/>
      <w:divBdr>
        <w:top w:val="none" w:sz="0" w:space="0" w:color="auto"/>
        <w:left w:val="none" w:sz="0" w:space="0" w:color="auto"/>
        <w:bottom w:val="none" w:sz="0" w:space="0" w:color="auto"/>
        <w:right w:val="none" w:sz="0" w:space="0" w:color="auto"/>
      </w:divBdr>
    </w:div>
    <w:div w:id="2143184065">
      <w:bodyDiv w:val="1"/>
      <w:marLeft w:val="0"/>
      <w:marRight w:val="0"/>
      <w:marTop w:val="0"/>
      <w:marBottom w:val="0"/>
      <w:divBdr>
        <w:top w:val="none" w:sz="0" w:space="0" w:color="auto"/>
        <w:left w:val="none" w:sz="0" w:space="0" w:color="auto"/>
        <w:bottom w:val="none" w:sz="0" w:space="0" w:color="auto"/>
        <w:right w:val="none" w:sz="0" w:space="0" w:color="auto"/>
      </w:divBdr>
    </w:div>
    <w:div w:id="214735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communityjustice.scot/privacy-policy-content-disclaimer/"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yperlink" Target="https://www.gov.scot/binaries/content/documents/govscot/publications/research-and-analysis/2025/06/works-reduce-reoffending-update-evidence-imprisonment-community-disposals/documents/works-reduce-reoffending-update-evidence-imprisonment-community-disposals/works-reduce-reoffending-update-evidence-imprisonment-community-disposals/govscot%3Adocument/works-reduce-reoffending-update-evidence-imprisonment-community-disposals.pdf" TargetMode="External" Id="rId17" /><Relationship Type="http://schemas.openxmlformats.org/officeDocument/2006/relationships/customXml" Target="../customXml/item2.xml" Id="rId2" /><Relationship Type="http://schemas.openxmlformats.org/officeDocument/2006/relationships/hyperlink" Target="https://koestlerarts.org.uk/about-us/our-impact/" TargetMode="External" Id="rId16" /><Relationship Type="http://schemas.openxmlformats.org/officeDocument/2006/relationships/image" Target="media/image3.jpe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banksy.padletcdn.com/export/pdf?delay=1000&amp;eurl=JTdwcxIZwvo%2BOun%2F7uStBgt8M6asuVoF%2BVrPBC%2FBX%2BmsGJrsFU381O%2F8EaEfxOZ5JEMt8IR7qCFYcjTLGhaUHjpuiSeUx9nH3eRVWjLnMuRWot5TqwasHuBtxqjDaAvD%2FWUdXFHdDQaBwbYwprecDzS0i0oF1c26LbLjlfvCqTcVFhM3S5SoMpYbw7%2FOBbZU&amp;filename=Padlet+-+Questions+for+&amp;margin_bottom=28&amp;margin_left=32&amp;margin_right=32&amp;margin_top=28&amp;orientation=portrait&amp;page_size=a4&amp;timeout=25000&amp;wait_for_selector=&amp;wait_for_wishes=true"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communityjustice.scot/privacy-policy-content-disclaimer/" TargetMode="Externa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ntTable" Target="fontTable.xml" Id="rId22" /><Relationship Type="http://schemas.openxmlformats.org/officeDocument/2006/relationships/customXml" Target="/customXML/item6.xml" Id="Rfba95a69ebb64c4b" /></Relationships>
</file>

<file path=word/_rels/footnotes.xml.rels><?xml version="1.0" encoding="UTF-8" standalone="yes"?>
<Relationships xmlns="http://schemas.openxmlformats.org/package/2006/relationships"><Relationship Id="rId1" Type="http://schemas.openxmlformats.org/officeDocument/2006/relationships/hyperlink" Target="https://www.gov.scot/binaries/content/documents/govscot/publications/advice-and-guidance/2022/05/community-payback-order-practice-guidance-2/documents/community-payback-order-practice-guidance/community-payback-order-practice-guidance/govscot%3Adocument/SCT0725635298-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A55372409</value>
    </field>
    <field name="Objective-Title">
      <value order="0">CJS - 2025 - Unpaid Work Session - Summary report - 2025-26</value>
    </field>
    <field name="Objective-Description">
      <value order="0"/>
    </field>
    <field name="Objective-CreationStamp">
      <value order="0">2026-02-05T12:12:32Z</value>
    </field>
    <field name="Objective-IsApproved">
      <value order="0">false</value>
    </field>
    <field name="Objective-IsPublished">
      <value order="0">false</value>
    </field>
    <field name="Objective-DatePublished">
      <value order="0"/>
    </field>
    <field name="Objective-ModificationStamp">
      <value order="0">2026-02-05T12:12:34Z</value>
    </field>
    <field name="Objective-Owner">
      <value order="0">Brock, Freya F (U456225)</value>
    </field>
    <field name="Objective-Path">
      <value order="0">Objective Global Folder:Community Justice Scotland File Plan:Administration:Corporate strategy:Strategy and change:Corporate strategy: Strategy and change (Community Justice Scotland):Community Justice Scotland: Engagement for Improvement: Events: 2026-2031</value>
    </field>
    <field name="Objective-Parent">
      <value order="0">Community Justice Scotland: Engagement for Improvement: Events: 2026-2031</value>
    </field>
    <field name="Objective-State">
      <value order="0">Being Drafted</value>
    </field>
    <field name="Objective-VersionId">
      <value order="0">vA83969384</value>
    </field>
    <field name="Objective-Version">
      <value order="0">0.1</value>
    </field>
    <field name="Objective-VersionNumber">
      <value order="0">1</value>
    </field>
    <field name="Objective-VersionComment">
      <value order="0"/>
    </field>
    <field name="Objective-FileNumber">
      <value order="0">PROJ/181105</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E1C7D5B13FEC448325AC181707D3B2" ma:contentTypeVersion="3" ma:contentTypeDescription="Create a new document." ma:contentTypeScope="" ma:versionID="47f218590c59d17d2cd3c4e1bdc7faeb">
  <xsd:schema xmlns:xsd="http://www.w3.org/2001/XMLSchema" xmlns:xs="http://www.w3.org/2001/XMLSchema" xmlns:p="http://schemas.microsoft.com/office/2006/metadata/properties" xmlns:ns2="59a7c38f-b3ff-49cd-aa6f-0bfac1c1b878" targetNamespace="http://schemas.microsoft.com/office/2006/metadata/properties" ma:root="true" ma:fieldsID="e7c7ed865623cab3698c883d624b568c" ns2:_="">
    <xsd:import namespace="59a7c38f-b3ff-49cd-aa6f-0bfac1c1b8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c38f-b3ff-49cd-aa6f-0bfac1c1b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Placeholder1</b:Tag>
    <b:SourceType>ArticleInAPeriodical</b:SourceType>
    <b:Guid>{0911962E-02FF-4185-BB10-D161F74C3487}</b:Guid>
    <b:Author>
      <b:Author>
        <b:NameList>
          <b:Person>
            <b:Last>Author</b:Last>
            <b:First>Eg</b:First>
          </b:Person>
        </b:NameList>
      </b:Author>
    </b:Author>
    <b:Title>Article Heading here</b:Title>
    <b:Year>2023</b:Year>
    <b:Month>May</b:Month>
    <b:PeriodicalTitle>Periodical Title Here</b:PeriodicalTitle>
    <b:Pages>23 - 25</b:Pages>
    <b:RefOrder>1</b:RefOrder>
  </b:Source>
</b:Sources>
</file>

<file path=customXml/itemProps1.xml><?xml version="1.0" encoding="utf-8"?>
<ds:datastoreItem xmlns:ds="http://schemas.openxmlformats.org/officeDocument/2006/customXml" ds:itemID="{6FD31D73-4BC7-418A-A3E8-AFB3D6D2BF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9B9AE7-2DDB-4CAD-B25D-2E71D9FCFAA0}">
  <ds:schemaRefs>
    <ds:schemaRef ds:uri="http://schemas.microsoft.com/sharepoint/v3/contenttype/forms"/>
  </ds:schemaRefs>
</ds:datastoreItem>
</file>

<file path=customXml/itemProps3.xml><?xml version="1.0" encoding="utf-8"?>
<ds:datastoreItem xmlns:ds="http://schemas.openxmlformats.org/officeDocument/2006/customXml" ds:itemID="{335424EF-4C60-4CE9-92FE-285CA143B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7c38f-b3ff-49cd-aa6f-0bfac1c1b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D6B610-6628-4187-862A-0A8DD097CBE0}">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4435</Words>
  <Characters>25903</Characters>
  <Application>Microsoft Office Word</Application>
  <DocSecurity>0</DocSecurity>
  <Lines>488</Lines>
  <Paragraphs>136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30202</CharactersWithSpaces>
  <SharedDoc>false</SharedDoc>
  <HLinks>
    <vt:vector size="168" baseType="variant">
      <vt:variant>
        <vt:i4>6815858</vt:i4>
      </vt:variant>
      <vt:variant>
        <vt:i4>147</vt:i4>
      </vt:variant>
      <vt:variant>
        <vt:i4>0</vt:i4>
      </vt:variant>
      <vt:variant>
        <vt:i4>5</vt:i4>
      </vt:variant>
      <vt:variant>
        <vt:lpwstr>https://www.gov.scot/binaries/content/documents/govscot/publications/research-and-analysis/2025/06/works-reduce-reoffending-update-evidence-imprisonment-community-disposals/documents/works-reduce-reoffending-update-evidence-imprisonment-community-disposals/works-reduce-reoffending-update-evidence-imprisonment-community-disposals/govscot%3Adocument/works-reduce-reoffending-update-evidence-imprisonment-community-disposals.pdf</vt:lpwstr>
      </vt:variant>
      <vt:variant>
        <vt:lpwstr/>
      </vt:variant>
      <vt:variant>
        <vt:i4>4259923</vt:i4>
      </vt:variant>
      <vt:variant>
        <vt:i4>144</vt:i4>
      </vt:variant>
      <vt:variant>
        <vt:i4>0</vt:i4>
      </vt:variant>
      <vt:variant>
        <vt:i4>5</vt:i4>
      </vt:variant>
      <vt:variant>
        <vt:lpwstr>https://koestlerarts.org.uk/about-us/our-impact/</vt:lpwstr>
      </vt:variant>
      <vt:variant>
        <vt:lpwstr/>
      </vt:variant>
      <vt:variant>
        <vt:i4>2424950</vt:i4>
      </vt:variant>
      <vt:variant>
        <vt:i4>141</vt:i4>
      </vt:variant>
      <vt:variant>
        <vt:i4>0</vt:i4>
      </vt:variant>
      <vt:variant>
        <vt:i4>5</vt:i4>
      </vt:variant>
      <vt:variant>
        <vt:lpwstr>https://banksy.padletcdn.com/export/pdf?delay=1000&amp;eurl=JTdwcxIZwvo%2BOun%2F7uStBgt8M6asuVoF%2BVrPBC%2FBX%2BmsGJrsFU381O%2F8EaEfxOZ5JEMt8IR7qCFYcjTLGhaUHjpuiSeUx9nH3eRVWjLnMuRWot5TqwasHuBtxqjDaAvD%2FWUdXFHdDQaBwbYwprecDzS0i0oF1c26LbLjlfvCqTcVFhM3S5SoMpYbw7%2FOBbZU&amp;filename=Padlet+-+Questions+for+&amp;margin_bottom=28&amp;margin_left=32&amp;margin_right=32&amp;margin_top=28&amp;orientation=portrait&amp;page_size=a4&amp;timeout=25000&amp;wait_for_selector=&amp;wait_for_wishes=true</vt:lpwstr>
      </vt:variant>
      <vt:variant>
        <vt:lpwstr/>
      </vt:variant>
      <vt:variant>
        <vt:i4>1114160</vt:i4>
      </vt:variant>
      <vt:variant>
        <vt:i4>134</vt:i4>
      </vt:variant>
      <vt:variant>
        <vt:i4>0</vt:i4>
      </vt:variant>
      <vt:variant>
        <vt:i4>5</vt:i4>
      </vt:variant>
      <vt:variant>
        <vt:lpwstr/>
      </vt:variant>
      <vt:variant>
        <vt:lpwstr>_Toc220323042</vt:lpwstr>
      </vt:variant>
      <vt:variant>
        <vt:i4>1114160</vt:i4>
      </vt:variant>
      <vt:variant>
        <vt:i4>128</vt:i4>
      </vt:variant>
      <vt:variant>
        <vt:i4>0</vt:i4>
      </vt:variant>
      <vt:variant>
        <vt:i4>5</vt:i4>
      </vt:variant>
      <vt:variant>
        <vt:lpwstr/>
      </vt:variant>
      <vt:variant>
        <vt:lpwstr>_Toc220323041</vt:lpwstr>
      </vt:variant>
      <vt:variant>
        <vt:i4>1114160</vt:i4>
      </vt:variant>
      <vt:variant>
        <vt:i4>122</vt:i4>
      </vt:variant>
      <vt:variant>
        <vt:i4>0</vt:i4>
      </vt:variant>
      <vt:variant>
        <vt:i4>5</vt:i4>
      </vt:variant>
      <vt:variant>
        <vt:lpwstr/>
      </vt:variant>
      <vt:variant>
        <vt:lpwstr>_Toc220323040</vt:lpwstr>
      </vt:variant>
      <vt:variant>
        <vt:i4>1441840</vt:i4>
      </vt:variant>
      <vt:variant>
        <vt:i4>116</vt:i4>
      </vt:variant>
      <vt:variant>
        <vt:i4>0</vt:i4>
      </vt:variant>
      <vt:variant>
        <vt:i4>5</vt:i4>
      </vt:variant>
      <vt:variant>
        <vt:lpwstr/>
      </vt:variant>
      <vt:variant>
        <vt:lpwstr>_Toc220323039</vt:lpwstr>
      </vt:variant>
      <vt:variant>
        <vt:i4>1441840</vt:i4>
      </vt:variant>
      <vt:variant>
        <vt:i4>110</vt:i4>
      </vt:variant>
      <vt:variant>
        <vt:i4>0</vt:i4>
      </vt:variant>
      <vt:variant>
        <vt:i4>5</vt:i4>
      </vt:variant>
      <vt:variant>
        <vt:lpwstr/>
      </vt:variant>
      <vt:variant>
        <vt:lpwstr>_Toc220323038</vt:lpwstr>
      </vt:variant>
      <vt:variant>
        <vt:i4>1441840</vt:i4>
      </vt:variant>
      <vt:variant>
        <vt:i4>104</vt:i4>
      </vt:variant>
      <vt:variant>
        <vt:i4>0</vt:i4>
      </vt:variant>
      <vt:variant>
        <vt:i4>5</vt:i4>
      </vt:variant>
      <vt:variant>
        <vt:lpwstr/>
      </vt:variant>
      <vt:variant>
        <vt:lpwstr>_Toc220323037</vt:lpwstr>
      </vt:variant>
      <vt:variant>
        <vt:i4>1441840</vt:i4>
      </vt:variant>
      <vt:variant>
        <vt:i4>98</vt:i4>
      </vt:variant>
      <vt:variant>
        <vt:i4>0</vt:i4>
      </vt:variant>
      <vt:variant>
        <vt:i4>5</vt:i4>
      </vt:variant>
      <vt:variant>
        <vt:lpwstr/>
      </vt:variant>
      <vt:variant>
        <vt:lpwstr>_Toc220323036</vt:lpwstr>
      </vt:variant>
      <vt:variant>
        <vt:i4>1441840</vt:i4>
      </vt:variant>
      <vt:variant>
        <vt:i4>92</vt:i4>
      </vt:variant>
      <vt:variant>
        <vt:i4>0</vt:i4>
      </vt:variant>
      <vt:variant>
        <vt:i4>5</vt:i4>
      </vt:variant>
      <vt:variant>
        <vt:lpwstr/>
      </vt:variant>
      <vt:variant>
        <vt:lpwstr>_Toc220323035</vt:lpwstr>
      </vt:variant>
      <vt:variant>
        <vt:i4>1441840</vt:i4>
      </vt:variant>
      <vt:variant>
        <vt:i4>86</vt:i4>
      </vt:variant>
      <vt:variant>
        <vt:i4>0</vt:i4>
      </vt:variant>
      <vt:variant>
        <vt:i4>5</vt:i4>
      </vt:variant>
      <vt:variant>
        <vt:lpwstr/>
      </vt:variant>
      <vt:variant>
        <vt:lpwstr>_Toc220323034</vt:lpwstr>
      </vt:variant>
      <vt:variant>
        <vt:i4>1441840</vt:i4>
      </vt:variant>
      <vt:variant>
        <vt:i4>80</vt:i4>
      </vt:variant>
      <vt:variant>
        <vt:i4>0</vt:i4>
      </vt:variant>
      <vt:variant>
        <vt:i4>5</vt:i4>
      </vt:variant>
      <vt:variant>
        <vt:lpwstr/>
      </vt:variant>
      <vt:variant>
        <vt:lpwstr>_Toc220323033</vt:lpwstr>
      </vt:variant>
      <vt:variant>
        <vt:i4>1441840</vt:i4>
      </vt:variant>
      <vt:variant>
        <vt:i4>74</vt:i4>
      </vt:variant>
      <vt:variant>
        <vt:i4>0</vt:i4>
      </vt:variant>
      <vt:variant>
        <vt:i4>5</vt:i4>
      </vt:variant>
      <vt:variant>
        <vt:lpwstr/>
      </vt:variant>
      <vt:variant>
        <vt:lpwstr>_Toc220323032</vt:lpwstr>
      </vt:variant>
      <vt:variant>
        <vt:i4>1441840</vt:i4>
      </vt:variant>
      <vt:variant>
        <vt:i4>68</vt:i4>
      </vt:variant>
      <vt:variant>
        <vt:i4>0</vt:i4>
      </vt:variant>
      <vt:variant>
        <vt:i4>5</vt:i4>
      </vt:variant>
      <vt:variant>
        <vt:lpwstr/>
      </vt:variant>
      <vt:variant>
        <vt:lpwstr>_Toc220323031</vt:lpwstr>
      </vt:variant>
      <vt:variant>
        <vt:i4>1441840</vt:i4>
      </vt:variant>
      <vt:variant>
        <vt:i4>62</vt:i4>
      </vt:variant>
      <vt:variant>
        <vt:i4>0</vt:i4>
      </vt:variant>
      <vt:variant>
        <vt:i4>5</vt:i4>
      </vt:variant>
      <vt:variant>
        <vt:lpwstr/>
      </vt:variant>
      <vt:variant>
        <vt:lpwstr>_Toc220323030</vt:lpwstr>
      </vt:variant>
      <vt:variant>
        <vt:i4>1507376</vt:i4>
      </vt:variant>
      <vt:variant>
        <vt:i4>56</vt:i4>
      </vt:variant>
      <vt:variant>
        <vt:i4>0</vt:i4>
      </vt:variant>
      <vt:variant>
        <vt:i4>5</vt:i4>
      </vt:variant>
      <vt:variant>
        <vt:lpwstr/>
      </vt:variant>
      <vt:variant>
        <vt:lpwstr>_Toc220323029</vt:lpwstr>
      </vt:variant>
      <vt:variant>
        <vt:i4>1507376</vt:i4>
      </vt:variant>
      <vt:variant>
        <vt:i4>50</vt:i4>
      </vt:variant>
      <vt:variant>
        <vt:i4>0</vt:i4>
      </vt:variant>
      <vt:variant>
        <vt:i4>5</vt:i4>
      </vt:variant>
      <vt:variant>
        <vt:lpwstr/>
      </vt:variant>
      <vt:variant>
        <vt:lpwstr>_Toc220323028</vt:lpwstr>
      </vt:variant>
      <vt:variant>
        <vt:i4>1507376</vt:i4>
      </vt:variant>
      <vt:variant>
        <vt:i4>44</vt:i4>
      </vt:variant>
      <vt:variant>
        <vt:i4>0</vt:i4>
      </vt:variant>
      <vt:variant>
        <vt:i4>5</vt:i4>
      </vt:variant>
      <vt:variant>
        <vt:lpwstr/>
      </vt:variant>
      <vt:variant>
        <vt:lpwstr>_Toc220323027</vt:lpwstr>
      </vt:variant>
      <vt:variant>
        <vt:i4>1507376</vt:i4>
      </vt:variant>
      <vt:variant>
        <vt:i4>38</vt:i4>
      </vt:variant>
      <vt:variant>
        <vt:i4>0</vt:i4>
      </vt:variant>
      <vt:variant>
        <vt:i4>5</vt:i4>
      </vt:variant>
      <vt:variant>
        <vt:lpwstr/>
      </vt:variant>
      <vt:variant>
        <vt:lpwstr>_Toc220323026</vt:lpwstr>
      </vt:variant>
      <vt:variant>
        <vt:i4>1507376</vt:i4>
      </vt:variant>
      <vt:variant>
        <vt:i4>32</vt:i4>
      </vt:variant>
      <vt:variant>
        <vt:i4>0</vt:i4>
      </vt:variant>
      <vt:variant>
        <vt:i4>5</vt:i4>
      </vt:variant>
      <vt:variant>
        <vt:lpwstr/>
      </vt:variant>
      <vt:variant>
        <vt:lpwstr>_Toc220323025</vt:lpwstr>
      </vt:variant>
      <vt:variant>
        <vt:i4>1507376</vt:i4>
      </vt:variant>
      <vt:variant>
        <vt:i4>26</vt:i4>
      </vt:variant>
      <vt:variant>
        <vt:i4>0</vt:i4>
      </vt:variant>
      <vt:variant>
        <vt:i4>5</vt:i4>
      </vt:variant>
      <vt:variant>
        <vt:lpwstr/>
      </vt:variant>
      <vt:variant>
        <vt:lpwstr>_Toc220323024</vt:lpwstr>
      </vt:variant>
      <vt:variant>
        <vt:i4>1507376</vt:i4>
      </vt:variant>
      <vt:variant>
        <vt:i4>20</vt:i4>
      </vt:variant>
      <vt:variant>
        <vt:i4>0</vt:i4>
      </vt:variant>
      <vt:variant>
        <vt:i4>5</vt:i4>
      </vt:variant>
      <vt:variant>
        <vt:lpwstr/>
      </vt:variant>
      <vt:variant>
        <vt:lpwstr>_Toc220323023</vt:lpwstr>
      </vt:variant>
      <vt:variant>
        <vt:i4>1507376</vt:i4>
      </vt:variant>
      <vt:variant>
        <vt:i4>14</vt:i4>
      </vt:variant>
      <vt:variant>
        <vt:i4>0</vt:i4>
      </vt:variant>
      <vt:variant>
        <vt:i4>5</vt:i4>
      </vt:variant>
      <vt:variant>
        <vt:lpwstr/>
      </vt:variant>
      <vt:variant>
        <vt:lpwstr>_Toc220323022</vt:lpwstr>
      </vt:variant>
      <vt:variant>
        <vt:i4>1507376</vt:i4>
      </vt:variant>
      <vt:variant>
        <vt:i4>8</vt:i4>
      </vt:variant>
      <vt:variant>
        <vt:i4>0</vt:i4>
      </vt:variant>
      <vt:variant>
        <vt:i4>5</vt:i4>
      </vt:variant>
      <vt:variant>
        <vt:lpwstr/>
      </vt:variant>
      <vt:variant>
        <vt:lpwstr>_Toc220323021</vt:lpwstr>
      </vt:variant>
      <vt:variant>
        <vt:i4>1507376</vt:i4>
      </vt:variant>
      <vt:variant>
        <vt:i4>2</vt:i4>
      </vt:variant>
      <vt:variant>
        <vt:i4>0</vt:i4>
      </vt:variant>
      <vt:variant>
        <vt:i4>5</vt:i4>
      </vt:variant>
      <vt:variant>
        <vt:lpwstr/>
      </vt:variant>
      <vt:variant>
        <vt:lpwstr>_Toc220323020</vt:lpwstr>
      </vt:variant>
      <vt:variant>
        <vt:i4>8060981</vt:i4>
      </vt:variant>
      <vt:variant>
        <vt:i4>0</vt:i4>
      </vt:variant>
      <vt:variant>
        <vt:i4>0</vt:i4>
      </vt:variant>
      <vt:variant>
        <vt:i4>5</vt:i4>
      </vt:variant>
      <vt:variant>
        <vt:lpwstr>https://www.gov.scot/binaries/content/documents/govscot/publications/advice-and-guidance/2022/05/community-payback-order-practice-guidance-2/documents/community-payback-order-practice-guidance/community-payback-order-practice-guidance/govscot%3Adocument/SCT0725635298-001.pdf</vt:lpwstr>
      </vt:variant>
      <vt:variant>
        <vt:lpwstr/>
      </vt:variant>
      <vt:variant>
        <vt:i4>6160399</vt:i4>
      </vt:variant>
      <vt:variant>
        <vt:i4>0</vt:i4>
      </vt:variant>
      <vt:variant>
        <vt:i4>0</vt:i4>
      </vt:variant>
      <vt:variant>
        <vt:i4>5</vt:i4>
      </vt:variant>
      <vt:variant>
        <vt:lpwstr>https://communityjustice.scot/privacy-policy-content-disclaimer/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Shearer</dc:creator>
  <cp:keywords/>
  <dc:description/>
  <cp:lastModifiedBy>Freya Brock</cp:lastModifiedBy>
  <cp:revision>4</cp:revision>
  <cp:lastPrinted>2023-07-06T12:32:00Z</cp:lastPrinted>
  <dcterms:created xsi:type="dcterms:W3CDTF">2026-02-02T10:09:00Z</dcterms:created>
  <dcterms:modified xsi:type="dcterms:W3CDTF">2026-02-02T11:29:00Z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A55372409</vt:lpwstr>
  </property>
  <property fmtid="{D5CDD505-2E9C-101B-9397-08002B2CF9AE}" pid="4" name="Objective-Title">
    <vt:lpwstr>CJS - 2025 - Unpaid Work Session - Summary report - 2025-26</vt:lpwstr>
  </property>
  <property fmtid="{D5CDD505-2E9C-101B-9397-08002B2CF9AE}" pid="5" name="Objective-Description">
    <vt:lpwstr/>
  </property>
  <property fmtid="{D5CDD505-2E9C-101B-9397-08002B2CF9AE}" pid="6" name="Objective-CreationStamp">
    <vt:filetime>2026-02-05T12:12:32Z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2026-02-05T12:12:34Z</vt:filetime>
  </property>
  <property fmtid="{D5CDD505-2E9C-101B-9397-08002B2CF9AE}" pid="11" name="Objective-Owner">
    <vt:lpwstr>Brock, Freya F (U456225)</vt:lpwstr>
  </property>
  <property fmtid="{D5CDD505-2E9C-101B-9397-08002B2CF9AE}" pid="12" name="Objective-Path">
    <vt:lpwstr>Objective Global Folder:Community Justice Scotland File Plan:Administration:Corporate strategy:Strategy and change:Corporate strategy: Strategy and change (Community Justice Scotland):Community Justice Scotland: Engagement for Improvement: Events: 2026-2031</vt:lpwstr>
  </property>
  <property fmtid="{D5CDD505-2E9C-101B-9397-08002B2CF9AE}" pid="13" name="Objective-Parent">
    <vt:lpwstr>Community Justice Scotland: Engagement for Improvement: Events: 2026-2031</vt:lpwstr>
  </property>
  <property fmtid="{D5CDD505-2E9C-101B-9397-08002B2CF9AE}" pid="14" name="Objective-State">
    <vt:lpwstr>Being Drafted</vt:lpwstr>
  </property>
  <property fmtid="{D5CDD505-2E9C-101B-9397-08002B2CF9AE}" pid="15" name="Objective-VersionId">
    <vt:lpwstr>vA83969384</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PROJ/181105</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0x0101005EE1C7D5B13FEC448325AC181707D3B2</vt:lpwstr>
  </property>
  <property fmtid="{D5CDD505-2E9C-101B-9397-08002B2CF9AE}" pid="33" name="ComplianceAssetId">
    <vt:lpwstr/>
  </property>
  <property fmtid="{D5CDD505-2E9C-101B-9397-08002B2CF9AE}" pid="34" name="_ExtendedDescription">
    <vt:lpwstr/>
  </property>
  <property fmtid="{D5CDD505-2E9C-101B-9397-08002B2CF9AE}" pid="35" name="TriggerFlowInfo">
    <vt:lpwstr/>
  </property>
</Properties>
</file>