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4.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CB05E4" w14:textId="6AF8005A" w:rsidR="00A82319" w:rsidRPr="0090358D" w:rsidRDefault="005618CB">
      <w:pPr>
        <w:pStyle w:val="Subtitle"/>
        <w:rPr>
          <w:rFonts w:ascii="Open Sans" w:hAnsi="Open Sans" w:cs="Open Sans"/>
          <w:color w:val="auto"/>
        </w:rPr>
      </w:pPr>
      <w:r>
        <w:rPr>
          <w:noProof/>
          <w:lang w:eastAsia="en-US"/>
        </w:rPr>
        <mc:AlternateContent>
          <mc:Choice Requires="wps">
            <w:drawing>
              <wp:anchor distT="182880" distB="182880" distL="274320" distR="274320" simplePos="0" relativeHeight="251659264" behindDoc="0" locked="0" layoutInCell="1" allowOverlap="0" wp14:anchorId="679E5849" wp14:editId="47327C4D">
                <wp:simplePos x="0" y="0"/>
                <wp:positionH relativeFrom="margin">
                  <wp:align>left</wp:align>
                </wp:positionH>
                <wp:positionV relativeFrom="paragraph">
                  <wp:posOffset>589280</wp:posOffset>
                </wp:positionV>
                <wp:extent cx="2228850" cy="6267450"/>
                <wp:effectExtent l="0" t="0" r="0" b="0"/>
                <wp:wrapSquare wrapText="bothSides"/>
                <wp:docPr id="1" name="Text Box 1" descr="Text box sidebar"/>
                <wp:cNvGraphicFramePr/>
                <a:graphic xmlns:a="http://schemas.openxmlformats.org/drawingml/2006/main">
                  <a:graphicData uri="http://schemas.microsoft.com/office/word/2010/wordprocessingShape">
                    <wps:wsp>
                      <wps:cNvSpPr txBox="1"/>
                      <wps:spPr>
                        <a:xfrm>
                          <a:off x="0" y="0"/>
                          <a:ext cx="2228850" cy="62674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W w:w="0" w:type="auto"/>
                              <w:tblLayout w:type="fixed"/>
                              <w:tblCellMar>
                                <w:left w:w="0" w:type="dxa"/>
                                <w:right w:w="0" w:type="dxa"/>
                              </w:tblCellMar>
                              <w:tblLook w:val="04A0" w:firstRow="1" w:lastRow="0" w:firstColumn="1" w:lastColumn="0" w:noHBand="0" w:noVBand="1"/>
                              <w:tblDescription w:val="Sidebar layout table"/>
                            </w:tblPr>
                            <w:tblGrid>
                              <w:gridCol w:w="3518"/>
                            </w:tblGrid>
                            <w:tr w:rsidR="00A82319" w14:paraId="1EF07F8D" w14:textId="77777777" w:rsidTr="00CC2AF3">
                              <w:trPr>
                                <w:trHeight w:hRule="exact" w:val="9927"/>
                              </w:trPr>
                              <w:tc>
                                <w:tcPr>
                                  <w:tcW w:w="3518" w:type="dxa"/>
                                  <w:shd w:val="clear" w:color="auto" w:fill="FFC000" w:themeFill="accent4"/>
                                  <w:tcMar>
                                    <w:top w:w="288" w:type="dxa"/>
                                    <w:bottom w:w="288" w:type="dxa"/>
                                  </w:tcMar>
                                </w:tcPr>
                                <w:p w14:paraId="7C4C2695" w14:textId="6E9B326E" w:rsidR="00A82319" w:rsidRPr="00BD311C" w:rsidRDefault="00CB5E56">
                                  <w:pPr>
                                    <w:pStyle w:val="BlockHeading"/>
                                    <w:rPr>
                                      <w:rFonts w:ascii="Open Sans" w:hAnsi="Open Sans" w:cs="Open Sans"/>
                                      <w:color w:val="auto"/>
                                    </w:rPr>
                                  </w:pPr>
                                  <w:r w:rsidRPr="00BD311C">
                                    <w:rPr>
                                      <w:rFonts w:ascii="Open Sans" w:hAnsi="Open Sans" w:cs="Open Sans"/>
                                      <w:color w:val="auto"/>
                                    </w:rPr>
                                    <w:t>POINTS OF INTEREST</w:t>
                                  </w:r>
                                </w:p>
                                <w:p w14:paraId="36EBB15F" w14:textId="2E1106DF" w:rsidR="00245E7A" w:rsidRPr="0090358D" w:rsidRDefault="001F59D0" w:rsidP="00CC2AF3">
                                  <w:pPr>
                                    <w:pStyle w:val="BlockText"/>
                                    <w:rPr>
                                      <w:rStyle w:val="Hyperlink"/>
                                      <w:rFonts w:ascii="Roboto" w:hAnsi="Roboto" w:cs="Open Sans"/>
                                      <w:b/>
                                      <w:bCs/>
                                      <w:iCs/>
                                      <w:color w:val="1F3864" w:themeColor="accent1" w:themeShade="80"/>
                                      <w:sz w:val="24"/>
                                      <w:szCs w:val="24"/>
                                    </w:rPr>
                                  </w:pPr>
                                  <w:hyperlink r:id="rId10" w:history="1">
                                    <w:r w:rsidRPr="0090358D">
                                      <w:rPr>
                                        <w:rStyle w:val="Hyperlink"/>
                                        <w:rFonts w:ascii="Roboto" w:hAnsi="Roboto" w:cs="Open Sans"/>
                                        <w:b/>
                                        <w:bCs/>
                                        <w:iCs/>
                                        <w:color w:val="1F3864" w:themeColor="accent1" w:themeShade="80"/>
                                        <w:sz w:val="24"/>
                                        <w:szCs w:val="24"/>
                                      </w:rPr>
                                      <w:t xml:space="preserve">Voluntary Throughcare Grant Fund </w:t>
                                    </w:r>
                                  </w:hyperlink>
                                </w:p>
                                <w:p w14:paraId="093E2968" w14:textId="22A22E01" w:rsidR="00CB5E56" w:rsidRPr="0090358D" w:rsidRDefault="001D00AB" w:rsidP="001D00AB">
                                  <w:pPr>
                                    <w:pStyle w:val="BlockText"/>
                                    <w:numPr>
                                      <w:ilvl w:val="0"/>
                                      <w:numId w:val="19"/>
                                    </w:numPr>
                                    <w:ind w:left="426" w:hanging="284"/>
                                    <w:rPr>
                                      <w:rFonts w:ascii="Roboto" w:hAnsi="Roboto" w:cs="Open Sans"/>
                                      <w:color w:val="auto"/>
                                      <w:sz w:val="24"/>
                                      <w:szCs w:val="24"/>
                                      <w:lang w:val="en-GB"/>
                                    </w:rPr>
                                  </w:pPr>
                                  <w:r w:rsidRPr="0090358D">
                                    <w:rPr>
                                      <w:rFonts w:ascii="Roboto" w:hAnsi="Roboto" w:cs="Open Sans"/>
                                      <w:color w:val="auto"/>
                                      <w:sz w:val="24"/>
                                      <w:szCs w:val="24"/>
                                      <w:lang w:val="en-GB"/>
                                    </w:rPr>
                                    <w:t xml:space="preserve">The </w:t>
                                  </w:r>
                                  <w:r w:rsidR="00482AA5" w:rsidRPr="0090358D">
                                    <w:rPr>
                                      <w:rFonts w:ascii="Roboto" w:hAnsi="Roboto" w:cs="Open Sans"/>
                                      <w:color w:val="auto"/>
                                      <w:sz w:val="24"/>
                                      <w:szCs w:val="24"/>
                                      <w:lang w:val="en-GB"/>
                                    </w:rPr>
                                    <w:t>new National Voluntary Throughcare Programme will be called Upside.</w:t>
                                  </w:r>
                                </w:p>
                                <w:p w14:paraId="1B6A6274" w14:textId="3C1A0951" w:rsidR="00482AA5" w:rsidRPr="0090358D" w:rsidRDefault="00482AA5" w:rsidP="001D00AB">
                                  <w:pPr>
                                    <w:pStyle w:val="BlockText"/>
                                    <w:numPr>
                                      <w:ilvl w:val="0"/>
                                      <w:numId w:val="19"/>
                                    </w:numPr>
                                    <w:ind w:left="426" w:hanging="284"/>
                                    <w:rPr>
                                      <w:rFonts w:ascii="Roboto" w:hAnsi="Roboto" w:cs="Open Sans"/>
                                      <w:color w:val="auto"/>
                                      <w:sz w:val="24"/>
                                      <w:szCs w:val="24"/>
                                      <w:lang w:val="en-GB"/>
                                    </w:rPr>
                                  </w:pPr>
                                  <w:r w:rsidRPr="0090358D">
                                    <w:rPr>
                                      <w:rFonts w:ascii="Roboto" w:hAnsi="Roboto" w:cs="Open Sans"/>
                                      <w:color w:val="auto"/>
                                      <w:sz w:val="24"/>
                                      <w:szCs w:val="24"/>
                                      <w:lang w:val="en-GB"/>
                                    </w:rPr>
                                    <w:t>New Routes and Shine have been decommissioned with Upside beginning delivery from 1</w:t>
                                  </w:r>
                                  <w:r w:rsidRPr="0090358D">
                                    <w:rPr>
                                      <w:rFonts w:ascii="Roboto" w:hAnsi="Roboto" w:cs="Open Sans"/>
                                      <w:color w:val="auto"/>
                                      <w:sz w:val="24"/>
                                      <w:szCs w:val="24"/>
                                      <w:vertAlign w:val="superscript"/>
                                      <w:lang w:val="en-GB"/>
                                    </w:rPr>
                                    <w:t>st</w:t>
                                  </w:r>
                                  <w:r w:rsidRPr="0090358D">
                                    <w:rPr>
                                      <w:rFonts w:ascii="Roboto" w:hAnsi="Roboto" w:cs="Open Sans"/>
                                      <w:color w:val="auto"/>
                                      <w:sz w:val="24"/>
                                      <w:szCs w:val="24"/>
                                      <w:lang w:val="en-GB"/>
                                    </w:rPr>
                                    <w:t xml:space="preserve"> April 2025</w:t>
                                  </w:r>
                                </w:p>
                                <w:p w14:paraId="137D617C" w14:textId="1FC145D1" w:rsidR="00482AA5" w:rsidRPr="00B05540" w:rsidRDefault="00482AA5" w:rsidP="001D00AB">
                                  <w:pPr>
                                    <w:pStyle w:val="BlockText"/>
                                    <w:numPr>
                                      <w:ilvl w:val="0"/>
                                      <w:numId w:val="19"/>
                                    </w:numPr>
                                    <w:ind w:left="426" w:hanging="284"/>
                                    <w:rPr>
                                      <w:rFonts w:ascii="Open Sans" w:hAnsi="Open Sans" w:cs="Open Sans"/>
                                      <w:color w:val="auto"/>
                                      <w:sz w:val="24"/>
                                      <w:szCs w:val="24"/>
                                      <w:lang w:val="en-GB"/>
                                    </w:rPr>
                                  </w:pPr>
                                  <w:r w:rsidRPr="0090358D">
                                    <w:rPr>
                                      <w:rFonts w:ascii="Roboto" w:hAnsi="Roboto" w:cs="Open Sans"/>
                                      <w:color w:val="auto"/>
                                      <w:sz w:val="24"/>
                                      <w:szCs w:val="24"/>
                                      <w:lang w:val="en-GB"/>
                                    </w:rPr>
                                    <w:t>The Commissioning Project will come to a close with project closure and lessons learned activities planned from April to</w:t>
                                  </w:r>
                                  <w:r>
                                    <w:rPr>
                                      <w:rFonts w:ascii="Open Sans" w:hAnsi="Open Sans" w:cs="Open Sans"/>
                                      <w:color w:val="auto"/>
                                      <w:sz w:val="24"/>
                                      <w:szCs w:val="24"/>
                                      <w:lang w:val="en-GB"/>
                                    </w:rPr>
                                    <w:t xml:space="preserve"> July 2025</w:t>
                                  </w:r>
                                </w:p>
                                <w:p w14:paraId="605E5BB1" w14:textId="667A8544" w:rsidR="00F71FF5" w:rsidRDefault="00F71FF5" w:rsidP="00F71FF5">
                                  <w:pPr>
                                    <w:pStyle w:val="BlockText"/>
                                  </w:pPr>
                                </w:p>
                              </w:tc>
                            </w:tr>
                            <w:tr w:rsidR="00A82319" w14:paraId="18C1FA33" w14:textId="77777777" w:rsidTr="00CD4074">
                              <w:trPr>
                                <w:trHeight w:hRule="exact" w:val="3297"/>
                              </w:trPr>
                              <w:tc>
                                <w:tcPr>
                                  <w:tcW w:w="3518" w:type="dxa"/>
                                  <w:shd w:val="clear" w:color="auto" w:fill="FFC000" w:themeFill="accent4"/>
                                </w:tcPr>
                                <w:p w14:paraId="0B5A0D6E" w14:textId="77777777" w:rsidR="00A82319" w:rsidRDefault="00A82319" w:rsidP="00FC740E">
                                  <w:pPr>
                                    <w:ind w:left="720"/>
                                  </w:pPr>
                                </w:p>
                              </w:tc>
                            </w:tr>
                            <w:tr w:rsidR="00A82319" w14:paraId="216EC4E7" w14:textId="77777777" w:rsidTr="007525E3">
                              <w:trPr>
                                <w:trHeight w:hRule="exact" w:val="3312"/>
                              </w:trPr>
                              <w:tc>
                                <w:tcPr>
                                  <w:tcW w:w="3518" w:type="dxa"/>
                                  <w:shd w:val="clear" w:color="auto" w:fill="FFC000" w:themeFill="accent4"/>
                                </w:tcPr>
                                <w:p w14:paraId="64A823B5" w14:textId="0A6EA11E" w:rsidR="00A82319" w:rsidRDefault="00A82319"/>
                              </w:tc>
                            </w:tr>
                          </w:tbl>
                          <w:p w14:paraId="318485D8" w14:textId="34B4E7F8" w:rsidR="00A82319" w:rsidRDefault="00A82319">
                            <w:pPr>
                              <w:pStyle w:val="Caption"/>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79E5849" id="_x0000_t202" coordsize="21600,21600" o:spt="202" path="m,l,21600r21600,l21600,xe">
                <v:stroke joinstyle="miter"/>
                <v:path gradientshapeok="t" o:connecttype="rect"/>
              </v:shapetype>
              <v:shape id="Text Box 1" o:spid="_x0000_s1026" type="#_x0000_t202" alt="Text box sidebar" style="position:absolute;margin-left:0;margin-top:46.4pt;width:175.5pt;height:493.5pt;z-index:251659264;visibility:visible;mso-wrap-style:square;mso-width-percent:0;mso-height-percent:0;mso-wrap-distance-left:21.6pt;mso-wrap-distance-top:14.4pt;mso-wrap-distance-right:21.6pt;mso-wrap-distance-bottom:14.4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" o:allowoverlap="f" filled="f" stroked="f" strokeweight=".5pt">
                <v:textbox inset="0,0,0,0">
                  <w:txbxContent>
                    <w:tbl>
                      <w:tblPr>
                        <w:tblW w:w="0" w:type="auto"/>
                        <w:tblLayout w:type="fixed"/>
                        <w:tblCellMar>
                          <w:left w:w="0" w:type="dxa"/>
                          <w:right w:w="0" w:type="dxa"/>
                        </w:tblCellMar>
                        <w:tblLook w:val="04A0" w:firstRow="1" w:lastRow="0" w:firstColumn="1" w:lastColumn="0" w:noHBand="0" w:noVBand="1"/>
                        <w:tblDescription w:val="Sidebar layout table"/>
                      </w:tblPr>
                      <w:tblGrid>
                        <w:gridCol w:w="3518"/>
                      </w:tblGrid>
                      <w:tr w:rsidR="00A82319" w14:paraId="1EF07F8D" w14:textId="77777777" w:rsidTr="00CC2AF3">
                        <w:trPr>
                          <w:trHeight w:hRule="exact" w:val="9927"/>
                        </w:trPr>
                        <w:tc>
                          <w:tcPr>
                            <w:tcW w:w="3518" w:type="dxa"/>
                            <w:shd w:val="clear" w:color="auto" w:fill="FFC000" w:themeFill="accent4"/>
                            <w:tcMar>
                              <w:top w:w="288" w:type="dxa"/>
                              <w:bottom w:w="288" w:type="dxa"/>
                            </w:tcMar>
                          </w:tcPr>
                          <w:p w14:paraId="7C4C2695" w14:textId="6E9B326E" w:rsidR="00A82319" w:rsidRPr="00BD311C" w:rsidRDefault="00CB5E56">
                            <w:pPr>
                              <w:pStyle w:val="BlockHeading"/>
                              <w:rPr>
                                <w:rFonts w:ascii="Open Sans" w:hAnsi="Open Sans" w:cs="Open Sans"/>
                                <w:color w:val="auto"/>
                              </w:rPr>
                            </w:pPr>
                            <w:r w:rsidRPr="00BD311C">
                              <w:rPr>
                                <w:rFonts w:ascii="Open Sans" w:hAnsi="Open Sans" w:cs="Open Sans"/>
                                <w:color w:val="auto"/>
                              </w:rPr>
                              <w:t>POINTS OF INTEREST</w:t>
                            </w:r>
                          </w:p>
                          <w:p w14:paraId="36EBB15F" w14:textId="2E1106DF" w:rsidR="00245E7A" w:rsidRPr="0090358D" w:rsidRDefault="001F59D0" w:rsidP="00CC2AF3">
                            <w:pPr>
                              <w:pStyle w:val="BlockText"/>
                              <w:rPr>
                                <w:rStyle w:val="Hyperlink"/>
                                <w:rFonts w:ascii="Roboto" w:hAnsi="Roboto" w:cs="Open Sans"/>
                                <w:b/>
                                <w:bCs/>
                                <w:iCs/>
                                <w:color w:val="1F3864" w:themeColor="accent1" w:themeShade="80"/>
                                <w:sz w:val="24"/>
                                <w:szCs w:val="24"/>
                              </w:rPr>
                            </w:pPr>
                            <w:hyperlink r:id="rId11" w:history="1">
                              <w:r w:rsidRPr="0090358D">
                                <w:rPr>
                                  <w:rStyle w:val="Hyperlink"/>
                                  <w:rFonts w:ascii="Roboto" w:hAnsi="Roboto" w:cs="Open Sans"/>
                                  <w:b/>
                                  <w:bCs/>
                                  <w:iCs/>
                                  <w:color w:val="1F3864" w:themeColor="accent1" w:themeShade="80"/>
                                  <w:sz w:val="24"/>
                                  <w:szCs w:val="24"/>
                                </w:rPr>
                                <w:t xml:space="preserve">Voluntary Throughcare Grant Fund </w:t>
                              </w:r>
                            </w:hyperlink>
                          </w:p>
                          <w:p w14:paraId="093E2968" w14:textId="22A22E01" w:rsidR="00CB5E56" w:rsidRPr="0090358D" w:rsidRDefault="001D00AB" w:rsidP="001D00AB">
                            <w:pPr>
                              <w:pStyle w:val="BlockText"/>
                              <w:numPr>
                                <w:ilvl w:val="0"/>
                                <w:numId w:val="19"/>
                              </w:numPr>
                              <w:ind w:left="426" w:hanging="284"/>
                              <w:rPr>
                                <w:rFonts w:ascii="Roboto" w:hAnsi="Roboto" w:cs="Open Sans"/>
                                <w:color w:val="auto"/>
                                <w:sz w:val="24"/>
                                <w:szCs w:val="24"/>
                                <w:lang w:val="en-GB"/>
                              </w:rPr>
                            </w:pPr>
                            <w:r w:rsidRPr="0090358D">
                              <w:rPr>
                                <w:rFonts w:ascii="Roboto" w:hAnsi="Roboto" w:cs="Open Sans"/>
                                <w:color w:val="auto"/>
                                <w:sz w:val="24"/>
                                <w:szCs w:val="24"/>
                                <w:lang w:val="en-GB"/>
                              </w:rPr>
                              <w:t xml:space="preserve">The </w:t>
                            </w:r>
                            <w:r w:rsidR="00482AA5" w:rsidRPr="0090358D">
                              <w:rPr>
                                <w:rFonts w:ascii="Roboto" w:hAnsi="Roboto" w:cs="Open Sans"/>
                                <w:color w:val="auto"/>
                                <w:sz w:val="24"/>
                                <w:szCs w:val="24"/>
                                <w:lang w:val="en-GB"/>
                              </w:rPr>
                              <w:t>new National Voluntary Throughcare Programme will be called Upside.</w:t>
                            </w:r>
                          </w:p>
                          <w:p w14:paraId="1B6A6274" w14:textId="3C1A0951" w:rsidR="00482AA5" w:rsidRPr="0090358D" w:rsidRDefault="00482AA5" w:rsidP="001D00AB">
                            <w:pPr>
                              <w:pStyle w:val="BlockText"/>
                              <w:numPr>
                                <w:ilvl w:val="0"/>
                                <w:numId w:val="19"/>
                              </w:numPr>
                              <w:ind w:left="426" w:hanging="284"/>
                              <w:rPr>
                                <w:rFonts w:ascii="Roboto" w:hAnsi="Roboto" w:cs="Open Sans"/>
                                <w:color w:val="auto"/>
                                <w:sz w:val="24"/>
                                <w:szCs w:val="24"/>
                                <w:lang w:val="en-GB"/>
                              </w:rPr>
                            </w:pPr>
                            <w:r w:rsidRPr="0090358D">
                              <w:rPr>
                                <w:rFonts w:ascii="Roboto" w:hAnsi="Roboto" w:cs="Open Sans"/>
                                <w:color w:val="auto"/>
                                <w:sz w:val="24"/>
                                <w:szCs w:val="24"/>
                                <w:lang w:val="en-GB"/>
                              </w:rPr>
                              <w:t>New Routes and Shine have been decommissioned with Upside beginning delivery from 1</w:t>
                            </w:r>
                            <w:r w:rsidRPr="0090358D">
                              <w:rPr>
                                <w:rFonts w:ascii="Roboto" w:hAnsi="Roboto" w:cs="Open Sans"/>
                                <w:color w:val="auto"/>
                                <w:sz w:val="24"/>
                                <w:szCs w:val="24"/>
                                <w:vertAlign w:val="superscript"/>
                                <w:lang w:val="en-GB"/>
                              </w:rPr>
                              <w:t>st</w:t>
                            </w:r>
                            <w:r w:rsidRPr="0090358D">
                              <w:rPr>
                                <w:rFonts w:ascii="Roboto" w:hAnsi="Roboto" w:cs="Open Sans"/>
                                <w:color w:val="auto"/>
                                <w:sz w:val="24"/>
                                <w:szCs w:val="24"/>
                                <w:lang w:val="en-GB"/>
                              </w:rPr>
                              <w:t xml:space="preserve"> April 2025</w:t>
                            </w:r>
                          </w:p>
                          <w:p w14:paraId="137D617C" w14:textId="1FC145D1" w:rsidR="00482AA5" w:rsidRPr="00B05540" w:rsidRDefault="00482AA5" w:rsidP="001D00AB">
                            <w:pPr>
                              <w:pStyle w:val="BlockText"/>
                              <w:numPr>
                                <w:ilvl w:val="0"/>
                                <w:numId w:val="19"/>
                              </w:numPr>
                              <w:ind w:left="426" w:hanging="284"/>
                              <w:rPr>
                                <w:rFonts w:ascii="Open Sans" w:hAnsi="Open Sans" w:cs="Open Sans"/>
                                <w:color w:val="auto"/>
                                <w:sz w:val="24"/>
                                <w:szCs w:val="24"/>
                                <w:lang w:val="en-GB"/>
                              </w:rPr>
                            </w:pPr>
                            <w:r w:rsidRPr="0090358D">
                              <w:rPr>
                                <w:rFonts w:ascii="Roboto" w:hAnsi="Roboto" w:cs="Open Sans"/>
                                <w:color w:val="auto"/>
                                <w:sz w:val="24"/>
                                <w:szCs w:val="24"/>
                                <w:lang w:val="en-GB"/>
                              </w:rPr>
                              <w:t>The Commissioning Project will come to a close with project closure and lessons learned activities planned from April to</w:t>
                            </w:r>
                            <w:r>
                              <w:rPr>
                                <w:rFonts w:ascii="Open Sans" w:hAnsi="Open Sans" w:cs="Open Sans"/>
                                <w:color w:val="auto"/>
                                <w:sz w:val="24"/>
                                <w:szCs w:val="24"/>
                                <w:lang w:val="en-GB"/>
                              </w:rPr>
                              <w:t xml:space="preserve"> July 2025</w:t>
                            </w:r>
                          </w:p>
                          <w:p w14:paraId="605E5BB1" w14:textId="667A8544" w:rsidR="00F71FF5" w:rsidRDefault="00F71FF5" w:rsidP="00F71FF5">
                            <w:pPr>
                              <w:pStyle w:val="BlockText"/>
                            </w:pPr>
                          </w:p>
                        </w:tc>
                      </w:tr>
                      <w:tr w:rsidR="00A82319" w14:paraId="18C1FA33" w14:textId="77777777" w:rsidTr="00CD4074">
                        <w:trPr>
                          <w:trHeight w:hRule="exact" w:val="3297"/>
                        </w:trPr>
                        <w:tc>
                          <w:tcPr>
                            <w:tcW w:w="3518" w:type="dxa"/>
                            <w:shd w:val="clear" w:color="auto" w:fill="FFC000" w:themeFill="accent4"/>
                          </w:tcPr>
                          <w:p w14:paraId="0B5A0D6E" w14:textId="77777777" w:rsidR="00A82319" w:rsidRDefault="00A82319" w:rsidP="00FC740E">
                            <w:pPr>
                              <w:ind w:left="720"/>
                            </w:pPr>
                          </w:p>
                        </w:tc>
                      </w:tr>
                      <w:tr w:rsidR="00A82319" w14:paraId="216EC4E7" w14:textId="77777777" w:rsidTr="007525E3">
                        <w:trPr>
                          <w:trHeight w:hRule="exact" w:val="3312"/>
                        </w:trPr>
                        <w:tc>
                          <w:tcPr>
                            <w:tcW w:w="3518" w:type="dxa"/>
                            <w:shd w:val="clear" w:color="auto" w:fill="FFC000" w:themeFill="accent4"/>
                          </w:tcPr>
                          <w:p w14:paraId="64A823B5" w14:textId="0A6EA11E" w:rsidR="00A82319" w:rsidRDefault="00A82319"/>
                        </w:tc>
                      </w:tr>
                    </w:tbl>
                    <w:p w14:paraId="318485D8" w14:textId="34B4E7F8" w:rsidR="00A82319" w:rsidRDefault="00A82319">
                      <w:pPr>
                        <w:pStyle w:val="Caption"/>
                      </w:pPr>
                    </w:p>
                  </w:txbxContent>
                </v:textbox>
                <w10:wrap type="square" anchorx="margin"/>
              </v:shape>
            </w:pict>
          </mc:Fallback>
        </mc:AlternateContent>
      </w:r>
      <w:hyperlink r:id="rId12" w:history="1">
        <w:r w:rsidR="00EC791D" w:rsidRPr="0090358D">
          <w:rPr>
            <w:rStyle w:val="Hyperlink"/>
            <w:rFonts w:ascii="Open Sans" w:hAnsi="Open Sans" w:cs="Open Sans"/>
          </w:rPr>
          <w:t>CJS Commissioning homepage</w:t>
        </w:r>
      </w:hyperlink>
      <w:r w:rsidR="00AC57A7" w:rsidRPr="0090358D">
        <w:rPr>
          <w:rStyle w:val="Hyperlink"/>
          <w:rFonts w:ascii="Open Sans" w:hAnsi="Open Sans" w:cs="Open Sans"/>
        </w:rPr>
        <w:t xml:space="preserve"> </w:t>
      </w:r>
    </w:p>
    <w:p w14:paraId="46ADD238" w14:textId="3BB35949" w:rsidR="00A82319" w:rsidRPr="0010064F" w:rsidRDefault="009C7EFD" w:rsidP="007525E3">
      <w:pPr>
        <w:pStyle w:val="Heading1"/>
        <w:shd w:val="clear" w:color="auto" w:fill="FFC000" w:themeFill="accent4"/>
        <w:rPr>
          <w:rFonts w:ascii="Open Sans" w:hAnsi="Open Sans" w:cs="Open Sans"/>
          <w:color w:val="auto"/>
        </w:rPr>
      </w:pPr>
      <w:r w:rsidRPr="0010064F">
        <w:rPr>
          <w:rFonts w:ascii="Open Sans" w:hAnsi="Open Sans" w:cs="Open Sans"/>
          <w:color w:val="auto"/>
        </w:rPr>
        <w:t>Governance</w:t>
      </w:r>
      <w:r w:rsidR="0004046E" w:rsidRPr="0010064F">
        <w:rPr>
          <w:rFonts w:ascii="Open Sans" w:hAnsi="Open Sans" w:cs="Open Sans"/>
          <w:color w:val="auto"/>
        </w:rPr>
        <w:t xml:space="preserve"> AND STAFF TEAM</w:t>
      </w:r>
    </w:p>
    <w:p w14:paraId="3CB25F46" w14:textId="75A0E001" w:rsidR="001D00AB" w:rsidRPr="0090358D" w:rsidRDefault="001D00AB" w:rsidP="001D00AB">
      <w:pPr>
        <w:jc w:val="both"/>
        <w:rPr>
          <w:rFonts w:ascii="Roboto" w:hAnsi="Roboto" w:cs="Open Sans"/>
          <w:bCs/>
          <w:color w:val="auto"/>
          <w:sz w:val="22"/>
          <w:szCs w:val="22"/>
          <w:lang w:val="en-GB"/>
        </w:rPr>
      </w:pPr>
      <w:r w:rsidRPr="0090358D">
        <w:rPr>
          <w:rFonts w:ascii="Roboto" w:hAnsi="Roboto" w:cs="Open Sans"/>
          <w:bCs/>
          <w:color w:val="auto"/>
          <w:sz w:val="22"/>
          <w:szCs w:val="22"/>
          <w:lang w:val="en-GB"/>
        </w:rPr>
        <w:t xml:space="preserve">The Voluntary Throughcare and Mentoring Project Management Committee (PMC) and the Project Steering Committee (PSC) </w:t>
      </w:r>
      <w:r w:rsidR="003B5607" w:rsidRPr="0090358D">
        <w:rPr>
          <w:rFonts w:ascii="Roboto" w:hAnsi="Roboto" w:cs="Open Sans"/>
          <w:bCs/>
          <w:color w:val="auto"/>
          <w:sz w:val="22"/>
          <w:szCs w:val="22"/>
          <w:lang w:val="en-GB"/>
        </w:rPr>
        <w:t>were disbanded following the successful conclusion of the Grant Assessment phase of the project</w:t>
      </w:r>
      <w:r w:rsidR="00E84E78" w:rsidRPr="0090358D">
        <w:rPr>
          <w:rFonts w:ascii="Roboto" w:hAnsi="Roboto" w:cs="Open Sans"/>
          <w:bCs/>
          <w:color w:val="auto"/>
          <w:sz w:val="22"/>
          <w:szCs w:val="22"/>
          <w:lang w:val="en-GB"/>
        </w:rPr>
        <w:t>.</w:t>
      </w:r>
    </w:p>
    <w:p w14:paraId="1F0524C6" w14:textId="77777777" w:rsidR="001D00AB" w:rsidRPr="0090358D" w:rsidRDefault="001D00AB" w:rsidP="001D00AB">
      <w:pPr>
        <w:jc w:val="both"/>
        <w:rPr>
          <w:rFonts w:ascii="Roboto" w:hAnsi="Roboto" w:cs="Open Sans"/>
          <w:bCs/>
          <w:color w:val="auto"/>
          <w:sz w:val="22"/>
          <w:szCs w:val="22"/>
          <w:lang w:val="en-GB"/>
        </w:rPr>
      </w:pPr>
      <w:r w:rsidRPr="0090358D">
        <w:rPr>
          <w:rFonts w:ascii="Roboto" w:hAnsi="Roboto" w:cs="Open Sans"/>
          <w:bCs/>
          <w:color w:val="auto"/>
          <w:sz w:val="22"/>
          <w:szCs w:val="22"/>
          <w:lang w:val="en-GB"/>
        </w:rPr>
        <w:t>The Risk and Scenario Planning Group (RSPG) continue to meet regularly to discuss project risk and mitigation strategies.</w:t>
      </w:r>
    </w:p>
    <w:p w14:paraId="45A5950C" w14:textId="026305BF" w:rsidR="001D00AB" w:rsidRPr="0090358D" w:rsidRDefault="001D00AB" w:rsidP="001D00AB">
      <w:pPr>
        <w:jc w:val="both"/>
        <w:rPr>
          <w:rFonts w:ascii="Roboto" w:hAnsi="Roboto" w:cs="Open Sans"/>
          <w:bCs/>
          <w:color w:val="auto"/>
          <w:sz w:val="22"/>
          <w:szCs w:val="22"/>
          <w:lang w:val="en-GB"/>
        </w:rPr>
      </w:pPr>
      <w:r w:rsidRPr="0090358D">
        <w:rPr>
          <w:rFonts w:ascii="Roboto" w:hAnsi="Roboto" w:cs="Open Sans"/>
          <w:bCs/>
          <w:color w:val="auto"/>
          <w:sz w:val="22"/>
          <w:szCs w:val="22"/>
          <w:lang w:val="en-GB"/>
        </w:rPr>
        <w:t xml:space="preserve">The recruitment process for a </w:t>
      </w:r>
      <w:r w:rsidR="00826211" w:rsidRPr="0090358D">
        <w:rPr>
          <w:rFonts w:ascii="Roboto" w:hAnsi="Roboto" w:cs="Open Sans"/>
          <w:bCs/>
          <w:color w:val="auto"/>
          <w:sz w:val="22"/>
          <w:szCs w:val="22"/>
          <w:lang w:val="en-GB"/>
        </w:rPr>
        <w:t>fixed term</w:t>
      </w:r>
      <w:r w:rsidRPr="0090358D">
        <w:rPr>
          <w:rFonts w:ascii="Roboto" w:hAnsi="Roboto" w:cs="Open Sans"/>
          <w:bCs/>
          <w:color w:val="auto"/>
          <w:sz w:val="22"/>
          <w:szCs w:val="22"/>
          <w:lang w:val="en-GB"/>
        </w:rPr>
        <w:t xml:space="preserve"> Grants Administrator</w:t>
      </w:r>
      <w:r w:rsidR="00826211" w:rsidRPr="0090358D">
        <w:rPr>
          <w:rFonts w:ascii="Roboto" w:hAnsi="Roboto" w:cs="Open Sans"/>
          <w:bCs/>
          <w:color w:val="auto"/>
          <w:sz w:val="22"/>
          <w:szCs w:val="22"/>
          <w:lang w:val="en-GB"/>
        </w:rPr>
        <w:t xml:space="preserve"> to support the team to the conclusion of the recommissioning project concluded and Michael Purves start</w:t>
      </w:r>
      <w:r w:rsidR="003B5607" w:rsidRPr="0090358D">
        <w:rPr>
          <w:rFonts w:ascii="Roboto" w:hAnsi="Roboto" w:cs="Open Sans"/>
          <w:bCs/>
          <w:color w:val="auto"/>
          <w:sz w:val="22"/>
          <w:szCs w:val="22"/>
          <w:lang w:val="en-GB"/>
        </w:rPr>
        <w:t>ed</w:t>
      </w:r>
      <w:r w:rsidR="00826211" w:rsidRPr="0090358D">
        <w:rPr>
          <w:rFonts w:ascii="Roboto" w:hAnsi="Roboto" w:cs="Open Sans"/>
          <w:bCs/>
          <w:color w:val="auto"/>
          <w:sz w:val="22"/>
          <w:szCs w:val="22"/>
          <w:lang w:val="en-GB"/>
        </w:rPr>
        <w:t xml:space="preserve"> in </w:t>
      </w:r>
      <w:r w:rsidR="003B5607" w:rsidRPr="0090358D">
        <w:rPr>
          <w:rFonts w:ascii="Roboto" w:hAnsi="Roboto" w:cs="Open Sans"/>
          <w:bCs/>
          <w:color w:val="auto"/>
          <w:sz w:val="22"/>
          <w:szCs w:val="22"/>
          <w:lang w:val="en-GB"/>
        </w:rPr>
        <w:t>January</w:t>
      </w:r>
      <w:r w:rsidR="00826211" w:rsidRPr="0090358D">
        <w:rPr>
          <w:rFonts w:ascii="Roboto" w:hAnsi="Roboto" w:cs="Open Sans"/>
          <w:bCs/>
          <w:color w:val="auto"/>
          <w:sz w:val="22"/>
          <w:szCs w:val="22"/>
          <w:lang w:val="en-GB"/>
        </w:rPr>
        <w:t>.</w:t>
      </w:r>
      <w:r w:rsidR="003B5607" w:rsidRPr="0090358D">
        <w:rPr>
          <w:rFonts w:ascii="Roboto" w:hAnsi="Roboto" w:cs="Open Sans"/>
          <w:bCs/>
          <w:color w:val="auto"/>
          <w:sz w:val="22"/>
          <w:szCs w:val="22"/>
          <w:lang w:val="en-GB"/>
        </w:rPr>
        <w:t xml:space="preserve">  The team were also joined by Freya Brock, who has been supporting with the monitoring and evaluation framework and impact assessments.</w:t>
      </w:r>
    </w:p>
    <w:p w14:paraId="1DD88472" w14:textId="055B185A" w:rsidR="001072E3" w:rsidRPr="0010064F" w:rsidRDefault="00E125B9" w:rsidP="007525E3">
      <w:pPr>
        <w:shd w:val="clear" w:color="auto" w:fill="FFC000" w:themeFill="accent4"/>
        <w:rPr>
          <w:rFonts w:ascii="Open Sans" w:hAnsi="Open Sans" w:cs="Open Sans"/>
          <w:b/>
          <w:bCs/>
          <w:color w:val="auto"/>
          <w:sz w:val="24"/>
          <w:szCs w:val="24"/>
        </w:rPr>
      </w:pPr>
      <w:r w:rsidRPr="0010064F">
        <w:rPr>
          <w:rFonts w:ascii="Open Sans" w:hAnsi="Open Sans" w:cs="Open Sans"/>
          <w:b/>
          <w:bCs/>
          <w:color w:val="auto"/>
          <w:sz w:val="24"/>
          <w:szCs w:val="24"/>
        </w:rPr>
        <w:t xml:space="preserve">GRANT </w:t>
      </w:r>
      <w:r w:rsidR="003B5607">
        <w:rPr>
          <w:rFonts w:ascii="Open Sans" w:hAnsi="Open Sans" w:cs="Open Sans"/>
          <w:b/>
          <w:bCs/>
          <w:color w:val="auto"/>
          <w:sz w:val="24"/>
          <w:szCs w:val="24"/>
        </w:rPr>
        <w:t>FINALISATION</w:t>
      </w:r>
      <w:r w:rsidRPr="0010064F">
        <w:rPr>
          <w:rFonts w:ascii="Open Sans" w:hAnsi="Open Sans" w:cs="Open Sans"/>
          <w:b/>
          <w:bCs/>
          <w:color w:val="auto"/>
          <w:sz w:val="24"/>
          <w:szCs w:val="24"/>
        </w:rPr>
        <w:t xml:space="preserve"> PROCESS </w:t>
      </w:r>
    </w:p>
    <w:p w14:paraId="336E6178" w14:textId="77777777" w:rsidR="00482AA5" w:rsidRPr="0090358D" w:rsidRDefault="00482AA5" w:rsidP="00482AA5">
      <w:pPr>
        <w:jc w:val="both"/>
        <w:rPr>
          <w:rFonts w:ascii="Roboto" w:hAnsi="Roboto" w:cs="Open Sans"/>
          <w:bCs/>
          <w:color w:val="auto"/>
          <w:sz w:val="22"/>
          <w:szCs w:val="22"/>
          <w:lang w:val="en-GB"/>
        </w:rPr>
      </w:pPr>
      <w:r w:rsidRPr="0090358D">
        <w:rPr>
          <w:rFonts w:ascii="Roboto" w:hAnsi="Roboto" w:cs="Open Sans"/>
          <w:bCs/>
          <w:color w:val="auto"/>
          <w:sz w:val="22"/>
          <w:szCs w:val="22"/>
          <w:lang w:val="en-GB"/>
        </w:rPr>
        <w:t xml:space="preserve">Due to a delay out with any of the parties’ control, the public announcement of the new partnership went live on 28th January, with collaborative press releases from Scottish Government, Sacro and CJS, three weeks later than planned.  </w:t>
      </w:r>
    </w:p>
    <w:p w14:paraId="46362982" w14:textId="77777777" w:rsidR="00482AA5" w:rsidRPr="0090358D" w:rsidRDefault="00482AA5" w:rsidP="00482AA5">
      <w:pPr>
        <w:jc w:val="both"/>
        <w:rPr>
          <w:rFonts w:ascii="Roboto" w:hAnsi="Roboto" w:cs="Open Sans"/>
          <w:bCs/>
          <w:color w:val="auto"/>
          <w:sz w:val="22"/>
          <w:szCs w:val="22"/>
          <w:lang w:val="en-GB"/>
        </w:rPr>
      </w:pPr>
      <w:r w:rsidRPr="0090358D">
        <w:rPr>
          <w:rFonts w:ascii="Roboto" w:hAnsi="Roboto" w:cs="Open Sans"/>
          <w:bCs/>
          <w:color w:val="auto"/>
          <w:sz w:val="22"/>
          <w:szCs w:val="22"/>
          <w:lang w:val="en-GB"/>
        </w:rPr>
        <w:t xml:space="preserve">Community Justice Scotland (CJS) engaged the external expertise of Matter of Focus to work with representatives from Sacro and the Partnership Organisations, CJS and Scottish Government (SG) to develop a collaborative outcomes and monitoring framework via several workshops held throughout January and February.  With the exception of January’s Red Weather Warning thwarting our best laid plans for the first workshop to be an in-person event, quick adaptations from Matter of Focus enabled us to proceed online without a hitch and make good progress from the start.  The Framework has been agreed </w:t>
      </w:r>
      <w:r w:rsidRPr="0090358D">
        <w:rPr>
          <w:rFonts w:ascii="Roboto" w:hAnsi="Roboto" w:cs="Open Sans"/>
          <w:bCs/>
          <w:color w:val="auto"/>
          <w:sz w:val="22"/>
          <w:szCs w:val="22"/>
          <w:lang w:val="en-GB"/>
        </w:rPr>
        <w:lastRenderedPageBreak/>
        <w:t>by all parties and will be worked into the Grant Terms and Conditions and form the basis for the Partnership’s reporting in the first year of delivery.</w:t>
      </w:r>
    </w:p>
    <w:p w14:paraId="739F6DB8" w14:textId="77777777" w:rsidR="00482AA5" w:rsidRPr="0090358D" w:rsidRDefault="00482AA5" w:rsidP="00482AA5">
      <w:pPr>
        <w:jc w:val="both"/>
        <w:rPr>
          <w:rFonts w:ascii="Roboto" w:hAnsi="Roboto" w:cs="Open Sans"/>
          <w:bCs/>
          <w:color w:val="auto"/>
          <w:sz w:val="22"/>
          <w:szCs w:val="22"/>
          <w:lang w:val="en-GB"/>
        </w:rPr>
      </w:pPr>
      <w:r w:rsidRPr="0090358D">
        <w:rPr>
          <w:rFonts w:ascii="Roboto" w:hAnsi="Roboto" w:cs="Open Sans"/>
          <w:bCs/>
          <w:color w:val="auto"/>
          <w:sz w:val="22"/>
          <w:szCs w:val="22"/>
          <w:lang w:val="en-GB"/>
        </w:rPr>
        <w:t>CJS, SG and Sacro have been meeting fortnightly to keep updated on the progress of the new service stand up.  The number of stand-up objectives Sacro and the new Partnership have achieved in this short space of time has been nothing short of remarkable, especially given the extended embargo on public communications to the end of January, which in turn delayed the partnership’s ability to recruit staff and commission services externally.</w:t>
      </w:r>
    </w:p>
    <w:p w14:paraId="4C21473E" w14:textId="77777777" w:rsidR="00482AA5" w:rsidRPr="0090358D" w:rsidRDefault="00482AA5" w:rsidP="00482AA5">
      <w:pPr>
        <w:jc w:val="both"/>
        <w:rPr>
          <w:rFonts w:ascii="Roboto" w:hAnsi="Roboto" w:cs="Open Sans"/>
          <w:bCs/>
          <w:color w:val="auto"/>
          <w:sz w:val="22"/>
          <w:szCs w:val="22"/>
          <w:lang w:val="en-GB"/>
        </w:rPr>
      </w:pPr>
      <w:r w:rsidRPr="0090358D">
        <w:rPr>
          <w:rFonts w:ascii="Roboto" w:hAnsi="Roboto" w:cs="Open Sans"/>
          <w:bCs/>
          <w:color w:val="auto"/>
          <w:sz w:val="22"/>
          <w:szCs w:val="22"/>
          <w:lang w:val="en-GB"/>
        </w:rPr>
        <w:t>One of the activities that has been completed is the branding of the new National Voluntary Throughcare Programme, which shall be known as Upside.</w:t>
      </w:r>
    </w:p>
    <w:p w14:paraId="0D31A724" w14:textId="77777777" w:rsidR="00482AA5" w:rsidRPr="0090358D" w:rsidRDefault="00482AA5" w:rsidP="00482AA5">
      <w:pPr>
        <w:jc w:val="both"/>
        <w:rPr>
          <w:rFonts w:ascii="Roboto" w:hAnsi="Roboto" w:cs="Open Sans"/>
          <w:bCs/>
          <w:color w:val="auto"/>
          <w:sz w:val="22"/>
          <w:szCs w:val="22"/>
          <w:lang w:val="en-GB"/>
        </w:rPr>
      </w:pPr>
      <w:r w:rsidRPr="0090358D">
        <w:rPr>
          <w:rFonts w:ascii="Roboto" w:hAnsi="Roboto" w:cs="Open Sans"/>
          <w:bCs/>
          <w:color w:val="auto"/>
          <w:sz w:val="22"/>
          <w:szCs w:val="22"/>
          <w:lang w:val="en-GB"/>
        </w:rPr>
        <w:t>Sacro has held engagement sessions with the Scottish Prison Service, local Community Justice Partnerships, the Community Justice Voluntary Sector Forum and the Scottish Recovery Consortium and the delivery partners have been engaging at a local level in their respective areas.</w:t>
      </w:r>
    </w:p>
    <w:p w14:paraId="3D1BD54D" w14:textId="77777777" w:rsidR="00482AA5" w:rsidRPr="0090358D" w:rsidRDefault="00482AA5" w:rsidP="00482AA5">
      <w:pPr>
        <w:jc w:val="both"/>
        <w:rPr>
          <w:rFonts w:ascii="Roboto" w:hAnsi="Roboto" w:cs="Open Sans"/>
          <w:bCs/>
          <w:color w:val="auto"/>
          <w:sz w:val="22"/>
          <w:szCs w:val="22"/>
          <w:lang w:val="en-GB"/>
        </w:rPr>
      </w:pPr>
      <w:r w:rsidRPr="0090358D">
        <w:rPr>
          <w:rFonts w:ascii="Roboto" w:hAnsi="Roboto" w:cs="Open Sans"/>
          <w:bCs/>
          <w:color w:val="auto"/>
          <w:sz w:val="22"/>
          <w:szCs w:val="22"/>
          <w:lang w:val="en-GB"/>
        </w:rPr>
        <w:t>Behind the scenes, CJS and SG colleagues have been working together to compile, agree and finalise the Offer of Grant Letter for Upside and a Memorandum of Understanding between CJS and SG to set out the expectations and responsibilities of each organisation in the administration, monitoring and evaluation of the grant moving forward.</w:t>
      </w:r>
    </w:p>
    <w:p w14:paraId="04DAC578" w14:textId="77777777" w:rsidR="00482AA5" w:rsidRPr="0090358D" w:rsidRDefault="00482AA5" w:rsidP="00482AA5">
      <w:pPr>
        <w:jc w:val="both"/>
        <w:rPr>
          <w:rFonts w:ascii="Roboto" w:hAnsi="Roboto" w:cs="Open Sans"/>
          <w:bCs/>
          <w:color w:val="auto"/>
          <w:sz w:val="22"/>
          <w:szCs w:val="22"/>
          <w:lang w:val="en-GB"/>
        </w:rPr>
      </w:pPr>
      <w:r w:rsidRPr="0090358D">
        <w:rPr>
          <w:rFonts w:ascii="Roboto" w:hAnsi="Roboto" w:cs="Open Sans"/>
          <w:bCs/>
          <w:color w:val="auto"/>
          <w:sz w:val="22"/>
          <w:szCs w:val="22"/>
          <w:lang w:val="en-GB"/>
        </w:rPr>
        <w:t xml:space="preserve">The previous PSP’s known as New Routes and Shine, have successfully closed down their operations and ceased taking new referrals, with current caseloads transferred to the new service by 28th March, ready for Upside to assume responsibility of delivery from 1st April 2025. </w:t>
      </w:r>
    </w:p>
    <w:p w14:paraId="07034450" w14:textId="492779AE" w:rsidR="00366C08" w:rsidRPr="0090358D" w:rsidRDefault="00796AD4" w:rsidP="00482AA5">
      <w:pPr>
        <w:jc w:val="both"/>
        <w:rPr>
          <w:rFonts w:ascii="Roboto" w:hAnsi="Roboto" w:cs="Open Sans"/>
          <w:bCs/>
          <w:color w:val="auto"/>
          <w:sz w:val="22"/>
          <w:szCs w:val="22"/>
        </w:rPr>
      </w:pPr>
      <w:r w:rsidRPr="0090358D">
        <w:rPr>
          <w:rFonts w:ascii="Roboto" w:hAnsi="Roboto" w:cs="Open Sans"/>
          <w:bCs/>
          <w:color w:val="auto"/>
          <w:sz w:val="22"/>
          <w:szCs w:val="22"/>
          <w:lang w:val="en-GB"/>
        </w:rPr>
        <w:t>The Upside Service went live on 1</w:t>
      </w:r>
      <w:r w:rsidRPr="0090358D">
        <w:rPr>
          <w:rFonts w:ascii="Roboto" w:hAnsi="Roboto" w:cs="Open Sans"/>
          <w:bCs/>
          <w:color w:val="auto"/>
          <w:sz w:val="22"/>
          <w:szCs w:val="22"/>
          <w:vertAlign w:val="superscript"/>
          <w:lang w:val="en-GB"/>
        </w:rPr>
        <w:t>st</w:t>
      </w:r>
      <w:r w:rsidRPr="0090358D">
        <w:rPr>
          <w:rFonts w:ascii="Roboto" w:hAnsi="Roboto" w:cs="Open Sans"/>
          <w:bCs/>
          <w:color w:val="auto"/>
          <w:sz w:val="22"/>
          <w:szCs w:val="22"/>
          <w:lang w:val="en-GB"/>
        </w:rPr>
        <w:t xml:space="preserve"> April with a launch event held on the same day,</w:t>
      </w:r>
      <w:r w:rsidR="00366C08" w:rsidRPr="0090358D">
        <w:rPr>
          <w:rFonts w:ascii="Roboto" w:hAnsi="Roboto" w:cs="Open Sans"/>
          <w:bCs/>
          <w:color w:val="auto"/>
          <w:sz w:val="22"/>
          <w:szCs w:val="22"/>
          <w:lang w:val="en-GB"/>
        </w:rPr>
        <w:t xml:space="preserve"> </w:t>
      </w:r>
      <w:r w:rsidRPr="0090358D">
        <w:rPr>
          <w:rFonts w:ascii="Roboto" w:hAnsi="Roboto" w:cs="Open Sans"/>
          <w:bCs/>
          <w:color w:val="auto"/>
          <w:sz w:val="22"/>
          <w:szCs w:val="22"/>
          <w:lang w:val="en-GB"/>
        </w:rPr>
        <w:t>at</w:t>
      </w:r>
      <w:r w:rsidR="00366C08" w:rsidRPr="0090358D">
        <w:rPr>
          <w:rFonts w:ascii="Roboto" w:hAnsi="Roboto" w:cs="Open Sans"/>
          <w:bCs/>
          <w:color w:val="auto"/>
          <w:sz w:val="22"/>
          <w:szCs w:val="22"/>
          <w:lang w:val="en-GB"/>
        </w:rPr>
        <w:t xml:space="preserve"> the Fruit Market in Glasgow, attended by around 100 of the service’s stakeholders.  The afternoon session </w:t>
      </w:r>
      <w:r w:rsidRPr="0090358D">
        <w:rPr>
          <w:rFonts w:ascii="Roboto" w:hAnsi="Roboto" w:cs="Open Sans"/>
          <w:bCs/>
          <w:color w:val="auto"/>
          <w:sz w:val="22"/>
          <w:szCs w:val="22"/>
          <w:lang w:val="en-GB"/>
        </w:rPr>
        <w:t>included</w:t>
      </w:r>
      <w:r w:rsidR="00366C08" w:rsidRPr="0090358D">
        <w:rPr>
          <w:rFonts w:ascii="Roboto" w:hAnsi="Roboto" w:cs="Open Sans"/>
          <w:bCs/>
          <w:color w:val="auto"/>
          <w:sz w:val="22"/>
          <w:szCs w:val="22"/>
          <w:lang w:val="en-GB"/>
        </w:rPr>
        <w:t xml:space="preserve"> speeches from Cat Dalrymple, Director of Justice, Scottish Governmen</w:t>
      </w:r>
      <w:r w:rsidR="0062332D" w:rsidRPr="0090358D">
        <w:rPr>
          <w:rFonts w:ascii="Roboto" w:hAnsi="Roboto" w:cs="Open Sans"/>
          <w:bCs/>
          <w:color w:val="auto"/>
          <w:sz w:val="22"/>
          <w:szCs w:val="22"/>
          <w:lang w:val="en-GB"/>
        </w:rPr>
        <w:t>t,</w:t>
      </w:r>
      <w:r w:rsidR="00366C08" w:rsidRPr="0090358D">
        <w:rPr>
          <w:rFonts w:ascii="Roboto" w:hAnsi="Roboto" w:cs="Open Sans"/>
          <w:bCs/>
          <w:color w:val="auto"/>
          <w:sz w:val="22"/>
          <w:szCs w:val="22"/>
        </w:rPr>
        <w:t xml:space="preserve"> Scott McLellan, Head of Social Justice, Scottish Prison Service and Haydn Pasi, Head of Voluntary Throughcare, Upside/Sacro.  The </w:t>
      </w:r>
      <w:r w:rsidR="0062332D" w:rsidRPr="0090358D">
        <w:rPr>
          <w:rFonts w:ascii="Roboto" w:hAnsi="Roboto" w:cs="Open Sans"/>
          <w:bCs/>
          <w:color w:val="auto"/>
          <w:sz w:val="22"/>
          <w:szCs w:val="22"/>
        </w:rPr>
        <w:t xml:space="preserve">speakers were joined by Karyn McCluskey, Chief Executive, Community Justice Scotland and Karen Watson, Service Manager, Turning Point Scotland </w:t>
      </w:r>
      <w:r w:rsidRPr="0090358D">
        <w:rPr>
          <w:rFonts w:ascii="Roboto" w:hAnsi="Roboto" w:cs="Open Sans"/>
          <w:bCs/>
          <w:color w:val="auto"/>
          <w:sz w:val="22"/>
          <w:szCs w:val="22"/>
        </w:rPr>
        <w:t xml:space="preserve">for a panel discussion, </w:t>
      </w:r>
      <w:r w:rsidR="0062332D" w:rsidRPr="0090358D">
        <w:rPr>
          <w:rFonts w:ascii="Roboto" w:hAnsi="Roboto" w:cs="Open Sans"/>
          <w:bCs/>
          <w:color w:val="auto"/>
          <w:sz w:val="22"/>
          <w:szCs w:val="22"/>
        </w:rPr>
        <w:t>question and answer session.</w:t>
      </w:r>
    </w:p>
    <w:p w14:paraId="1A77811D" w14:textId="2700D0C4" w:rsidR="00796AD4" w:rsidRPr="0090358D" w:rsidRDefault="00796AD4" w:rsidP="00482AA5">
      <w:pPr>
        <w:jc w:val="both"/>
        <w:rPr>
          <w:rFonts w:ascii="Roboto" w:hAnsi="Roboto" w:cs="Open Sans"/>
          <w:bCs/>
          <w:color w:val="auto"/>
          <w:sz w:val="22"/>
          <w:szCs w:val="22"/>
        </w:rPr>
      </w:pPr>
      <w:r w:rsidRPr="0090358D">
        <w:rPr>
          <w:rFonts w:ascii="Roboto" w:hAnsi="Roboto" w:cs="Open Sans"/>
          <w:bCs/>
          <w:color w:val="auto"/>
          <w:sz w:val="22"/>
          <w:szCs w:val="22"/>
        </w:rPr>
        <w:t xml:space="preserve">Upside have a new website which is now live and can be reached here: </w:t>
      </w:r>
      <w:hyperlink r:id="rId13" w:history="1">
        <w:r w:rsidRPr="0090358D">
          <w:rPr>
            <w:rStyle w:val="Hyperlink"/>
            <w:rFonts w:ascii="Roboto" w:hAnsi="Roboto" w:cs="Open Sans"/>
            <w:bCs/>
            <w:sz w:val="22"/>
            <w:szCs w:val="22"/>
          </w:rPr>
          <w:t>https://www.upside.scot/</w:t>
        </w:r>
      </w:hyperlink>
      <w:r w:rsidRPr="0090358D">
        <w:rPr>
          <w:rFonts w:ascii="Roboto" w:hAnsi="Roboto" w:cs="Open Sans"/>
          <w:bCs/>
          <w:color w:val="auto"/>
          <w:sz w:val="22"/>
          <w:szCs w:val="22"/>
        </w:rPr>
        <w:t xml:space="preserve"> </w:t>
      </w:r>
    </w:p>
    <w:p w14:paraId="77B4F24A" w14:textId="533C3D11" w:rsidR="003D09B4" w:rsidRPr="0010064F" w:rsidRDefault="001D00AB" w:rsidP="00701DCC">
      <w:pPr>
        <w:shd w:val="clear" w:color="auto" w:fill="FFC000" w:themeFill="accent4"/>
        <w:rPr>
          <w:rFonts w:ascii="Open Sans" w:hAnsi="Open Sans" w:cs="Open Sans"/>
          <w:b/>
          <w:bCs/>
          <w:color w:val="auto"/>
          <w:sz w:val="24"/>
          <w:szCs w:val="24"/>
          <w:lang w:val="en-GB"/>
        </w:rPr>
      </w:pPr>
      <w:r>
        <w:rPr>
          <w:rFonts w:ascii="Open Sans" w:hAnsi="Open Sans" w:cs="Open Sans"/>
          <w:b/>
          <w:bCs/>
          <w:color w:val="auto"/>
          <w:sz w:val="24"/>
          <w:szCs w:val="24"/>
          <w:lang w:val="en-GB"/>
        </w:rPr>
        <w:t>PLANNING AHEAD</w:t>
      </w:r>
    </w:p>
    <w:p w14:paraId="37961705" w14:textId="2562AC63" w:rsidR="00482AA5" w:rsidRPr="0090358D" w:rsidRDefault="00482AA5" w:rsidP="00482AA5">
      <w:pPr>
        <w:jc w:val="both"/>
        <w:rPr>
          <w:rFonts w:ascii="Roboto" w:hAnsi="Roboto" w:cs="Open Sans"/>
          <w:bCs/>
          <w:color w:val="auto"/>
          <w:sz w:val="22"/>
          <w:szCs w:val="22"/>
          <w:lang w:val="en-GB"/>
        </w:rPr>
      </w:pPr>
      <w:r w:rsidRPr="0090358D">
        <w:rPr>
          <w:rFonts w:ascii="Roboto" w:hAnsi="Roboto" w:cs="Open Sans"/>
          <w:bCs/>
          <w:color w:val="auto"/>
          <w:sz w:val="22"/>
          <w:szCs w:val="22"/>
          <w:lang w:val="en-GB"/>
        </w:rPr>
        <w:t>From April onwards, CJS will begin the process of bringing the Grant Commissioning Project to a close, with project closure and lessons learned activities</w:t>
      </w:r>
      <w:r w:rsidR="00796AD4" w:rsidRPr="0090358D">
        <w:rPr>
          <w:rFonts w:ascii="Roboto" w:hAnsi="Roboto" w:cs="Open Sans"/>
          <w:bCs/>
          <w:color w:val="auto"/>
          <w:sz w:val="22"/>
          <w:szCs w:val="22"/>
          <w:lang w:val="en-GB"/>
        </w:rPr>
        <w:t xml:space="preserve"> with internal and external stakeholders</w:t>
      </w:r>
      <w:r w:rsidRPr="0090358D">
        <w:rPr>
          <w:rFonts w:ascii="Roboto" w:hAnsi="Roboto" w:cs="Open Sans"/>
          <w:bCs/>
          <w:color w:val="auto"/>
          <w:sz w:val="22"/>
          <w:szCs w:val="22"/>
          <w:lang w:val="en-GB"/>
        </w:rPr>
        <w:t xml:space="preserve"> planned from April to July </w:t>
      </w:r>
      <w:r w:rsidRPr="0090358D">
        <w:rPr>
          <w:rFonts w:ascii="Roboto" w:hAnsi="Roboto" w:cs="Open Sans"/>
          <w:bCs/>
          <w:color w:val="auto"/>
          <w:sz w:val="22"/>
          <w:szCs w:val="22"/>
          <w:lang w:val="en-GB"/>
        </w:rPr>
        <w:lastRenderedPageBreak/>
        <w:t>2025, whilst simultaneously moving into a new phase of grant management, monitoring and evaluation for the Upside National Voluntary Throughcare Programme.</w:t>
      </w:r>
    </w:p>
    <w:p w14:paraId="21E69640" w14:textId="77777777" w:rsidR="00F976A4" w:rsidRDefault="00F976A4" w:rsidP="001D00AB">
      <w:pPr>
        <w:jc w:val="both"/>
        <w:rPr>
          <w:rFonts w:ascii="Open Sans" w:hAnsi="Open Sans" w:cs="Open Sans"/>
          <w:bCs/>
          <w:color w:val="auto"/>
          <w:sz w:val="22"/>
          <w:szCs w:val="22"/>
          <w:lang w:val="en-GB"/>
        </w:rPr>
      </w:pPr>
    </w:p>
    <w:sectPr w:rsidR="00F976A4" w:rsidSect="008B0103">
      <w:headerReference w:type="default" r:id="rId14"/>
      <w:footerReference w:type="default" r:id="rId15"/>
      <w:pgSz w:w="12240" w:h="15840"/>
      <w:pgMar w:top="792" w:right="720" w:bottom="720" w:left="720" w:header="720" w:footer="22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619E3C" w14:textId="77777777" w:rsidR="005957EE" w:rsidRDefault="005957EE">
      <w:pPr>
        <w:spacing w:after="0" w:line="240" w:lineRule="auto"/>
      </w:pPr>
      <w:r>
        <w:separator/>
      </w:r>
    </w:p>
  </w:endnote>
  <w:endnote w:type="continuationSeparator" w:id="0">
    <w:p w14:paraId="58B9AE5A" w14:textId="77777777" w:rsidR="005957EE" w:rsidRDefault="005957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Open Sans">
    <w:altName w:val="Times New Roman"/>
    <w:charset w:val="00"/>
    <w:family w:val="swiss"/>
    <w:pitch w:val="variable"/>
    <w:sig w:usb0="E00002EF" w:usb1="4000205B" w:usb2="00000028" w:usb3="00000000" w:csb0="0000019F" w:csb1="00000000"/>
  </w:font>
  <w:font w:name="Roboto">
    <w:panose1 w:val="02000000000000000000"/>
    <w:charset w:val="00"/>
    <w:family w:val="auto"/>
    <w:pitch w:val="variable"/>
    <w:sig w:usb0="E00002FF" w:usb1="5000205B" w:usb2="00000020" w:usb3="00000000" w:csb0="0000019F" w:csb1="00000000"/>
  </w:font>
  <w:font w:name="Lucida Bright">
    <w:panose1 w:val="020406020505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469153" w14:textId="23C605A4" w:rsidR="001072E3" w:rsidRDefault="00280249" w:rsidP="00AC57A7">
    <w:pPr>
      <w:pStyle w:val="Footer"/>
      <w:rPr>
        <w:rFonts w:ascii="Calibri" w:eastAsia="Times New Roman" w:hAnsi="Calibri" w:cs="Times New Roman"/>
        <w:noProof/>
        <w:color w:val="auto"/>
        <w:kern w:val="0"/>
        <w:sz w:val="24"/>
        <w:szCs w:val="24"/>
        <w:lang w:val="en-GB" w:eastAsia="en-GB"/>
        <w14:ligatures w14:val="none"/>
      </w:rPr>
    </w:pPr>
    <w:r>
      <w:rPr>
        <w:noProof/>
      </w:rPr>
      <w:drawing>
        <wp:anchor distT="0" distB="0" distL="114300" distR="114300" simplePos="0" relativeHeight="251661312" behindDoc="0" locked="0" layoutInCell="1" allowOverlap="1" wp14:anchorId="1FFBB834" wp14:editId="4E8DB8FE">
          <wp:simplePos x="0" y="0"/>
          <wp:positionH relativeFrom="column">
            <wp:posOffset>5324475</wp:posOffset>
          </wp:positionH>
          <wp:positionV relativeFrom="paragraph">
            <wp:posOffset>46990</wp:posOffset>
          </wp:positionV>
          <wp:extent cx="1781175" cy="782320"/>
          <wp:effectExtent l="0" t="0" r="9525" b="0"/>
          <wp:wrapNone/>
          <wp:docPr id="407897295" name="Picture 1" descr="A group of flowers with leav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7897295" name="Picture 1" descr="A group of flowers with leaves&#10;&#10;AI-generated content may be incorrect."/>
                  <pic:cNvPicPr/>
                </pic:nvPicPr>
                <pic:blipFill>
                  <a:blip r:embed="rId1"/>
                  <a:stretch>
                    <a:fillRect/>
                  </a:stretch>
                </pic:blipFill>
                <pic:spPr>
                  <a:xfrm>
                    <a:off x="0" y="0"/>
                    <a:ext cx="1781175" cy="782320"/>
                  </a:xfrm>
                  <a:prstGeom prst="rect">
                    <a:avLst/>
                  </a:prstGeom>
                </pic:spPr>
              </pic:pic>
            </a:graphicData>
          </a:graphic>
          <wp14:sizeRelH relativeFrom="page">
            <wp14:pctWidth>0</wp14:pctWidth>
          </wp14:sizeRelH>
          <wp14:sizeRelV relativeFrom="page">
            <wp14:pctHeight>0</wp14:pctHeight>
          </wp14:sizeRelV>
        </wp:anchor>
      </w:drawing>
    </w:r>
  </w:p>
  <w:p w14:paraId="0745551C" w14:textId="77777777" w:rsidR="0090358D" w:rsidRDefault="0090358D" w:rsidP="00AC57A7">
    <w:pPr>
      <w:pStyle w:val="Footer"/>
      <w:rPr>
        <w:rFonts w:ascii="Calibri" w:eastAsia="Times New Roman" w:hAnsi="Calibri" w:cs="Times New Roman"/>
        <w:noProof/>
        <w:color w:val="auto"/>
        <w:kern w:val="0"/>
        <w:sz w:val="24"/>
        <w:szCs w:val="24"/>
        <w:lang w:val="en-GB" w:eastAsia="en-GB"/>
        <w14:ligatures w14:val="none"/>
      </w:rPr>
    </w:pPr>
  </w:p>
  <w:p w14:paraId="6F24542A" w14:textId="77777777" w:rsidR="0090358D" w:rsidRDefault="0090358D" w:rsidP="00AC57A7">
    <w:pPr>
      <w:pStyle w:val="Footer"/>
      <w:rPr>
        <w:rFonts w:ascii="Calibri" w:eastAsia="Times New Roman" w:hAnsi="Calibri" w:cs="Times New Roman"/>
        <w:noProof/>
        <w:color w:val="auto"/>
        <w:kern w:val="0"/>
        <w:sz w:val="24"/>
        <w:szCs w:val="24"/>
        <w:lang w:val="en-GB" w:eastAsia="en-GB"/>
        <w14:ligatures w14:val="none"/>
      </w:rPr>
    </w:pPr>
  </w:p>
  <w:p w14:paraId="0E17C746" w14:textId="77777777" w:rsidR="0090358D" w:rsidRDefault="0090358D" w:rsidP="00AC57A7">
    <w:pPr>
      <w:pStyle w:val="Footer"/>
    </w:pPr>
  </w:p>
  <w:p w14:paraId="4FF0F591" w14:textId="77777777" w:rsidR="001072E3" w:rsidRDefault="001072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15F222" w14:textId="77777777" w:rsidR="005957EE" w:rsidRDefault="005957EE">
      <w:pPr>
        <w:spacing w:after="0" w:line="240" w:lineRule="auto"/>
      </w:pPr>
      <w:r>
        <w:separator/>
      </w:r>
    </w:p>
  </w:footnote>
  <w:footnote w:type="continuationSeparator" w:id="0">
    <w:p w14:paraId="09DB09FC" w14:textId="77777777" w:rsidR="005957EE" w:rsidRDefault="005957E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3CB18E" w14:textId="7F80627E" w:rsidR="00EE6B94" w:rsidRPr="0090358D" w:rsidRDefault="00EE6B94" w:rsidP="00EE6B94">
    <w:pPr>
      <w:spacing w:after="0" w:line="240" w:lineRule="auto"/>
      <w:rPr>
        <w:rFonts w:ascii="Open Sans" w:eastAsia="Times New Roman" w:hAnsi="Open Sans" w:cs="Open Sans"/>
        <w:b/>
        <w:color w:val="auto"/>
        <w:kern w:val="0"/>
        <w:sz w:val="28"/>
        <w:szCs w:val="28"/>
        <w:lang w:eastAsia="en-US"/>
        <w14:ligatures w14:val="none"/>
      </w:rPr>
    </w:pPr>
    <w:r w:rsidRPr="0090358D">
      <w:rPr>
        <w:rFonts w:ascii="Open Sans" w:eastAsia="Times New Roman" w:hAnsi="Open Sans" w:cs="Open Sans"/>
        <w:noProof/>
        <w:color w:val="auto"/>
        <w:kern w:val="0"/>
        <w:sz w:val="28"/>
        <w:szCs w:val="28"/>
        <w:lang w:val="en-GB" w:eastAsia="en-GB"/>
        <w14:ligatures w14:val="none"/>
      </w:rPr>
      <w:drawing>
        <wp:anchor distT="0" distB="0" distL="114300" distR="114300" simplePos="0" relativeHeight="251659264" behindDoc="1" locked="0" layoutInCell="1" allowOverlap="1" wp14:anchorId="1A557148" wp14:editId="32AA5F20">
          <wp:simplePos x="0" y="0"/>
          <wp:positionH relativeFrom="margin">
            <wp:align>right</wp:align>
          </wp:positionH>
          <wp:positionV relativeFrom="paragraph">
            <wp:posOffset>-320675</wp:posOffset>
          </wp:positionV>
          <wp:extent cx="2057400" cy="1381125"/>
          <wp:effectExtent l="0" t="0" r="0" b="9525"/>
          <wp:wrapTight wrapText="bothSides">
            <wp:wrapPolygon edited="0">
              <wp:start x="0" y="0"/>
              <wp:lineTo x="0" y="21451"/>
              <wp:lineTo x="21400" y="21451"/>
              <wp:lineTo x="21400" y="0"/>
              <wp:lineTo x="0" y="0"/>
            </wp:wrapPolygon>
          </wp:wrapTight>
          <wp:docPr id="32" name="Picture 3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a:extLst>
                      <a:ext uri="{C183D7F6-B498-43B3-948B-1728B52AA6E4}">
                        <adec:decorative xmlns:adec="http://schemas.microsoft.com/office/drawing/2017/decorative" val="1"/>
                      </a:ext>
                    </a:extLst>
                  </pic:cNvPr>
                  <pic:cNvPicPr>
                    <a:picLocks noChangeAspect="1" noChangeArrowheads="1"/>
                  </pic:cNvPicPr>
                </pic:nvPicPr>
                <pic:blipFill rotWithShape="1">
                  <a:blip r:embed="rId1">
                    <a:extLst>
                      <a:ext uri="{28A0092B-C50C-407E-A947-70E740481C1C}">
                        <a14:useLocalDpi xmlns:a14="http://schemas.microsoft.com/office/drawing/2010/main" val="0"/>
                      </a:ext>
                    </a:extLst>
                  </a:blip>
                  <a:srcRect r="69010"/>
                  <a:stretch/>
                </pic:blipFill>
                <pic:spPr bwMode="auto">
                  <a:xfrm>
                    <a:off x="0" y="0"/>
                    <a:ext cx="2057400" cy="13811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90358D">
      <w:rPr>
        <w:rFonts w:ascii="Open Sans" w:eastAsia="Times New Roman" w:hAnsi="Open Sans" w:cs="Open Sans"/>
        <w:b/>
        <w:color w:val="auto"/>
        <w:kern w:val="0"/>
        <w:sz w:val="28"/>
        <w:szCs w:val="28"/>
        <w:lang w:eastAsia="en-US"/>
        <w14:ligatures w14:val="none"/>
      </w:rPr>
      <w:t>Voluntary Throughcare and Mentoring</w:t>
    </w:r>
  </w:p>
  <w:p w14:paraId="457E8E28" w14:textId="7B4F778D" w:rsidR="00EE6B94" w:rsidRPr="0090358D" w:rsidRDefault="00280249" w:rsidP="00EE6B94">
    <w:pPr>
      <w:spacing w:after="0" w:line="240" w:lineRule="auto"/>
      <w:jc w:val="center"/>
      <w:rPr>
        <w:rFonts w:ascii="Open Sans" w:eastAsia="Times New Roman" w:hAnsi="Open Sans" w:cs="Open Sans"/>
        <w:b/>
        <w:color w:val="auto"/>
        <w:kern w:val="0"/>
        <w:sz w:val="28"/>
        <w:szCs w:val="28"/>
        <w:lang w:eastAsia="en-US"/>
        <w14:ligatures w14:val="none"/>
      </w:rPr>
    </w:pPr>
    <w:r w:rsidRPr="0090358D">
      <w:rPr>
        <w:rFonts w:ascii="Open Sans" w:hAnsi="Open Sans" w:cs="Open Sans"/>
        <w:noProof/>
      </w:rPr>
      <w:drawing>
        <wp:anchor distT="0" distB="0" distL="114300" distR="114300" simplePos="0" relativeHeight="251660288" behindDoc="0" locked="0" layoutInCell="1" allowOverlap="1" wp14:anchorId="29BE2173" wp14:editId="7C105B63">
          <wp:simplePos x="0" y="0"/>
          <wp:positionH relativeFrom="column">
            <wp:posOffset>3543300</wp:posOffset>
          </wp:positionH>
          <wp:positionV relativeFrom="paragraph">
            <wp:posOffset>64770</wp:posOffset>
          </wp:positionV>
          <wp:extent cx="1304925" cy="782955"/>
          <wp:effectExtent l="0" t="0" r="9525" b="0"/>
          <wp:wrapNone/>
          <wp:docPr id="770642545" name="Picture 1" descr="A bee flying in the sk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0642545" name="Picture 1" descr="A bee flying in the sky&#10;&#10;AI-generated content may be incorrect."/>
                  <pic:cNvPicPr/>
                </pic:nvPicPr>
                <pic:blipFill>
                  <a:blip r:embed="rId2"/>
                  <a:stretch>
                    <a:fillRect/>
                  </a:stretch>
                </pic:blipFill>
                <pic:spPr>
                  <a:xfrm>
                    <a:off x="0" y="0"/>
                    <a:ext cx="1304925" cy="782955"/>
                  </a:xfrm>
                  <a:prstGeom prst="rect">
                    <a:avLst/>
                  </a:prstGeom>
                </pic:spPr>
              </pic:pic>
            </a:graphicData>
          </a:graphic>
          <wp14:sizeRelH relativeFrom="page">
            <wp14:pctWidth>0</wp14:pctWidth>
          </wp14:sizeRelH>
          <wp14:sizeRelV relativeFrom="page">
            <wp14:pctHeight>0</wp14:pctHeight>
          </wp14:sizeRelV>
        </wp:anchor>
      </w:drawing>
    </w:r>
  </w:p>
  <w:p w14:paraId="23205ECA" w14:textId="711804D5" w:rsidR="00EE6B94" w:rsidRPr="0090358D" w:rsidRDefault="00EE6B94" w:rsidP="00EE6B94">
    <w:pPr>
      <w:spacing w:after="0" w:line="240" w:lineRule="auto"/>
      <w:rPr>
        <w:rFonts w:ascii="Open Sans" w:eastAsia="Times New Roman" w:hAnsi="Open Sans" w:cs="Open Sans"/>
        <w:b/>
        <w:color w:val="auto"/>
        <w:kern w:val="0"/>
        <w:sz w:val="28"/>
        <w:szCs w:val="28"/>
        <w:lang w:eastAsia="en-US"/>
        <w14:ligatures w14:val="none"/>
      </w:rPr>
    </w:pPr>
    <w:r w:rsidRPr="0090358D">
      <w:rPr>
        <w:rFonts w:ascii="Open Sans" w:eastAsia="Times New Roman" w:hAnsi="Open Sans" w:cs="Open Sans"/>
        <w:b/>
        <w:color w:val="auto"/>
        <w:kern w:val="0"/>
        <w:sz w:val="28"/>
        <w:szCs w:val="28"/>
        <w:lang w:eastAsia="en-US"/>
        <w14:ligatures w14:val="none"/>
      </w:rPr>
      <w:t>Cascade Communication</w:t>
    </w:r>
  </w:p>
  <w:p w14:paraId="76724F34" w14:textId="0592DDF1" w:rsidR="00EE6B94" w:rsidRPr="0090358D" w:rsidRDefault="003B5607" w:rsidP="00EE6B94">
    <w:pPr>
      <w:spacing w:after="0" w:line="240" w:lineRule="auto"/>
      <w:rPr>
        <w:rFonts w:ascii="Open Sans" w:eastAsia="Times New Roman" w:hAnsi="Open Sans" w:cs="Open Sans"/>
        <w:b/>
        <w:color w:val="auto"/>
        <w:kern w:val="0"/>
        <w:sz w:val="24"/>
        <w:szCs w:val="24"/>
        <w:lang w:eastAsia="en-US"/>
        <w14:ligatures w14:val="none"/>
      </w:rPr>
    </w:pPr>
    <w:r w:rsidRPr="0090358D">
      <w:rPr>
        <w:rFonts w:ascii="Open Sans" w:eastAsia="Times New Roman" w:hAnsi="Open Sans" w:cs="Open Sans"/>
        <w:b/>
        <w:color w:val="auto"/>
        <w:kern w:val="0"/>
        <w:sz w:val="24"/>
        <w:szCs w:val="24"/>
        <w:lang w:eastAsia="en-US"/>
        <w14:ligatures w14:val="none"/>
      </w:rPr>
      <w:t>January – March 2025</w:t>
    </w:r>
  </w:p>
  <w:p w14:paraId="7D5FD50A" w14:textId="77777777" w:rsidR="00F976A4" w:rsidRPr="0010064F" w:rsidRDefault="00F976A4" w:rsidP="00EE6B94">
    <w:pPr>
      <w:spacing w:after="0" w:line="240" w:lineRule="auto"/>
      <w:rPr>
        <w:rFonts w:ascii="Lucida Bright" w:eastAsia="Times New Roman" w:hAnsi="Lucida Bright" w:cs="Times New Roman"/>
        <w:color w:val="auto"/>
        <w:kern w:val="0"/>
        <w:sz w:val="24"/>
        <w:szCs w:val="24"/>
        <w:lang w:eastAsia="en-US"/>
        <w14:ligatures w14:val="none"/>
      </w:rPr>
    </w:pPr>
  </w:p>
  <w:p w14:paraId="67765059" w14:textId="77777777" w:rsidR="00EE6B94" w:rsidRDefault="00EE6B9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5C8C4B8"/>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135F45EA"/>
    <w:multiLevelType w:val="hybridMultilevel"/>
    <w:tmpl w:val="EE002D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66A1994"/>
    <w:multiLevelType w:val="hybridMultilevel"/>
    <w:tmpl w:val="DD4EB256"/>
    <w:lvl w:ilvl="0" w:tplc="08090001">
      <w:start w:val="1"/>
      <w:numFmt w:val="bullet"/>
      <w:lvlText w:val=""/>
      <w:lvlJc w:val="left"/>
      <w:pPr>
        <w:ind w:left="1008" w:hanging="360"/>
      </w:pPr>
      <w:rPr>
        <w:rFonts w:ascii="Symbol" w:hAnsi="Symbol" w:hint="default"/>
      </w:rPr>
    </w:lvl>
    <w:lvl w:ilvl="1" w:tplc="08090003" w:tentative="1">
      <w:start w:val="1"/>
      <w:numFmt w:val="bullet"/>
      <w:lvlText w:val="o"/>
      <w:lvlJc w:val="left"/>
      <w:pPr>
        <w:ind w:left="1728" w:hanging="360"/>
      </w:pPr>
      <w:rPr>
        <w:rFonts w:ascii="Courier New" w:hAnsi="Courier New" w:cs="Courier New" w:hint="default"/>
      </w:rPr>
    </w:lvl>
    <w:lvl w:ilvl="2" w:tplc="08090005" w:tentative="1">
      <w:start w:val="1"/>
      <w:numFmt w:val="bullet"/>
      <w:lvlText w:val=""/>
      <w:lvlJc w:val="left"/>
      <w:pPr>
        <w:ind w:left="2448" w:hanging="360"/>
      </w:pPr>
      <w:rPr>
        <w:rFonts w:ascii="Wingdings" w:hAnsi="Wingdings" w:hint="default"/>
      </w:rPr>
    </w:lvl>
    <w:lvl w:ilvl="3" w:tplc="08090001" w:tentative="1">
      <w:start w:val="1"/>
      <w:numFmt w:val="bullet"/>
      <w:lvlText w:val=""/>
      <w:lvlJc w:val="left"/>
      <w:pPr>
        <w:ind w:left="3168" w:hanging="360"/>
      </w:pPr>
      <w:rPr>
        <w:rFonts w:ascii="Symbol" w:hAnsi="Symbol" w:hint="default"/>
      </w:rPr>
    </w:lvl>
    <w:lvl w:ilvl="4" w:tplc="08090003" w:tentative="1">
      <w:start w:val="1"/>
      <w:numFmt w:val="bullet"/>
      <w:lvlText w:val="o"/>
      <w:lvlJc w:val="left"/>
      <w:pPr>
        <w:ind w:left="3888" w:hanging="360"/>
      </w:pPr>
      <w:rPr>
        <w:rFonts w:ascii="Courier New" w:hAnsi="Courier New" w:cs="Courier New" w:hint="default"/>
      </w:rPr>
    </w:lvl>
    <w:lvl w:ilvl="5" w:tplc="08090005" w:tentative="1">
      <w:start w:val="1"/>
      <w:numFmt w:val="bullet"/>
      <w:lvlText w:val=""/>
      <w:lvlJc w:val="left"/>
      <w:pPr>
        <w:ind w:left="4608" w:hanging="360"/>
      </w:pPr>
      <w:rPr>
        <w:rFonts w:ascii="Wingdings" w:hAnsi="Wingdings" w:hint="default"/>
      </w:rPr>
    </w:lvl>
    <w:lvl w:ilvl="6" w:tplc="08090001" w:tentative="1">
      <w:start w:val="1"/>
      <w:numFmt w:val="bullet"/>
      <w:lvlText w:val=""/>
      <w:lvlJc w:val="left"/>
      <w:pPr>
        <w:ind w:left="5328" w:hanging="360"/>
      </w:pPr>
      <w:rPr>
        <w:rFonts w:ascii="Symbol" w:hAnsi="Symbol" w:hint="default"/>
      </w:rPr>
    </w:lvl>
    <w:lvl w:ilvl="7" w:tplc="08090003" w:tentative="1">
      <w:start w:val="1"/>
      <w:numFmt w:val="bullet"/>
      <w:lvlText w:val="o"/>
      <w:lvlJc w:val="left"/>
      <w:pPr>
        <w:ind w:left="6048" w:hanging="360"/>
      </w:pPr>
      <w:rPr>
        <w:rFonts w:ascii="Courier New" w:hAnsi="Courier New" w:cs="Courier New" w:hint="default"/>
      </w:rPr>
    </w:lvl>
    <w:lvl w:ilvl="8" w:tplc="08090005" w:tentative="1">
      <w:start w:val="1"/>
      <w:numFmt w:val="bullet"/>
      <w:lvlText w:val=""/>
      <w:lvlJc w:val="left"/>
      <w:pPr>
        <w:ind w:left="6768" w:hanging="360"/>
      </w:pPr>
      <w:rPr>
        <w:rFonts w:ascii="Wingdings" w:hAnsi="Wingdings" w:hint="default"/>
      </w:rPr>
    </w:lvl>
  </w:abstractNum>
  <w:abstractNum w:abstractNumId="3" w15:restartNumberingAfterBreak="0">
    <w:nsid w:val="23F77DE2"/>
    <w:multiLevelType w:val="hybridMultilevel"/>
    <w:tmpl w:val="4BF8FE8C"/>
    <w:lvl w:ilvl="0" w:tplc="0B56653A">
      <w:start w:val="1"/>
      <w:numFmt w:val="bullet"/>
      <w:lvlText w:val="•"/>
      <w:lvlJc w:val="left"/>
      <w:pPr>
        <w:tabs>
          <w:tab w:val="num" w:pos="360"/>
        </w:tabs>
        <w:ind w:left="360" w:hanging="360"/>
      </w:pPr>
      <w:rPr>
        <w:rFonts w:ascii="Arial" w:hAnsi="Arial" w:hint="default"/>
      </w:rPr>
    </w:lvl>
    <w:lvl w:ilvl="1" w:tplc="DDA8217E" w:tentative="1">
      <w:start w:val="1"/>
      <w:numFmt w:val="bullet"/>
      <w:lvlText w:val="•"/>
      <w:lvlJc w:val="left"/>
      <w:pPr>
        <w:tabs>
          <w:tab w:val="num" w:pos="1080"/>
        </w:tabs>
        <w:ind w:left="1080" w:hanging="360"/>
      </w:pPr>
      <w:rPr>
        <w:rFonts w:ascii="Arial" w:hAnsi="Arial" w:hint="default"/>
      </w:rPr>
    </w:lvl>
    <w:lvl w:ilvl="2" w:tplc="428E98F8" w:tentative="1">
      <w:start w:val="1"/>
      <w:numFmt w:val="bullet"/>
      <w:lvlText w:val="•"/>
      <w:lvlJc w:val="left"/>
      <w:pPr>
        <w:tabs>
          <w:tab w:val="num" w:pos="1800"/>
        </w:tabs>
        <w:ind w:left="1800" w:hanging="360"/>
      </w:pPr>
      <w:rPr>
        <w:rFonts w:ascii="Arial" w:hAnsi="Arial" w:hint="default"/>
      </w:rPr>
    </w:lvl>
    <w:lvl w:ilvl="3" w:tplc="F5BE2E32" w:tentative="1">
      <w:start w:val="1"/>
      <w:numFmt w:val="bullet"/>
      <w:lvlText w:val="•"/>
      <w:lvlJc w:val="left"/>
      <w:pPr>
        <w:tabs>
          <w:tab w:val="num" w:pos="2520"/>
        </w:tabs>
        <w:ind w:left="2520" w:hanging="360"/>
      </w:pPr>
      <w:rPr>
        <w:rFonts w:ascii="Arial" w:hAnsi="Arial" w:hint="default"/>
      </w:rPr>
    </w:lvl>
    <w:lvl w:ilvl="4" w:tplc="A0A666A0" w:tentative="1">
      <w:start w:val="1"/>
      <w:numFmt w:val="bullet"/>
      <w:lvlText w:val="•"/>
      <w:lvlJc w:val="left"/>
      <w:pPr>
        <w:tabs>
          <w:tab w:val="num" w:pos="3240"/>
        </w:tabs>
        <w:ind w:left="3240" w:hanging="360"/>
      </w:pPr>
      <w:rPr>
        <w:rFonts w:ascii="Arial" w:hAnsi="Arial" w:hint="default"/>
      </w:rPr>
    </w:lvl>
    <w:lvl w:ilvl="5" w:tplc="A7AE691C" w:tentative="1">
      <w:start w:val="1"/>
      <w:numFmt w:val="bullet"/>
      <w:lvlText w:val="•"/>
      <w:lvlJc w:val="left"/>
      <w:pPr>
        <w:tabs>
          <w:tab w:val="num" w:pos="3960"/>
        </w:tabs>
        <w:ind w:left="3960" w:hanging="360"/>
      </w:pPr>
      <w:rPr>
        <w:rFonts w:ascii="Arial" w:hAnsi="Arial" w:hint="default"/>
      </w:rPr>
    </w:lvl>
    <w:lvl w:ilvl="6" w:tplc="C6DA472C" w:tentative="1">
      <w:start w:val="1"/>
      <w:numFmt w:val="bullet"/>
      <w:lvlText w:val="•"/>
      <w:lvlJc w:val="left"/>
      <w:pPr>
        <w:tabs>
          <w:tab w:val="num" w:pos="4680"/>
        </w:tabs>
        <w:ind w:left="4680" w:hanging="360"/>
      </w:pPr>
      <w:rPr>
        <w:rFonts w:ascii="Arial" w:hAnsi="Arial" w:hint="default"/>
      </w:rPr>
    </w:lvl>
    <w:lvl w:ilvl="7" w:tplc="B2748E92" w:tentative="1">
      <w:start w:val="1"/>
      <w:numFmt w:val="bullet"/>
      <w:lvlText w:val="•"/>
      <w:lvlJc w:val="left"/>
      <w:pPr>
        <w:tabs>
          <w:tab w:val="num" w:pos="5400"/>
        </w:tabs>
        <w:ind w:left="5400" w:hanging="360"/>
      </w:pPr>
      <w:rPr>
        <w:rFonts w:ascii="Arial" w:hAnsi="Arial" w:hint="default"/>
      </w:rPr>
    </w:lvl>
    <w:lvl w:ilvl="8" w:tplc="13DC4AF2" w:tentative="1">
      <w:start w:val="1"/>
      <w:numFmt w:val="bullet"/>
      <w:lvlText w:val="•"/>
      <w:lvlJc w:val="left"/>
      <w:pPr>
        <w:tabs>
          <w:tab w:val="num" w:pos="6120"/>
        </w:tabs>
        <w:ind w:left="6120" w:hanging="360"/>
      </w:pPr>
      <w:rPr>
        <w:rFonts w:ascii="Arial" w:hAnsi="Arial" w:hint="default"/>
      </w:rPr>
    </w:lvl>
  </w:abstractNum>
  <w:abstractNum w:abstractNumId="4" w15:restartNumberingAfterBreak="0">
    <w:nsid w:val="34474655"/>
    <w:multiLevelType w:val="hybridMultilevel"/>
    <w:tmpl w:val="C5C6FAA0"/>
    <w:lvl w:ilvl="0" w:tplc="4FA8329E">
      <w:start w:val="1"/>
      <w:numFmt w:val="bullet"/>
      <w:lvlText w:val="•"/>
      <w:lvlJc w:val="left"/>
      <w:pPr>
        <w:tabs>
          <w:tab w:val="num" w:pos="360"/>
        </w:tabs>
        <w:ind w:left="360" w:hanging="360"/>
      </w:pPr>
      <w:rPr>
        <w:rFonts w:ascii="Arial" w:hAnsi="Arial" w:hint="default"/>
      </w:rPr>
    </w:lvl>
    <w:lvl w:ilvl="1" w:tplc="3E0A8BAA">
      <w:start w:val="1"/>
      <w:numFmt w:val="bullet"/>
      <w:lvlText w:val="•"/>
      <w:lvlJc w:val="left"/>
      <w:pPr>
        <w:tabs>
          <w:tab w:val="num" w:pos="1080"/>
        </w:tabs>
        <w:ind w:left="1080" w:hanging="360"/>
      </w:pPr>
      <w:rPr>
        <w:rFonts w:ascii="Arial" w:hAnsi="Arial" w:hint="default"/>
      </w:rPr>
    </w:lvl>
    <w:lvl w:ilvl="2" w:tplc="94F4D066">
      <w:start w:val="1"/>
      <w:numFmt w:val="bullet"/>
      <w:lvlText w:val="•"/>
      <w:lvlJc w:val="left"/>
      <w:pPr>
        <w:tabs>
          <w:tab w:val="num" w:pos="1800"/>
        </w:tabs>
        <w:ind w:left="1800" w:hanging="360"/>
      </w:pPr>
      <w:rPr>
        <w:rFonts w:ascii="Arial" w:hAnsi="Arial" w:hint="default"/>
      </w:rPr>
    </w:lvl>
    <w:lvl w:ilvl="3" w:tplc="8AFA1060" w:tentative="1">
      <w:start w:val="1"/>
      <w:numFmt w:val="bullet"/>
      <w:lvlText w:val="•"/>
      <w:lvlJc w:val="left"/>
      <w:pPr>
        <w:tabs>
          <w:tab w:val="num" w:pos="2520"/>
        </w:tabs>
        <w:ind w:left="2520" w:hanging="360"/>
      </w:pPr>
      <w:rPr>
        <w:rFonts w:ascii="Arial" w:hAnsi="Arial" w:hint="default"/>
      </w:rPr>
    </w:lvl>
    <w:lvl w:ilvl="4" w:tplc="8CB21890" w:tentative="1">
      <w:start w:val="1"/>
      <w:numFmt w:val="bullet"/>
      <w:lvlText w:val="•"/>
      <w:lvlJc w:val="left"/>
      <w:pPr>
        <w:tabs>
          <w:tab w:val="num" w:pos="3240"/>
        </w:tabs>
        <w:ind w:left="3240" w:hanging="360"/>
      </w:pPr>
      <w:rPr>
        <w:rFonts w:ascii="Arial" w:hAnsi="Arial" w:hint="default"/>
      </w:rPr>
    </w:lvl>
    <w:lvl w:ilvl="5" w:tplc="B96E49A4" w:tentative="1">
      <w:start w:val="1"/>
      <w:numFmt w:val="bullet"/>
      <w:lvlText w:val="•"/>
      <w:lvlJc w:val="left"/>
      <w:pPr>
        <w:tabs>
          <w:tab w:val="num" w:pos="3960"/>
        </w:tabs>
        <w:ind w:left="3960" w:hanging="360"/>
      </w:pPr>
      <w:rPr>
        <w:rFonts w:ascii="Arial" w:hAnsi="Arial" w:hint="default"/>
      </w:rPr>
    </w:lvl>
    <w:lvl w:ilvl="6" w:tplc="A0160F3C" w:tentative="1">
      <w:start w:val="1"/>
      <w:numFmt w:val="bullet"/>
      <w:lvlText w:val="•"/>
      <w:lvlJc w:val="left"/>
      <w:pPr>
        <w:tabs>
          <w:tab w:val="num" w:pos="4680"/>
        </w:tabs>
        <w:ind w:left="4680" w:hanging="360"/>
      </w:pPr>
      <w:rPr>
        <w:rFonts w:ascii="Arial" w:hAnsi="Arial" w:hint="default"/>
      </w:rPr>
    </w:lvl>
    <w:lvl w:ilvl="7" w:tplc="B34861C2" w:tentative="1">
      <w:start w:val="1"/>
      <w:numFmt w:val="bullet"/>
      <w:lvlText w:val="•"/>
      <w:lvlJc w:val="left"/>
      <w:pPr>
        <w:tabs>
          <w:tab w:val="num" w:pos="5400"/>
        </w:tabs>
        <w:ind w:left="5400" w:hanging="360"/>
      </w:pPr>
      <w:rPr>
        <w:rFonts w:ascii="Arial" w:hAnsi="Arial" w:hint="default"/>
      </w:rPr>
    </w:lvl>
    <w:lvl w:ilvl="8" w:tplc="ABE2ABC0" w:tentative="1">
      <w:start w:val="1"/>
      <w:numFmt w:val="bullet"/>
      <w:lvlText w:val="•"/>
      <w:lvlJc w:val="left"/>
      <w:pPr>
        <w:tabs>
          <w:tab w:val="num" w:pos="6120"/>
        </w:tabs>
        <w:ind w:left="6120" w:hanging="360"/>
      </w:pPr>
      <w:rPr>
        <w:rFonts w:ascii="Arial" w:hAnsi="Arial" w:hint="default"/>
      </w:rPr>
    </w:lvl>
  </w:abstractNum>
  <w:abstractNum w:abstractNumId="5" w15:restartNumberingAfterBreak="0">
    <w:nsid w:val="39D5D551"/>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42101709"/>
    <w:multiLevelType w:val="hybridMultilevel"/>
    <w:tmpl w:val="F584614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4DBE32D6"/>
    <w:multiLevelType w:val="hybridMultilevel"/>
    <w:tmpl w:val="E146DA4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C6C6C0B"/>
    <w:multiLevelType w:val="hybridMultilevel"/>
    <w:tmpl w:val="03AAD6D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618D2724"/>
    <w:multiLevelType w:val="hybridMultilevel"/>
    <w:tmpl w:val="8CF6589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640D1A04"/>
    <w:multiLevelType w:val="hybridMultilevel"/>
    <w:tmpl w:val="3D7AF3FC"/>
    <w:lvl w:ilvl="0" w:tplc="08090001">
      <w:start w:val="1"/>
      <w:numFmt w:val="bullet"/>
      <w:lvlText w:val=""/>
      <w:lvlJc w:val="left"/>
      <w:pPr>
        <w:ind w:left="648" w:hanging="360"/>
      </w:pPr>
      <w:rPr>
        <w:rFonts w:ascii="Symbol" w:hAnsi="Symbol" w:hint="default"/>
      </w:rPr>
    </w:lvl>
    <w:lvl w:ilvl="1" w:tplc="08090003" w:tentative="1">
      <w:start w:val="1"/>
      <w:numFmt w:val="bullet"/>
      <w:lvlText w:val="o"/>
      <w:lvlJc w:val="left"/>
      <w:pPr>
        <w:ind w:left="1368" w:hanging="360"/>
      </w:pPr>
      <w:rPr>
        <w:rFonts w:ascii="Courier New" w:hAnsi="Courier New" w:cs="Courier New" w:hint="default"/>
      </w:rPr>
    </w:lvl>
    <w:lvl w:ilvl="2" w:tplc="08090005" w:tentative="1">
      <w:start w:val="1"/>
      <w:numFmt w:val="bullet"/>
      <w:lvlText w:val=""/>
      <w:lvlJc w:val="left"/>
      <w:pPr>
        <w:ind w:left="2088" w:hanging="360"/>
      </w:pPr>
      <w:rPr>
        <w:rFonts w:ascii="Wingdings" w:hAnsi="Wingdings" w:hint="default"/>
      </w:rPr>
    </w:lvl>
    <w:lvl w:ilvl="3" w:tplc="08090001" w:tentative="1">
      <w:start w:val="1"/>
      <w:numFmt w:val="bullet"/>
      <w:lvlText w:val=""/>
      <w:lvlJc w:val="left"/>
      <w:pPr>
        <w:ind w:left="2808" w:hanging="360"/>
      </w:pPr>
      <w:rPr>
        <w:rFonts w:ascii="Symbol" w:hAnsi="Symbol" w:hint="default"/>
      </w:rPr>
    </w:lvl>
    <w:lvl w:ilvl="4" w:tplc="08090003" w:tentative="1">
      <w:start w:val="1"/>
      <w:numFmt w:val="bullet"/>
      <w:lvlText w:val="o"/>
      <w:lvlJc w:val="left"/>
      <w:pPr>
        <w:ind w:left="3528" w:hanging="360"/>
      </w:pPr>
      <w:rPr>
        <w:rFonts w:ascii="Courier New" w:hAnsi="Courier New" w:cs="Courier New" w:hint="default"/>
      </w:rPr>
    </w:lvl>
    <w:lvl w:ilvl="5" w:tplc="08090005" w:tentative="1">
      <w:start w:val="1"/>
      <w:numFmt w:val="bullet"/>
      <w:lvlText w:val=""/>
      <w:lvlJc w:val="left"/>
      <w:pPr>
        <w:ind w:left="4248" w:hanging="360"/>
      </w:pPr>
      <w:rPr>
        <w:rFonts w:ascii="Wingdings" w:hAnsi="Wingdings" w:hint="default"/>
      </w:rPr>
    </w:lvl>
    <w:lvl w:ilvl="6" w:tplc="08090001" w:tentative="1">
      <w:start w:val="1"/>
      <w:numFmt w:val="bullet"/>
      <w:lvlText w:val=""/>
      <w:lvlJc w:val="left"/>
      <w:pPr>
        <w:ind w:left="4968" w:hanging="360"/>
      </w:pPr>
      <w:rPr>
        <w:rFonts w:ascii="Symbol" w:hAnsi="Symbol" w:hint="default"/>
      </w:rPr>
    </w:lvl>
    <w:lvl w:ilvl="7" w:tplc="08090003" w:tentative="1">
      <w:start w:val="1"/>
      <w:numFmt w:val="bullet"/>
      <w:lvlText w:val="o"/>
      <w:lvlJc w:val="left"/>
      <w:pPr>
        <w:ind w:left="5688" w:hanging="360"/>
      </w:pPr>
      <w:rPr>
        <w:rFonts w:ascii="Courier New" w:hAnsi="Courier New" w:cs="Courier New" w:hint="default"/>
      </w:rPr>
    </w:lvl>
    <w:lvl w:ilvl="8" w:tplc="08090005" w:tentative="1">
      <w:start w:val="1"/>
      <w:numFmt w:val="bullet"/>
      <w:lvlText w:val=""/>
      <w:lvlJc w:val="left"/>
      <w:pPr>
        <w:ind w:left="6408" w:hanging="360"/>
      </w:pPr>
      <w:rPr>
        <w:rFonts w:ascii="Wingdings" w:hAnsi="Wingdings" w:hint="default"/>
      </w:rPr>
    </w:lvl>
  </w:abstractNum>
  <w:abstractNum w:abstractNumId="11" w15:restartNumberingAfterBreak="0">
    <w:nsid w:val="6487517E"/>
    <w:multiLevelType w:val="hybridMultilevel"/>
    <w:tmpl w:val="3DBE0E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6A5875D7"/>
    <w:multiLevelType w:val="hybridMultilevel"/>
    <w:tmpl w:val="3B4411B8"/>
    <w:lvl w:ilvl="0" w:tplc="1FA2FAC8">
      <w:start w:val="1"/>
      <w:numFmt w:val="bullet"/>
      <w:lvlText w:val="•"/>
      <w:lvlJc w:val="left"/>
      <w:pPr>
        <w:tabs>
          <w:tab w:val="num" w:pos="720"/>
        </w:tabs>
        <w:ind w:left="720" w:hanging="360"/>
      </w:pPr>
      <w:rPr>
        <w:rFonts w:ascii="Arial" w:hAnsi="Arial" w:hint="default"/>
      </w:rPr>
    </w:lvl>
    <w:lvl w:ilvl="1" w:tplc="8744D8C6" w:tentative="1">
      <w:start w:val="1"/>
      <w:numFmt w:val="bullet"/>
      <w:lvlText w:val="•"/>
      <w:lvlJc w:val="left"/>
      <w:pPr>
        <w:tabs>
          <w:tab w:val="num" w:pos="1440"/>
        </w:tabs>
        <w:ind w:left="1440" w:hanging="360"/>
      </w:pPr>
      <w:rPr>
        <w:rFonts w:ascii="Arial" w:hAnsi="Arial" w:hint="default"/>
      </w:rPr>
    </w:lvl>
    <w:lvl w:ilvl="2" w:tplc="A3BAB336" w:tentative="1">
      <w:start w:val="1"/>
      <w:numFmt w:val="bullet"/>
      <w:lvlText w:val="•"/>
      <w:lvlJc w:val="left"/>
      <w:pPr>
        <w:tabs>
          <w:tab w:val="num" w:pos="2160"/>
        </w:tabs>
        <w:ind w:left="2160" w:hanging="360"/>
      </w:pPr>
      <w:rPr>
        <w:rFonts w:ascii="Arial" w:hAnsi="Arial" w:hint="default"/>
      </w:rPr>
    </w:lvl>
    <w:lvl w:ilvl="3" w:tplc="D0D40858" w:tentative="1">
      <w:start w:val="1"/>
      <w:numFmt w:val="bullet"/>
      <w:lvlText w:val="•"/>
      <w:lvlJc w:val="left"/>
      <w:pPr>
        <w:tabs>
          <w:tab w:val="num" w:pos="2880"/>
        </w:tabs>
        <w:ind w:left="2880" w:hanging="360"/>
      </w:pPr>
      <w:rPr>
        <w:rFonts w:ascii="Arial" w:hAnsi="Arial" w:hint="default"/>
      </w:rPr>
    </w:lvl>
    <w:lvl w:ilvl="4" w:tplc="8850C72C" w:tentative="1">
      <w:start w:val="1"/>
      <w:numFmt w:val="bullet"/>
      <w:lvlText w:val="•"/>
      <w:lvlJc w:val="left"/>
      <w:pPr>
        <w:tabs>
          <w:tab w:val="num" w:pos="3600"/>
        </w:tabs>
        <w:ind w:left="3600" w:hanging="360"/>
      </w:pPr>
      <w:rPr>
        <w:rFonts w:ascii="Arial" w:hAnsi="Arial" w:hint="default"/>
      </w:rPr>
    </w:lvl>
    <w:lvl w:ilvl="5" w:tplc="755A80F0" w:tentative="1">
      <w:start w:val="1"/>
      <w:numFmt w:val="bullet"/>
      <w:lvlText w:val="•"/>
      <w:lvlJc w:val="left"/>
      <w:pPr>
        <w:tabs>
          <w:tab w:val="num" w:pos="4320"/>
        </w:tabs>
        <w:ind w:left="4320" w:hanging="360"/>
      </w:pPr>
      <w:rPr>
        <w:rFonts w:ascii="Arial" w:hAnsi="Arial" w:hint="default"/>
      </w:rPr>
    </w:lvl>
    <w:lvl w:ilvl="6" w:tplc="20326B4C" w:tentative="1">
      <w:start w:val="1"/>
      <w:numFmt w:val="bullet"/>
      <w:lvlText w:val="•"/>
      <w:lvlJc w:val="left"/>
      <w:pPr>
        <w:tabs>
          <w:tab w:val="num" w:pos="5040"/>
        </w:tabs>
        <w:ind w:left="5040" w:hanging="360"/>
      </w:pPr>
      <w:rPr>
        <w:rFonts w:ascii="Arial" w:hAnsi="Arial" w:hint="default"/>
      </w:rPr>
    </w:lvl>
    <w:lvl w:ilvl="7" w:tplc="A16ADF7A" w:tentative="1">
      <w:start w:val="1"/>
      <w:numFmt w:val="bullet"/>
      <w:lvlText w:val="•"/>
      <w:lvlJc w:val="left"/>
      <w:pPr>
        <w:tabs>
          <w:tab w:val="num" w:pos="5760"/>
        </w:tabs>
        <w:ind w:left="5760" w:hanging="360"/>
      </w:pPr>
      <w:rPr>
        <w:rFonts w:ascii="Arial" w:hAnsi="Arial" w:hint="default"/>
      </w:rPr>
    </w:lvl>
    <w:lvl w:ilvl="8" w:tplc="FF448FC2"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6ACB2623"/>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6B057D6B"/>
    <w:multiLevelType w:val="hybridMultilevel"/>
    <w:tmpl w:val="964EC36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6D82663B"/>
    <w:multiLevelType w:val="hybridMultilevel"/>
    <w:tmpl w:val="4C28102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78FE6EEE"/>
    <w:multiLevelType w:val="hybridMultilevel"/>
    <w:tmpl w:val="F858D7B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7B4846F7"/>
    <w:multiLevelType w:val="hybridMultilevel"/>
    <w:tmpl w:val="6066C3BC"/>
    <w:lvl w:ilvl="0" w:tplc="BFB4CC3E">
      <w:start w:val="1"/>
      <w:numFmt w:val="bullet"/>
      <w:lvlText w:val="•"/>
      <w:lvlJc w:val="left"/>
      <w:pPr>
        <w:tabs>
          <w:tab w:val="num" w:pos="720"/>
        </w:tabs>
        <w:ind w:left="720" w:hanging="360"/>
      </w:pPr>
      <w:rPr>
        <w:rFonts w:ascii="Arial" w:hAnsi="Arial" w:hint="default"/>
      </w:rPr>
    </w:lvl>
    <w:lvl w:ilvl="1" w:tplc="0E0675C0">
      <w:numFmt w:val="bullet"/>
      <w:lvlText w:val="•"/>
      <w:lvlJc w:val="left"/>
      <w:pPr>
        <w:tabs>
          <w:tab w:val="num" w:pos="1440"/>
        </w:tabs>
        <w:ind w:left="1440" w:hanging="360"/>
      </w:pPr>
      <w:rPr>
        <w:rFonts w:ascii="Arial" w:hAnsi="Arial" w:hint="default"/>
      </w:rPr>
    </w:lvl>
    <w:lvl w:ilvl="2" w:tplc="B82642F6" w:tentative="1">
      <w:start w:val="1"/>
      <w:numFmt w:val="bullet"/>
      <w:lvlText w:val="•"/>
      <w:lvlJc w:val="left"/>
      <w:pPr>
        <w:tabs>
          <w:tab w:val="num" w:pos="2160"/>
        </w:tabs>
        <w:ind w:left="2160" w:hanging="360"/>
      </w:pPr>
      <w:rPr>
        <w:rFonts w:ascii="Arial" w:hAnsi="Arial" w:hint="default"/>
      </w:rPr>
    </w:lvl>
    <w:lvl w:ilvl="3" w:tplc="3C480E7C" w:tentative="1">
      <w:start w:val="1"/>
      <w:numFmt w:val="bullet"/>
      <w:lvlText w:val="•"/>
      <w:lvlJc w:val="left"/>
      <w:pPr>
        <w:tabs>
          <w:tab w:val="num" w:pos="2880"/>
        </w:tabs>
        <w:ind w:left="2880" w:hanging="360"/>
      </w:pPr>
      <w:rPr>
        <w:rFonts w:ascii="Arial" w:hAnsi="Arial" w:hint="default"/>
      </w:rPr>
    </w:lvl>
    <w:lvl w:ilvl="4" w:tplc="2ABA703E" w:tentative="1">
      <w:start w:val="1"/>
      <w:numFmt w:val="bullet"/>
      <w:lvlText w:val="•"/>
      <w:lvlJc w:val="left"/>
      <w:pPr>
        <w:tabs>
          <w:tab w:val="num" w:pos="3600"/>
        </w:tabs>
        <w:ind w:left="3600" w:hanging="360"/>
      </w:pPr>
      <w:rPr>
        <w:rFonts w:ascii="Arial" w:hAnsi="Arial" w:hint="default"/>
      </w:rPr>
    </w:lvl>
    <w:lvl w:ilvl="5" w:tplc="9AF66C4C" w:tentative="1">
      <w:start w:val="1"/>
      <w:numFmt w:val="bullet"/>
      <w:lvlText w:val="•"/>
      <w:lvlJc w:val="left"/>
      <w:pPr>
        <w:tabs>
          <w:tab w:val="num" w:pos="4320"/>
        </w:tabs>
        <w:ind w:left="4320" w:hanging="360"/>
      </w:pPr>
      <w:rPr>
        <w:rFonts w:ascii="Arial" w:hAnsi="Arial" w:hint="default"/>
      </w:rPr>
    </w:lvl>
    <w:lvl w:ilvl="6" w:tplc="37B475E8" w:tentative="1">
      <w:start w:val="1"/>
      <w:numFmt w:val="bullet"/>
      <w:lvlText w:val="•"/>
      <w:lvlJc w:val="left"/>
      <w:pPr>
        <w:tabs>
          <w:tab w:val="num" w:pos="5040"/>
        </w:tabs>
        <w:ind w:left="5040" w:hanging="360"/>
      </w:pPr>
      <w:rPr>
        <w:rFonts w:ascii="Arial" w:hAnsi="Arial" w:hint="default"/>
      </w:rPr>
    </w:lvl>
    <w:lvl w:ilvl="7" w:tplc="C8A2A8B0" w:tentative="1">
      <w:start w:val="1"/>
      <w:numFmt w:val="bullet"/>
      <w:lvlText w:val="•"/>
      <w:lvlJc w:val="left"/>
      <w:pPr>
        <w:tabs>
          <w:tab w:val="num" w:pos="5760"/>
        </w:tabs>
        <w:ind w:left="5760" w:hanging="360"/>
      </w:pPr>
      <w:rPr>
        <w:rFonts w:ascii="Arial" w:hAnsi="Arial" w:hint="default"/>
      </w:rPr>
    </w:lvl>
    <w:lvl w:ilvl="8" w:tplc="EB56FFD0"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7FEC61A3"/>
    <w:multiLevelType w:val="hybridMultilevel"/>
    <w:tmpl w:val="D110FE2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426150153">
    <w:abstractNumId w:val="15"/>
  </w:num>
  <w:num w:numId="2" w16cid:durableId="870993291">
    <w:abstractNumId w:val="18"/>
  </w:num>
  <w:num w:numId="3" w16cid:durableId="1155804095">
    <w:abstractNumId w:val="16"/>
  </w:num>
  <w:num w:numId="4" w16cid:durableId="228150778">
    <w:abstractNumId w:val="6"/>
  </w:num>
  <w:num w:numId="5" w16cid:durableId="1892493568">
    <w:abstractNumId w:val="2"/>
  </w:num>
  <w:num w:numId="6" w16cid:durableId="503476664">
    <w:abstractNumId w:val="0"/>
  </w:num>
  <w:num w:numId="7" w16cid:durableId="1845703016">
    <w:abstractNumId w:val="5"/>
  </w:num>
  <w:num w:numId="8" w16cid:durableId="334722875">
    <w:abstractNumId w:val="13"/>
  </w:num>
  <w:num w:numId="9" w16cid:durableId="113208456">
    <w:abstractNumId w:val="8"/>
  </w:num>
  <w:num w:numId="10" w16cid:durableId="1102262955">
    <w:abstractNumId w:val="3"/>
  </w:num>
  <w:num w:numId="11" w16cid:durableId="1234656456">
    <w:abstractNumId w:val="12"/>
  </w:num>
  <w:num w:numId="12" w16cid:durableId="1375037902">
    <w:abstractNumId w:val="9"/>
  </w:num>
  <w:num w:numId="13" w16cid:durableId="887108879">
    <w:abstractNumId w:val="17"/>
  </w:num>
  <w:num w:numId="14" w16cid:durableId="1834032474">
    <w:abstractNumId w:val="7"/>
  </w:num>
  <w:num w:numId="15" w16cid:durableId="1526092560">
    <w:abstractNumId w:val="11"/>
  </w:num>
  <w:num w:numId="16" w16cid:durableId="266887893">
    <w:abstractNumId w:val="10"/>
  </w:num>
  <w:num w:numId="17" w16cid:durableId="1880778708">
    <w:abstractNumId w:val="14"/>
  </w:num>
  <w:num w:numId="18" w16cid:durableId="689259228">
    <w:abstractNumId w:val="4"/>
  </w:num>
  <w:num w:numId="19" w16cid:durableId="10118786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1FF5"/>
    <w:rsid w:val="00006DFF"/>
    <w:rsid w:val="000117E9"/>
    <w:rsid w:val="00013CA2"/>
    <w:rsid w:val="00017550"/>
    <w:rsid w:val="00020662"/>
    <w:rsid w:val="00021D74"/>
    <w:rsid w:val="000262DD"/>
    <w:rsid w:val="000369F9"/>
    <w:rsid w:val="00036D0E"/>
    <w:rsid w:val="0004046E"/>
    <w:rsid w:val="00040D91"/>
    <w:rsid w:val="000511E6"/>
    <w:rsid w:val="0005318B"/>
    <w:rsid w:val="00064E24"/>
    <w:rsid w:val="00067BB8"/>
    <w:rsid w:val="0007750D"/>
    <w:rsid w:val="000900E0"/>
    <w:rsid w:val="0009399A"/>
    <w:rsid w:val="00095298"/>
    <w:rsid w:val="00095442"/>
    <w:rsid w:val="000954BB"/>
    <w:rsid w:val="00097A1D"/>
    <w:rsid w:val="000A01C9"/>
    <w:rsid w:val="000A136F"/>
    <w:rsid w:val="000A4103"/>
    <w:rsid w:val="000C0393"/>
    <w:rsid w:val="000C1CD4"/>
    <w:rsid w:val="000C1E1E"/>
    <w:rsid w:val="000D1302"/>
    <w:rsid w:val="000D1F1E"/>
    <w:rsid w:val="000D4F09"/>
    <w:rsid w:val="000F389F"/>
    <w:rsid w:val="000F4FBC"/>
    <w:rsid w:val="000F5ADB"/>
    <w:rsid w:val="0010064F"/>
    <w:rsid w:val="00101A7B"/>
    <w:rsid w:val="001072E3"/>
    <w:rsid w:val="00122A24"/>
    <w:rsid w:val="00123721"/>
    <w:rsid w:val="00125946"/>
    <w:rsid w:val="00125A1E"/>
    <w:rsid w:val="001359BC"/>
    <w:rsid w:val="00142FF5"/>
    <w:rsid w:val="0015559E"/>
    <w:rsid w:val="001568CC"/>
    <w:rsid w:val="00156BF6"/>
    <w:rsid w:val="00157D6F"/>
    <w:rsid w:val="00161BEE"/>
    <w:rsid w:val="00163DE7"/>
    <w:rsid w:val="001713F2"/>
    <w:rsid w:val="00176A26"/>
    <w:rsid w:val="0017793B"/>
    <w:rsid w:val="001808C9"/>
    <w:rsid w:val="0019180B"/>
    <w:rsid w:val="0019454D"/>
    <w:rsid w:val="001A274A"/>
    <w:rsid w:val="001A4F0B"/>
    <w:rsid w:val="001B1FBB"/>
    <w:rsid w:val="001D00AB"/>
    <w:rsid w:val="001E2D3C"/>
    <w:rsid w:val="001F59D0"/>
    <w:rsid w:val="001F5BA3"/>
    <w:rsid w:val="00206076"/>
    <w:rsid w:val="002157B9"/>
    <w:rsid w:val="002238CB"/>
    <w:rsid w:val="00224280"/>
    <w:rsid w:val="002251A4"/>
    <w:rsid w:val="00225A0E"/>
    <w:rsid w:val="00225FCA"/>
    <w:rsid w:val="002352E6"/>
    <w:rsid w:val="002432AF"/>
    <w:rsid w:val="0024596F"/>
    <w:rsid w:val="00245E7A"/>
    <w:rsid w:val="00253C89"/>
    <w:rsid w:val="002737C3"/>
    <w:rsid w:val="00280249"/>
    <w:rsid w:val="00290255"/>
    <w:rsid w:val="00291CD5"/>
    <w:rsid w:val="002939F5"/>
    <w:rsid w:val="00294BCB"/>
    <w:rsid w:val="002A6F80"/>
    <w:rsid w:val="002B0CE9"/>
    <w:rsid w:val="002B636F"/>
    <w:rsid w:val="002D4779"/>
    <w:rsid w:val="002D4EC6"/>
    <w:rsid w:val="002E416F"/>
    <w:rsid w:val="002E5960"/>
    <w:rsid w:val="002F1906"/>
    <w:rsid w:val="002F2248"/>
    <w:rsid w:val="003002C3"/>
    <w:rsid w:val="00307529"/>
    <w:rsid w:val="00312AB2"/>
    <w:rsid w:val="0031390C"/>
    <w:rsid w:val="00316FE9"/>
    <w:rsid w:val="00323E55"/>
    <w:rsid w:val="0033726F"/>
    <w:rsid w:val="00337AB8"/>
    <w:rsid w:val="0034422F"/>
    <w:rsid w:val="00350DD1"/>
    <w:rsid w:val="00350FE5"/>
    <w:rsid w:val="00357111"/>
    <w:rsid w:val="0036092B"/>
    <w:rsid w:val="0036608B"/>
    <w:rsid w:val="00366C08"/>
    <w:rsid w:val="0038536B"/>
    <w:rsid w:val="003A3DEB"/>
    <w:rsid w:val="003A4281"/>
    <w:rsid w:val="003A4902"/>
    <w:rsid w:val="003B2B15"/>
    <w:rsid w:val="003B4120"/>
    <w:rsid w:val="003B4771"/>
    <w:rsid w:val="003B5607"/>
    <w:rsid w:val="003B69F1"/>
    <w:rsid w:val="003C00A8"/>
    <w:rsid w:val="003C4186"/>
    <w:rsid w:val="003C6C8E"/>
    <w:rsid w:val="003C7E23"/>
    <w:rsid w:val="003D09B4"/>
    <w:rsid w:val="003D2A86"/>
    <w:rsid w:val="003E0D60"/>
    <w:rsid w:val="003F4A14"/>
    <w:rsid w:val="00415212"/>
    <w:rsid w:val="004300DA"/>
    <w:rsid w:val="00440095"/>
    <w:rsid w:val="00441C93"/>
    <w:rsid w:val="0044427D"/>
    <w:rsid w:val="004450A1"/>
    <w:rsid w:val="0045409A"/>
    <w:rsid w:val="00456BCE"/>
    <w:rsid w:val="004659A3"/>
    <w:rsid w:val="00470A2F"/>
    <w:rsid w:val="00482AA5"/>
    <w:rsid w:val="0048433D"/>
    <w:rsid w:val="00485269"/>
    <w:rsid w:val="00496C90"/>
    <w:rsid w:val="004A0500"/>
    <w:rsid w:val="004A4C8B"/>
    <w:rsid w:val="004A5E24"/>
    <w:rsid w:val="004A6D5B"/>
    <w:rsid w:val="004B14A5"/>
    <w:rsid w:val="004B454E"/>
    <w:rsid w:val="004B5607"/>
    <w:rsid w:val="004E44A1"/>
    <w:rsid w:val="004E7AE2"/>
    <w:rsid w:val="00500137"/>
    <w:rsid w:val="00513F44"/>
    <w:rsid w:val="005140C8"/>
    <w:rsid w:val="00517281"/>
    <w:rsid w:val="00520F19"/>
    <w:rsid w:val="005221CC"/>
    <w:rsid w:val="0053128F"/>
    <w:rsid w:val="00531F85"/>
    <w:rsid w:val="00536A58"/>
    <w:rsid w:val="005374F8"/>
    <w:rsid w:val="00541E89"/>
    <w:rsid w:val="00545AA0"/>
    <w:rsid w:val="00545B2E"/>
    <w:rsid w:val="00547034"/>
    <w:rsid w:val="0055723F"/>
    <w:rsid w:val="005618CB"/>
    <w:rsid w:val="005646B1"/>
    <w:rsid w:val="005764EA"/>
    <w:rsid w:val="00583946"/>
    <w:rsid w:val="00586E4E"/>
    <w:rsid w:val="00593182"/>
    <w:rsid w:val="00593E12"/>
    <w:rsid w:val="005957EE"/>
    <w:rsid w:val="00595A0D"/>
    <w:rsid w:val="005B0269"/>
    <w:rsid w:val="005B0DC6"/>
    <w:rsid w:val="005B2EF0"/>
    <w:rsid w:val="005B5C41"/>
    <w:rsid w:val="005C260E"/>
    <w:rsid w:val="005C308E"/>
    <w:rsid w:val="005C36DF"/>
    <w:rsid w:val="005C4276"/>
    <w:rsid w:val="005D182B"/>
    <w:rsid w:val="005E52AF"/>
    <w:rsid w:val="005F1AC2"/>
    <w:rsid w:val="00603132"/>
    <w:rsid w:val="006209DF"/>
    <w:rsid w:val="006224E1"/>
    <w:rsid w:val="0062332D"/>
    <w:rsid w:val="006234B3"/>
    <w:rsid w:val="00624E07"/>
    <w:rsid w:val="0063438B"/>
    <w:rsid w:val="0063502F"/>
    <w:rsid w:val="006371DA"/>
    <w:rsid w:val="0063783D"/>
    <w:rsid w:val="006422AC"/>
    <w:rsid w:val="006422C6"/>
    <w:rsid w:val="0064578F"/>
    <w:rsid w:val="00660CE7"/>
    <w:rsid w:val="006612E0"/>
    <w:rsid w:val="006655FA"/>
    <w:rsid w:val="006665EE"/>
    <w:rsid w:val="00676414"/>
    <w:rsid w:val="00676C7C"/>
    <w:rsid w:val="006800CB"/>
    <w:rsid w:val="0068055F"/>
    <w:rsid w:val="0068339F"/>
    <w:rsid w:val="0068475C"/>
    <w:rsid w:val="006867BF"/>
    <w:rsid w:val="006950DB"/>
    <w:rsid w:val="00695746"/>
    <w:rsid w:val="006958EF"/>
    <w:rsid w:val="00696A82"/>
    <w:rsid w:val="006A0FE7"/>
    <w:rsid w:val="006A288E"/>
    <w:rsid w:val="006B443C"/>
    <w:rsid w:val="006B4693"/>
    <w:rsid w:val="006B4891"/>
    <w:rsid w:val="006B6E89"/>
    <w:rsid w:val="006C5348"/>
    <w:rsid w:val="006C6B96"/>
    <w:rsid w:val="006D65F5"/>
    <w:rsid w:val="006E45DA"/>
    <w:rsid w:val="006F13CB"/>
    <w:rsid w:val="006F7748"/>
    <w:rsid w:val="00701DCC"/>
    <w:rsid w:val="00703F49"/>
    <w:rsid w:val="00706027"/>
    <w:rsid w:val="00715324"/>
    <w:rsid w:val="00731783"/>
    <w:rsid w:val="007437FE"/>
    <w:rsid w:val="00745E74"/>
    <w:rsid w:val="0075038E"/>
    <w:rsid w:val="0075182E"/>
    <w:rsid w:val="007525E3"/>
    <w:rsid w:val="00753F89"/>
    <w:rsid w:val="00755ED9"/>
    <w:rsid w:val="00756303"/>
    <w:rsid w:val="007619CD"/>
    <w:rsid w:val="007630CD"/>
    <w:rsid w:val="00764D60"/>
    <w:rsid w:val="00765D74"/>
    <w:rsid w:val="00765F7A"/>
    <w:rsid w:val="007661ED"/>
    <w:rsid w:val="00773E04"/>
    <w:rsid w:val="00775235"/>
    <w:rsid w:val="0078104F"/>
    <w:rsid w:val="007830BB"/>
    <w:rsid w:val="00791D43"/>
    <w:rsid w:val="00794135"/>
    <w:rsid w:val="00796AD4"/>
    <w:rsid w:val="007A7FA6"/>
    <w:rsid w:val="007B0F30"/>
    <w:rsid w:val="007B2AA8"/>
    <w:rsid w:val="007C0CA4"/>
    <w:rsid w:val="007C524B"/>
    <w:rsid w:val="007C52FD"/>
    <w:rsid w:val="007C6992"/>
    <w:rsid w:val="007C6B35"/>
    <w:rsid w:val="007D18D4"/>
    <w:rsid w:val="007D2A7E"/>
    <w:rsid w:val="007D2B3B"/>
    <w:rsid w:val="007D3F1B"/>
    <w:rsid w:val="007D52D3"/>
    <w:rsid w:val="007E3657"/>
    <w:rsid w:val="007E6956"/>
    <w:rsid w:val="007F103F"/>
    <w:rsid w:val="007F15A2"/>
    <w:rsid w:val="007F3F89"/>
    <w:rsid w:val="00801404"/>
    <w:rsid w:val="008066C7"/>
    <w:rsid w:val="00806CAD"/>
    <w:rsid w:val="00810939"/>
    <w:rsid w:val="008154D3"/>
    <w:rsid w:val="00821FF8"/>
    <w:rsid w:val="00822A72"/>
    <w:rsid w:val="00826211"/>
    <w:rsid w:val="00842191"/>
    <w:rsid w:val="00854FD1"/>
    <w:rsid w:val="00876990"/>
    <w:rsid w:val="00876F29"/>
    <w:rsid w:val="0088124C"/>
    <w:rsid w:val="0088382F"/>
    <w:rsid w:val="00891262"/>
    <w:rsid w:val="008920F2"/>
    <w:rsid w:val="0089211C"/>
    <w:rsid w:val="00893848"/>
    <w:rsid w:val="00894C7F"/>
    <w:rsid w:val="008956E6"/>
    <w:rsid w:val="008A33E3"/>
    <w:rsid w:val="008A5886"/>
    <w:rsid w:val="008A5B96"/>
    <w:rsid w:val="008B0103"/>
    <w:rsid w:val="008B0931"/>
    <w:rsid w:val="008B2261"/>
    <w:rsid w:val="008C2062"/>
    <w:rsid w:val="008C3590"/>
    <w:rsid w:val="008C78D5"/>
    <w:rsid w:val="008D3079"/>
    <w:rsid w:val="008E2909"/>
    <w:rsid w:val="008E3B6A"/>
    <w:rsid w:val="008E5921"/>
    <w:rsid w:val="008F478D"/>
    <w:rsid w:val="0090358D"/>
    <w:rsid w:val="00904F5C"/>
    <w:rsid w:val="009115E2"/>
    <w:rsid w:val="00927768"/>
    <w:rsid w:val="00934A44"/>
    <w:rsid w:val="00935413"/>
    <w:rsid w:val="00943835"/>
    <w:rsid w:val="0095193B"/>
    <w:rsid w:val="009524ED"/>
    <w:rsid w:val="00961C4E"/>
    <w:rsid w:val="00961DBB"/>
    <w:rsid w:val="0096673B"/>
    <w:rsid w:val="00967D46"/>
    <w:rsid w:val="00970B5B"/>
    <w:rsid w:val="00975F15"/>
    <w:rsid w:val="009775E2"/>
    <w:rsid w:val="00986286"/>
    <w:rsid w:val="00990D67"/>
    <w:rsid w:val="009941A6"/>
    <w:rsid w:val="00995098"/>
    <w:rsid w:val="009A0884"/>
    <w:rsid w:val="009A23C6"/>
    <w:rsid w:val="009A4E2B"/>
    <w:rsid w:val="009A5FE9"/>
    <w:rsid w:val="009A7089"/>
    <w:rsid w:val="009B3112"/>
    <w:rsid w:val="009C2C69"/>
    <w:rsid w:val="009C46F4"/>
    <w:rsid w:val="009C4959"/>
    <w:rsid w:val="009C7EFD"/>
    <w:rsid w:val="009D1C05"/>
    <w:rsid w:val="009D3923"/>
    <w:rsid w:val="009E018F"/>
    <w:rsid w:val="009F35B6"/>
    <w:rsid w:val="00A0664B"/>
    <w:rsid w:val="00A208CE"/>
    <w:rsid w:val="00A257DB"/>
    <w:rsid w:val="00A306D1"/>
    <w:rsid w:val="00A31697"/>
    <w:rsid w:val="00A328BA"/>
    <w:rsid w:val="00A33530"/>
    <w:rsid w:val="00A33C5D"/>
    <w:rsid w:val="00A34220"/>
    <w:rsid w:val="00A37D42"/>
    <w:rsid w:val="00A42B2B"/>
    <w:rsid w:val="00A46B3F"/>
    <w:rsid w:val="00A56644"/>
    <w:rsid w:val="00A5776A"/>
    <w:rsid w:val="00A72040"/>
    <w:rsid w:val="00A72841"/>
    <w:rsid w:val="00A74141"/>
    <w:rsid w:val="00A7791B"/>
    <w:rsid w:val="00A81FC5"/>
    <w:rsid w:val="00A82319"/>
    <w:rsid w:val="00A91737"/>
    <w:rsid w:val="00A929AD"/>
    <w:rsid w:val="00AA0C84"/>
    <w:rsid w:val="00AA6224"/>
    <w:rsid w:val="00AB09DD"/>
    <w:rsid w:val="00AB6146"/>
    <w:rsid w:val="00AC1913"/>
    <w:rsid w:val="00AC57A7"/>
    <w:rsid w:val="00AC59AE"/>
    <w:rsid w:val="00AE1ACA"/>
    <w:rsid w:val="00AE3451"/>
    <w:rsid w:val="00AF0565"/>
    <w:rsid w:val="00AF1CD4"/>
    <w:rsid w:val="00AF26A8"/>
    <w:rsid w:val="00AF3387"/>
    <w:rsid w:val="00B05540"/>
    <w:rsid w:val="00B06285"/>
    <w:rsid w:val="00B20E67"/>
    <w:rsid w:val="00B214B0"/>
    <w:rsid w:val="00B256A6"/>
    <w:rsid w:val="00B25F83"/>
    <w:rsid w:val="00B30D6B"/>
    <w:rsid w:val="00B3176A"/>
    <w:rsid w:val="00B40954"/>
    <w:rsid w:val="00B44839"/>
    <w:rsid w:val="00B5130F"/>
    <w:rsid w:val="00B67514"/>
    <w:rsid w:val="00B75B73"/>
    <w:rsid w:val="00B81691"/>
    <w:rsid w:val="00B817CE"/>
    <w:rsid w:val="00B83973"/>
    <w:rsid w:val="00BA425A"/>
    <w:rsid w:val="00BB4B6F"/>
    <w:rsid w:val="00BB56A7"/>
    <w:rsid w:val="00BD311C"/>
    <w:rsid w:val="00BD4E9D"/>
    <w:rsid w:val="00BE7D19"/>
    <w:rsid w:val="00BE7D42"/>
    <w:rsid w:val="00BF14CE"/>
    <w:rsid w:val="00BF2A62"/>
    <w:rsid w:val="00BF2E6E"/>
    <w:rsid w:val="00BF7820"/>
    <w:rsid w:val="00C1021C"/>
    <w:rsid w:val="00C160D6"/>
    <w:rsid w:val="00C25A26"/>
    <w:rsid w:val="00C34A23"/>
    <w:rsid w:val="00C355C1"/>
    <w:rsid w:val="00C427EB"/>
    <w:rsid w:val="00C4695E"/>
    <w:rsid w:val="00C60624"/>
    <w:rsid w:val="00C608C2"/>
    <w:rsid w:val="00C645DA"/>
    <w:rsid w:val="00C85283"/>
    <w:rsid w:val="00C86532"/>
    <w:rsid w:val="00C959B4"/>
    <w:rsid w:val="00C97C15"/>
    <w:rsid w:val="00CA6823"/>
    <w:rsid w:val="00CB21BE"/>
    <w:rsid w:val="00CB2989"/>
    <w:rsid w:val="00CB2F84"/>
    <w:rsid w:val="00CB5E56"/>
    <w:rsid w:val="00CC2AF3"/>
    <w:rsid w:val="00CC38B2"/>
    <w:rsid w:val="00CD01F0"/>
    <w:rsid w:val="00CD3923"/>
    <w:rsid w:val="00CD4074"/>
    <w:rsid w:val="00CD7052"/>
    <w:rsid w:val="00CD7CC4"/>
    <w:rsid w:val="00CE5164"/>
    <w:rsid w:val="00CF2745"/>
    <w:rsid w:val="00CF76B4"/>
    <w:rsid w:val="00D10132"/>
    <w:rsid w:val="00D25BEC"/>
    <w:rsid w:val="00D272FD"/>
    <w:rsid w:val="00D31E80"/>
    <w:rsid w:val="00D348EB"/>
    <w:rsid w:val="00D34D31"/>
    <w:rsid w:val="00D41B9E"/>
    <w:rsid w:val="00D44BA5"/>
    <w:rsid w:val="00D458DD"/>
    <w:rsid w:val="00D50F17"/>
    <w:rsid w:val="00D510EE"/>
    <w:rsid w:val="00D53DDA"/>
    <w:rsid w:val="00D55291"/>
    <w:rsid w:val="00D55D27"/>
    <w:rsid w:val="00D67D47"/>
    <w:rsid w:val="00D7627C"/>
    <w:rsid w:val="00D86C81"/>
    <w:rsid w:val="00D90032"/>
    <w:rsid w:val="00DA3332"/>
    <w:rsid w:val="00DB0AB3"/>
    <w:rsid w:val="00DB1F4A"/>
    <w:rsid w:val="00DB38D2"/>
    <w:rsid w:val="00DB39EA"/>
    <w:rsid w:val="00DB56BD"/>
    <w:rsid w:val="00DC020F"/>
    <w:rsid w:val="00DC3483"/>
    <w:rsid w:val="00DE0DAA"/>
    <w:rsid w:val="00DE1803"/>
    <w:rsid w:val="00DF034F"/>
    <w:rsid w:val="00E016D9"/>
    <w:rsid w:val="00E02039"/>
    <w:rsid w:val="00E0726C"/>
    <w:rsid w:val="00E07ED1"/>
    <w:rsid w:val="00E125B9"/>
    <w:rsid w:val="00E146D9"/>
    <w:rsid w:val="00E2255F"/>
    <w:rsid w:val="00E26E85"/>
    <w:rsid w:val="00E3488F"/>
    <w:rsid w:val="00E434A2"/>
    <w:rsid w:val="00E455A1"/>
    <w:rsid w:val="00E45934"/>
    <w:rsid w:val="00E51313"/>
    <w:rsid w:val="00E5398F"/>
    <w:rsid w:val="00E571BD"/>
    <w:rsid w:val="00E61018"/>
    <w:rsid w:val="00E71493"/>
    <w:rsid w:val="00E72CC5"/>
    <w:rsid w:val="00E81708"/>
    <w:rsid w:val="00E83C6C"/>
    <w:rsid w:val="00E84E78"/>
    <w:rsid w:val="00E907C6"/>
    <w:rsid w:val="00E92A5D"/>
    <w:rsid w:val="00E97613"/>
    <w:rsid w:val="00EA0880"/>
    <w:rsid w:val="00EA6DE3"/>
    <w:rsid w:val="00EB3D23"/>
    <w:rsid w:val="00EB3EA0"/>
    <w:rsid w:val="00EB4C0B"/>
    <w:rsid w:val="00EC5DB1"/>
    <w:rsid w:val="00EC791D"/>
    <w:rsid w:val="00ED44A9"/>
    <w:rsid w:val="00EE04EC"/>
    <w:rsid w:val="00EE1B0A"/>
    <w:rsid w:val="00EE6839"/>
    <w:rsid w:val="00EE6B94"/>
    <w:rsid w:val="00EF221F"/>
    <w:rsid w:val="00EF7ADB"/>
    <w:rsid w:val="00F040D7"/>
    <w:rsid w:val="00F069E1"/>
    <w:rsid w:val="00F17A95"/>
    <w:rsid w:val="00F24FBF"/>
    <w:rsid w:val="00F451C3"/>
    <w:rsid w:val="00F47A2E"/>
    <w:rsid w:val="00F5219E"/>
    <w:rsid w:val="00F527B5"/>
    <w:rsid w:val="00F6272D"/>
    <w:rsid w:val="00F65833"/>
    <w:rsid w:val="00F65A7E"/>
    <w:rsid w:val="00F7045F"/>
    <w:rsid w:val="00F71FF5"/>
    <w:rsid w:val="00F72186"/>
    <w:rsid w:val="00F8060E"/>
    <w:rsid w:val="00F80624"/>
    <w:rsid w:val="00F84044"/>
    <w:rsid w:val="00F9521F"/>
    <w:rsid w:val="00F95453"/>
    <w:rsid w:val="00F97246"/>
    <w:rsid w:val="00F976A4"/>
    <w:rsid w:val="00FA1EA0"/>
    <w:rsid w:val="00FA3694"/>
    <w:rsid w:val="00FB5D7B"/>
    <w:rsid w:val="00FB662D"/>
    <w:rsid w:val="00FB796D"/>
    <w:rsid w:val="00FC4DEA"/>
    <w:rsid w:val="00FC740E"/>
    <w:rsid w:val="00FD6AEC"/>
    <w:rsid w:val="00FE1670"/>
    <w:rsid w:val="00FE18A0"/>
    <w:rsid w:val="00FF4E6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2AA0E61"/>
  <w15:chartTrackingRefBased/>
  <w15:docId w15:val="{D6394D94-2688-4AED-9AD0-43DF7102E1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color w:val="404040" w:themeColor="text1" w:themeTint="BF"/>
        <w:kern w:val="2"/>
        <w:lang w:val="en-US" w:eastAsia="ja-JP" w:bidi="ar-SA"/>
        <w14:ligatures w14:val="standard"/>
      </w:rPr>
    </w:rPrDefault>
    <w:pPrDefault>
      <w:pPr>
        <w:spacing w:after="200" w:line="30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3"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index heading" w:semiHidden="1" w:unhideWhenUsed="1"/>
    <w:lsdException w:name="caption" w:semiHidden="1" w:uiPriority="3"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3" w:unhideWhenUsed="1" w:qFormat="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98"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3"/>
    <w:qFormat/>
    <w:pPr>
      <w:keepNext/>
      <w:keepLines/>
      <w:spacing w:before="360" w:after="140"/>
      <w:outlineLvl w:val="0"/>
    </w:pPr>
    <w:rPr>
      <w:rFonts w:asciiTheme="majorHAnsi" w:eastAsiaTheme="majorEastAsia" w:hAnsiTheme="majorHAnsi" w:cstheme="majorBidi"/>
      <w:b/>
      <w:bCs/>
      <w:caps/>
      <w:color w:val="2F5496" w:themeColor="accent1" w:themeShade="BF"/>
      <w:sz w:val="24"/>
    </w:rPr>
  </w:style>
  <w:style w:type="paragraph" w:styleId="Heading2">
    <w:name w:val="heading 2"/>
    <w:basedOn w:val="Normal"/>
    <w:next w:val="Normal"/>
    <w:link w:val="Heading2Char"/>
    <w:uiPriority w:val="3"/>
    <w:unhideWhenUsed/>
    <w:qFormat/>
    <w:pPr>
      <w:keepNext/>
      <w:keepLines/>
      <w:spacing w:before="200" w:after="120" w:line="240" w:lineRule="auto"/>
      <w:outlineLvl w:val="1"/>
    </w:pPr>
    <w:rPr>
      <w:rFonts w:asciiTheme="majorHAnsi" w:eastAsiaTheme="majorEastAsia" w:hAnsiTheme="majorHAnsi" w:cstheme="majorBidi"/>
      <w:color w:val="2F5496" w:themeColor="accent1" w:themeShade="BF"/>
      <w:sz w:val="24"/>
    </w:rPr>
  </w:style>
  <w:style w:type="paragraph" w:styleId="Heading3">
    <w:name w:val="heading 3"/>
    <w:basedOn w:val="Normal"/>
    <w:next w:val="Normal"/>
    <w:link w:val="Heading3Char"/>
    <w:uiPriority w:val="3"/>
    <w:unhideWhenUsed/>
    <w:qFormat/>
    <w:pPr>
      <w:keepNext/>
      <w:keepLines/>
      <w:spacing w:before="120" w:after="0"/>
      <w:outlineLvl w:val="2"/>
    </w:pPr>
    <w:rPr>
      <w:b/>
      <w:bCs/>
    </w:rPr>
  </w:style>
  <w:style w:type="paragraph" w:styleId="Heading4">
    <w:name w:val="heading 4"/>
    <w:basedOn w:val="Normal"/>
    <w:next w:val="Normal"/>
    <w:link w:val="Heading4Char"/>
    <w:uiPriority w:val="3"/>
    <w:semiHidden/>
    <w:unhideWhenUsed/>
    <w:qFormat/>
    <w:pPr>
      <w:keepNext/>
      <w:keepLines/>
      <w:spacing w:before="160" w:after="0"/>
      <w:outlineLvl w:val="3"/>
    </w:pPr>
    <w:rPr>
      <w:rFonts w:asciiTheme="majorHAnsi" w:eastAsiaTheme="majorEastAsia" w:hAnsiTheme="majorHAnsi" w:cstheme="majorBidi"/>
    </w:rPr>
  </w:style>
  <w:style w:type="paragraph" w:styleId="Heading5">
    <w:name w:val="heading 5"/>
    <w:basedOn w:val="Normal"/>
    <w:next w:val="Normal"/>
    <w:link w:val="Heading5Char"/>
    <w:uiPriority w:val="9"/>
    <w:semiHidden/>
    <w:unhideWhenUsed/>
    <w:qFormat/>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styleId="Title">
    <w:name w:val="Title"/>
    <w:basedOn w:val="Normal"/>
    <w:link w:val="TitleChar"/>
    <w:uiPriority w:val="1"/>
    <w:qFormat/>
    <w:pPr>
      <w:spacing w:before="120" w:after="0" w:line="204" w:lineRule="auto"/>
      <w:contextualSpacing/>
    </w:pPr>
    <w:rPr>
      <w:rFonts w:asciiTheme="majorHAnsi" w:eastAsiaTheme="majorEastAsia" w:hAnsiTheme="majorHAnsi" w:cstheme="majorBidi"/>
      <w:b/>
      <w:bCs/>
      <w:caps/>
      <w:kern w:val="28"/>
      <w:sz w:val="78"/>
    </w:rPr>
  </w:style>
  <w:style w:type="character" w:customStyle="1" w:styleId="TitleChar">
    <w:name w:val="Title Char"/>
    <w:basedOn w:val="DefaultParagraphFont"/>
    <w:link w:val="Title"/>
    <w:uiPriority w:val="1"/>
    <w:rPr>
      <w:rFonts w:asciiTheme="majorHAnsi" w:eastAsiaTheme="majorEastAsia" w:hAnsiTheme="majorHAnsi" w:cstheme="majorBidi"/>
      <w:b/>
      <w:bCs/>
      <w:caps/>
      <w:kern w:val="28"/>
      <w:sz w:val="78"/>
    </w:rPr>
  </w:style>
  <w:style w:type="paragraph" w:styleId="Subtitle">
    <w:name w:val="Subtitle"/>
    <w:basedOn w:val="Normal"/>
    <w:link w:val="SubtitleChar"/>
    <w:uiPriority w:val="2"/>
    <w:qFormat/>
    <w:pPr>
      <w:numPr>
        <w:ilvl w:val="1"/>
      </w:numPr>
      <w:spacing w:before="240" w:after="600" w:line="240" w:lineRule="auto"/>
    </w:pPr>
    <w:rPr>
      <w:rFonts w:asciiTheme="majorHAnsi" w:eastAsiaTheme="majorEastAsia" w:hAnsiTheme="majorHAnsi" w:cstheme="majorBidi"/>
      <w:color w:val="5A5A5A" w:themeColor="text1" w:themeTint="A5"/>
      <w:sz w:val="24"/>
    </w:rPr>
  </w:style>
  <w:style w:type="character" w:customStyle="1" w:styleId="SubtitleChar">
    <w:name w:val="Subtitle Char"/>
    <w:basedOn w:val="DefaultParagraphFont"/>
    <w:link w:val="Subtitle"/>
    <w:uiPriority w:val="2"/>
    <w:rPr>
      <w:rFonts w:asciiTheme="majorHAnsi" w:eastAsiaTheme="majorEastAsia" w:hAnsiTheme="majorHAnsi" w:cstheme="majorBidi"/>
      <w:color w:val="5A5A5A" w:themeColor="text1" w:themeTint="A5"/>
      <w:sz w:val="24"/>
    </w:r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3"/>
    <w:rPr>
      <w:rFonts w:asciiTheme="majorHAnsi" w:eastAsiaTheme="majorEastAsia" w:hAnsiTheme="majorHAnsi" w:cstheme="majorBidi"/>
      <w:b/>
      <w:bCs/>
      <w:caps/>
      <w:color w:val="2F5496" w:themeColor="accent1" w:themeShade="BF"/>
      <w:sz w:val="24"/>
    </w:rPr>
  </w:style>
  <w:style w:type="paragraph" w:customStyle="1" w:styleId="BlockHeading">
    <w:name w:val="Block Heading"/>
    <w:basedOn w:val="Normal"/>
    <w:next w:val="BlockText"/>
    <w:uiPriority w:val="3"/>
    <w:qFormat/>
    <w:pPr>
      <w:spacing w:after="180" w:line="216" w:lineRule="auto"/>
      <w:ind w:left="288" w:right="288"/>
    </w:pPr>
    <w:rPr>
      <w:rFonts w:asciiTheme="majorHAnsi" w:eastAsiaTheme="majorEastAsia" w:hAnsiTheme="majorHAnsi" w:cstheme="majorBidi"/>
      <w:b/>
      <w:bCs/>
      <w:caps/>
      <w:color w:val="FFFFFF" w:themeColor="background1"/>
      <w:sz w:val="28"/>
    </w:rPr>
  </w:style>
  <w:style w:type="paragraph" w:styleId="Caption">
    <w:name w:val="caption"/>
    <w:basedOn w:val="Normal"/>
    <w:next w:val="Normal"/>
    <w:uiPriority w:val="3"/>
    <w:unhideWhenUsed/>
    <w:qFormat/>
    <w:pPr>
      <w:spacing w:before="120" w:after="0" w:line="240" w:lineRule="auto"/>
    </w:pPr>
    <w:rPr>
      <w:i/>
      <w:iCs/>
      <w:color w:val="595959" w:themeColor="text1" w:themeTint="A6"/>
      <w:sz w:val="18"/>
    </w:rPr>
  </w:style>
  <w:style w:type="paragraph" w:styleId="BlockText">
    <w:name w:val="Block Text"/>
    <w:basedOn w:val="Normal"/>
    <w:uiPriority w:val="3"/>
    <w:unhideWhenUsed/>
    <w:qFormat/>
    <w:pPr>
      <w:spacing w:after="180" w:line="312" w:lineRule="auto"/>
      <w:ind w:left="288" w:right="288"/>
    </w:pPr>
    <w:rPr>
      <w:color w:val="FFFFFF" w:themeColor="background1"/>
      <w:sz w:val="22"/>
    </w:rPr>
  </w:style>
  <w:style w:type="character" w:customStyle="1" w:styleId="Heading2Char">
    <w:name w:val="Heading 2 Char"/>
    <w:basedOn w:val="DefaultParagraphFont"/>
    <w:link w:val="Heading2"/>
    <w:uiPriority w:val="3"/>
    <w:rPr>
      <w:rFonts w:asciiTheme="majorHAnsi" w:eastAsiaTheme="majorEastAsia" w:hAnsiTheme="majorHAnsi" w:cstheme="majorBidi"/>
      <w:color w:val="2F5496" w:themeColor="accent1" w:themeShade="BF"/>
      <w:sz w:val="24"/>
    </w:rPr>
  </w:style>
  <w:style w:type="character" w:customStyle="1" w:styleId="Heading3Char">
    <w:name w:val="Heading 3 Char"/>
    <w:basedOn w:val="DefaultParagraphFont"/>
    <w:link w:val="Heading3"/>
    <w:uiPriority w:val="3"/>
    <w:rPr>
      <w:b/>
      <w:bCs/>
    </w:rPr>
  </w:style>
  <w:style w:type="paragraph" w:styleId="Quote">
    <w:name w:val="Quote"/>
    <w:basedOn w:val="Normal"/>
    <w:next w:val="Normal"/>
    <w:link w:val="QuoteChar"/>
    <w:uiPriority w:val="3"/>
    <w:qFormat/>
    <w:pPr>
      <w:pBdr>
        <w:top w:val="single" w:sz="6" w:space="4" w:color="2F5496" w:themeColor="accent1" w:themeShade="BF"/>
        <w:bottom w:val="single" w:sz="6" w:space="4" w:color="2F5496" w:themeColor="accent1" w:themeShade="BF"/>
      </w:pBdr>
      <w:spacing w:before="200"/>
      <w:ind w:left="864" w:right="864"/>
      <w:jc w:val="center"/>
    </w:pPr>
    <w:rPr>
      <w:i/>
      <w:iCs/>
      <w:sz w:val="28"/>
    </w:rPr>
  </w:style>
  <w:style w:type="character" w:customStyle="1" w:styleId="QuoteChar">
    <w:name w:val="Quote Char"/>
    <w:basedOn w:val="DefaultParagraphFont"/>
    <w:link w:val="Quote"/>
    <w:uiPriority w:val="3"/>
    <w:rPr>
      <w:i/>
      <w:iCs/>
      <w:sz w:val="28"/>
    </w:rPr>
  </w:style>
  <w:style w:type="character" w:customStyle="1" w:styleId="Heading4Char">
    <w:name w:val="Heading 4 Char"/>
    <w:basedOn w:val="DefaultParagraphFont"/>
    <w:link w:val="Heading4"/>
    <w:uiPriority w:val="3"/>
    <w:semiHidden/>
    <w:rPr>
      <w:rFonts w:asciiTheme="majorHAnsi" w:eastAsiaTheme="majorEastAsia" w:hAnsiTheme="majorHAnsi" w:cstheme="majorBidi"/>
    </w:rPr>
  </w:style>
  <w:style w:type="paragraph" w:customStyle="1" w:styleId="ContactInfo">
    <w:name w:val="Contact Info"/>
    <w:basedOn w:val="Normal"/>
    <w:uiPriority w:val="5"/>
    <w:qFormat/>
    <w:pPr>
      <w:spacing w:after="0"/>
    </w:pPr>
  </w:style>
  <w:style w:type="paragraph" w:customStyle="1" w:styleId="ContactHeading">
    <w:name w:val="Contact Heading"/>
    <w:basedOn w:val="Normal"/>
    <w:uiPriority w:val="4"/>
    <w:qFormat/>
    <w:pPr>
      <w:spacing w:before="320" w:line="240" w:lineRule="auto"/>
    </w:pPr>
    <w:rPr>
      <w:rFonts w:asciiTheme="majorHAnsi" w:eastAsiaTheme="majorEastAsia" w:hAnsiTheme="majorHAnsi" w:cstheme="majorBidi"/>
      <w:color w:val="2F5496" w:themeColor="accent1" w:themeShade="BF"/>
      <w:sz w:val="24"/>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rPr>
  </w:style>
  <w:style w:type="character" w:customStyle="1" w:styleId="BalloonTextChar">
    <w:name w:val="Balloon Text Char"/>
    <w:basedOn w:val="DefaultParagraphFont"/>
    <w:link w:val="BalloonText"/>
    <w:uiPriority w:val="99"/>
    <w:semiHidden/>
    <w:rPr>
      <w:rFonts w:ascii="Segoe UI" w:hAnsi="Segoe UI" w:cs="Segoe UI"/>
      <w:sz w:val="18"/>
    </w:rPr>
  </w:style>
  <w:style w:type="paragraph" w:styleId="CommentText">
    <w:name w:val="annotation text"/>
    <w:basedOn w:val="Normal"/>
    <w:link w:val="CommentTextChar"/>
    <w:uiPriority w:val="99"/>
    <w:unhideWhenUsed/>
    <w:pPr>
      <w:spacing w:after="160" w:line="240" w:lineRule="auto"/>
    </w:pPr>
    <w:rPr>
      <w:color w:val="auto"/>
      <w:kern w:val="0"/>
      <w:lang w:eastAsia="en-US"/>
      <w14:ligatures w14:val="none"/>
    </w:rPr>
  </w:style>
  <w:style w:type="character" w:customStyle="1" w:styleId="CommentTextChar">
    <w:name w:val="Comment Text Char"/>
    <w:basedOn w:val="DefaultParagraphFont"/>
    <w:link w:val="CommentText"/>
    <w:uiPriority w:val="99"/>
    <w:rPr>
      <w:color w:val="auto"/>
      <w:kern w:val="0"/>
      <w:lang w:eastAsia="en-US"/>
      <w14:ligatures w14:val="none"/>
    </w:rPr>
  </w:style>
  <w:style w:type="paragraph" w:customStyle="1" w:styleId="Organization">
    <w:name w:val="Organization"/>
    <w:basedOn w:val="Normal"/>
    <w:uiPriority w:val="7"/>
    <w:qFormat/>
    <w:pPr>
      <w:spacing w:after="0"/>
    </w:pPr>
    <w:rPr>
      <w:rFonts w:asciiTheme="majorHAnsi" w:eastAsiaTheme="majorEastAsia" w:hAnsiTheme="majorHAnsi" w:cstheme="majorBidi"/>
      <w:b/>
      <w:bCs/>
      <w:caps/>
      <w:color w:val="2F5496" w:themeColor="accent1" w:themeShade="BF"/>
      <w:sz w:val="22"/>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2F5496" w:themeColor="accent1" w:themeShade="BF"/>
    </w:rPr>
  </w:style>
  <w:style w:type="character" w:styleId="IntenseEmphasis">
    <w:name w:val="Intense Emphasis"/>
    <w:basedOn w:val="DefaultParagraphFont"/>
    <w:uiPriority w:val="21"/>
    <w:semiHidden/>
    <w:unhideWhenUsed/>
    <w:qFormat/>
    <w:rPr>
      <w:i/>
      <w:iCs/>
      <w:color w:val="2F5496" w:themeColor="accent1" w:themeShade="BF"/>
    </w:rPr>
  </w:style>
  <w:style w:type="paragraph" w:styleId="IntenseQuote">
    <w:name w:val="Intense Quote"/>
    <w:basedOn w:val="Normal"/>
    <w:next w:val="Normal"/>
    <w:link w:val="IntenseQuoteChar"/>
    <w:uiPriority w:val="30"/>
    <w:semiHidden/>
    <w:unhideWhenUsed/>
    <w:qFormat/>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semiHidden/>
    <w:rPr>
      <w:i/>
      <w:iCs/>
      <w:color w:val="2F5496" w:themeColor="accent1" w:themeShade="BF"/>
    </w:rPr>
  </w:style>
  <w:style w:type="character" w:styleId="IntenseReference">
    <w:name w:val="Intense Reference"/>
    <w:basedOn w:val="DefaultParagraphFont"/>
    <w:uiPriority w:val="32"/>
    <w:semiHidden/>
    <w:unhideWhenUsed/>
    <w:qFormat/>
    <w:rPr>
      <w:b/>
      <w:bCs/>
      <w:caps w:val="0"/>
      <w:smallCaps/>
      <w:color w:val="2F5496" w:themeColor="accent1" w:themeShade="BF"/>
      <w:spacing w:val="5"/>
    </w:rPr>
  </w:style>
  <w:style w:type="paragraph" w:styleId="Header">
    <w:name w:val="header"/>
    <w:basedOn w:val="Normal"/>
    <w:link w:val="HeaderChar"/>
    <w:uiPriority w:val="99"/>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customStyle="1" w:styleId="ContactInfoBold">
    <w:name w:val="Contact Info Bold"/>
    <w:basedOn w:val="Normal"/>
    <w:uiPriority w:val="6"/>
    <w:qFormat/>
    <w:pPr>
      <w:spacing w:after="0"/>
    </w:pPr>
    <w:rPr>
      <w:b/>
      <w:noProof/>
    </w:rPr>
  </w:style>
  <w:style w:type="character" w:styleId="Hyperlink">
    <w:name w:val="Hyperlink"/>
    <w:basedOn w:val="DefaultParagraphFont"/>
    <w:uiPriority w:val="99"/>
    <w:unhideWhenUsed/>
    <w:rsid w:val="00F71FF5"/>
    <w:rPr>
      <w:color w:val="0563C1" w:themeColor="hyperlink"/>
      <w:u w:val="single"/>
    </w:rPr>
  </w:style>
  <w:style w:type="character" w:styleId="UnresolvedMention">
    <w:name w:val="Unresolved Mention"/>
    <w:basedOn w:val="DefaultParagraphFont"/>
    <w:uiPriority w:val="99"/>
    <w:semiHidden/>
    <w:unhideWhenUsed/>
    <w:rsid w:val="00F71FF5"/>
    <w:rPr>
      <w:color w:val="605E5C"/>
      <w:shd w:val="clear" w:color="auto" w:fill="E1DFDD"/>
    </w:rPr>
  </w:style>
  <w:style w:type="paragraph" w:styleId="Revision">
    <w:name w:val="Revision"/>
    <w:hidden/>
    <w:uiPriority w:val="99"/>
    <w:semiHidden/>
    <w:rsid w:val="00775235"/>
    <w:pPr>
      <w:spacing w:after="0" w:line="240" w:lineRule="auto"/>
    </w:pPr>
  </w:style>
  <w:style w:type="paragraph" w:styleId="CommentSubject">
    <w:name w:val="annotation subject"/>
    <w:basedOn w:val="CommentText"/>
    <w:next w:val="CommentText"/>
    <w:link w:val="CommentSubjectChar"/>
    <w:uiPriority w:val="99"/>
    <w:semiHidden/>
    <w:unhideWhenUsed/>
    <w:rsid w:val="0017793B"/>
    <w:pPr>
      <w:spacing w:after="200"/>
    </w:pPr>
    <w:rPr>
      <w:b/>
      <w:bCs/>
      <w:color w:val="404040" w:themeColor="text1" w:themeTint="BF"/>
      <w:kern w:val="2"/>
      <w:lang w:eastAsia="ja-JP"/>
      <w14:ligatures w14:val="standard"/>
    </w:rPr>
  </w:style>
  <w:style w:type="character" w:customStyle="1" w:styleId="CommentSubjectChar">
    <w:name w:val="Comment Subject Char"/>
    <w:basedOn w:val="CommentTextChar"/>
    <w:link w:val="CommentSubject"/>
    <w:uiPriority w:val="99"/>
    <w:semiHidden/>
    <w:rsid w:val="0017793B"/>
    <w:rPr>
      <w:b/>
      <w:bCs/>
      <w:color w:val="auto"/>
      <w:kern w:val="0"/>
      <w:lang w:eastAsia="en-US"/>
      <w14:ligatures w14:val="none"/>
    </w:rPr>
  </w:style>
  <w:style w:type="paragraph" w:styleId="ListParagraph">
    <w:name w:val="List Paragraph"/>
    <w:basedOn w:val="Normal"/>
    <w:uiPriority w:val="34"/>
    <w:unhideWhenUsed/>
    <w:qFormat/>
    <w:rsid w:val="00D31E80"/>
    <w:pPr>
      <w:ind w:left="720"/>
      <w:contextualSpacing/>
    </w:pPr>
  </w:style>
  <w:style w:type="character" w:styleId="FollowedHyperlink">
    <w:name w:val="FollowedHyperlink"/>
    <w:basedOn w:val="DefaultParagraphFont"/>
    <w:uiPriority w:val="99"/>
    <w:semiHidden/>
    <w:unhideWhenUsed/>
    <w:rsid w:val="00794135"/>
    <w:rPr>
      <w:color w:val="954F72" w:themeColor="followedHyperlink"/>
      <w:u w:val="single"/>
    </w:rPr>
  </w:style>
  <w:style w:type="paragraph" w:customStyle="1" w:styleId="Default">
    <w:name w:val="Default"/>
    <w:rsid w:val="00E907C6"/>
    <w:pPr>
      <w:autoSpaceDE w:val="0"/>
      <w:autoSpaceDN w:val="0"/>
      <w:adjustRightInd w:val="0"/>
      <w:spacing w:after="0" w:line="240" w:lineRule="auto"/>
    </w:pPr>
    <w:rPr>
      <w:rFonts w:ascii="Open Sans" w:hAnsi="Open Sans" w:cs="Open Sans"/>
      <w:color w:val="000000"/>
      <w:kern w:val="0"/>
      <w:sz w:val="24"/>
      <w:szCs w:val="24"/>
      <w:lang w:val="en-GB"/>
    </w:rPr>
  </w:style>
  <w:style w:type="paragraph" w:customStyle="1" w:styleId="pf0">
    <w:name w:val="pf0"/>
    <w:basedOn w:val="Normal"/>
    <w:rsid w:val="00975F15"/>
    <w:pPr>
      <w:spacing w:before="100" w:beforeAutospacing="1" w:after="100" w:afterAutospacing="1" w:line="240" w:lineRule="auto"/>
    </w:pPr>
    <w:rPr>
      <w:rFonts w:ascii="Times New Roman" w:eastAsia="Times New Roman" w:hAnsi="Times New Roman" w:cs="Times New Roman"/>
      <w:color w:val="auto"/>
      <w:kern w:val="0"/>
      <w:sz w:val="24"/>
      <w:szCs w:val="24"/>
      <w:lang w:val="en-GB" w:eastAsia="en-GB"/>
      <w14:ligatures w14:val="none"/>
    </w:rPr>
  </w:style>
  <w:style w:type="character" w:customStyle="1" w:styleId="cf01">
    <w:name w:val="cf01"/>
    <w:basedOn w:val="DefaultParagraphFont"/>
    <w:rsid w:val="00975F15"/>
    <w:rPr>
      <w:rFonts w:ascii="Segoe UI" w:hAnsi="Segoe UI" w:cs="Segoe UI" w:hint="default"/>
      <w:i/>
      <w:iCs/>
      <w:sz w:val="18"/>
      <w:szCs w:val="18"/>
    </w:rPr>
  </w:style>
  <w:style w:type="character" w:customStyle="1" w:styleId="cf11">
    <w:name w:val="cf11"/>
    <w:basedOn w:val="DefaultParagraphFont"/>
    <w:rsid w:val="00975F15"/>
    <w:rPr>
      <w:rFonts w:ascii="Segoe UI" w:hAnsi="Segoe UI" w:cs="Segoe UI" w:hint="default"/>
      <w:b/>
      <w:bCs/>
      <w:i/>
      <w:i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425693">
      <w:bodyDiv w:val="1"/>
      <w:marLeft w:val="0"/>
      <w:marRight w:val="0"/>
      <w:marTop w:val="0"/>
      <w:marBottom w:val="0"/>
      <w:divBdr>
        <w:top w:val="none" w:sz="0" w:space="0" w:color="auto"/>
        <w:left w:val="none" w:sz="0" w:space="0" w:color="auto"/>
        <w:bottom w:val="none" w:sz="0" w:space="0" w:color="auto"/>
        <w:right w:val="none" w:sz="0" w:space="0" w:color="auto"/>
      </w:divBdr>
    </w:div>
    <w:div w:id="785083744">
      <w:bodyDiv w:val="1"/>
      <w:marLeft w:val="0"/>
      <w:marRight w:val="0"/>
      <w:marTop w:val="0"/>
      <w:marBottom w:val="0"/>
      <w:divBdr>
        <w:top w:val="none" w:sz="0" w:space="0" w:color="auto"/>
        <w:left w:val="none" w:sz="0" w:space="0" w:color="auto"/>
        <w:bottom w:val="none" w:sz="0" w:space="0" w:color="auto"/>
        <w:right w:val="none" w:sz="0" w:space="0" w:color="auto"/>
      </w:divBdr>
    </w:div>
    <w:div w:id="1306086229">
      <w:bodyDiv w:val="1"/>
      <w:marLeft w:val="0"/>
      <w:marRight w:val="0"/>
      <w:marTop w:val="0"/>
      <w:marBottom w:val="0"/>
      <w:divBdr>
        <w:top w:val="none" w:sz="0" w:space="0" w:color="auto"/>
        <w:left w:val="none" w:sz="0" w:space="0" w:color="auto"/>
        <w:bottom w:val="none" w:sz="0" w:space="0" w:color="auto"/>
        <w:right w:val="none" w:sz="0" w:space="0" w:color="auto"/>
      </w:divBdr>
    </w:div>
    <w:div w:id="1339888549">
      <w:bodyDiv w:val="1"/>
      <w:marLeft w:val="0"/>
      <w:marRight w:val="0"/>
      <w:marTop w:val="0"/>
      <w:marBottom w:val="0"/>
      <w:divBdr>
        <w:top w:val="none" w:sz="0" w:space="0" w:color="auto"/>
        <w:left w:val="none" w:sz="0" w:space="0" w:color="auto"/>
        <w:bottom w:val="none" w:sz="0" w:space="0" w:color="auto"/>
        <w:right w:val="none" w:sz="0" w:space="0" w:color="auto"/>
      </w:divBdr>
    </w:div>
    <w:div w:id="1498812291">
      <w:bodyDiv w:val="1"/>
      <w:marLeft w:val="0"/>
      <w:marRight w:val="0"/>
      <w:marTop w:val="0"/>
      <w:marBottom w:val="0"/>
      <w:divBdr>
        <w:top w:val="none" w:sz="0" w:space="0" w:color="auto"/>
        <w:left w:val="none" w:sz="0" w:space="0" w:color="auto"/>
        <w:bottom w:val="none" w:sz="0" w:space="0" w:color="auto"/>
        <w:right w:val="none" w:sz="0" w:space="0" w:color="auto"/>
      </w:divBdr>
      <w:divsChild>
        <w:div w:id="553078703">
          <w:marLeft w:val="446"/>
          <w:marRight w:val="0"/>
          <w:marTop w:val="0"/>
          <w:marBottom w:val="0"/>
          <w:divBdr>
            <w:top w:val="none" w:sz="0" w:space="0" w:color="auto"/>
            <w:left w:val="none" w:sz="0" w:space="0" w:color="auto"/>
            <w:bottom w:val="none" w:sz="0" w:space="0" w:color="auto"/>
            <w:right w:val="none" w:sz="0" w:space="0" w:color="auto"/>
          </w:divBdr>
        </w:div>
        <w:div w:id="187835293">
          <w:marLeft w:val="446"/>
          <w:marRight w:val="0"/>
          <w:marTop w:val="0"/>
          <w:marBottom w:val="0"/>
          <w:divBdr>
            <w:top w:val="none" w:sz="0" w:space="0" w:color="auto"/>
            <w:left w:val="none" w:sz="0" w:space="0" w:color="auto"/>
            <w:bottom w:val="none" w:sz="0" w:space="0" w:color="auto"/>
            <w:right w:val="none" w:sz="0" w:space="0" w:color="auto"/>
          </w:divBdr>
        </w:div>
        <w:div w:id="1037120838">
          <w:marLeft w:val="446"/>
          <w:marRight w:val="0"/>
          <w:marTop w:val="0"/>
          <w:marBottom w:val="0"/>
          <w:divBdr>
            <w:top w:val="none" w:sz="0" w:space="0" w:color="auto"/>
            <w:left w:val="none" w:sz="0" w:space="0" w:color="auto"/>
            <w:bottom w:val="none" w:sz="0" w:space="0" w:color="auto"/>
            <w:right w:val="none" w:sz="0" w:space="0" w:color="auto"/>
          </w:divBdr>
        </w:div>
      </w:divsChild>
    </w:div>
    <w:div w:id="1528789682">
      <w:bodyDiv w:val="1"/>
      <w:marLeft w:val="0"/>
      <w:marRight w:val="0"/>
      <w:marTop w:val="0"/>
      <w:marBottom w:val="0"/>
      <w:divBdr>
        <w:top w:val="none" w:sz="0" w:space="0" w:color="auto"/>
        <w:left w:val="none" w:sz="0" w:space="0" w:color="auto"/>
        <w:bottom w:val="none" w:sz="0" w:space="0" w:color="auto"/>
        <w:right w:val="none" w:sz="0" w:space="0" w:color="auto"/>
      </w:divBdr>
      <w:divsChild>
        <w:div w:id="1585141004">
          <w:marLeft w:val="274"/>
          <w:marRight w:val="0"/>
          <w:marTop w:val="0"/>
          <w:marBottom w:val="240"/>
          <w:divBdr>
            <w:top w:val="none" w:sz="0" w:space="0" w:color="auto"/>
            <w:left w:val="none" w:sz="0" w:space="0" w:color="auto"/>
            <w:bottom w:val="none" w:sz="0" w:space="0" w:color="auto"/>
            <w:right w:val="none" w:sz="0" w:space="0" w:color="auto"/>
          </w:divBdr>
        </w:div>
        <w:div w:id="1734236614">
          <w:marLeft w:val="274"/>
          <w:marRight w:val="0"/>
          <w:marTop w:val="0"/>
          <w:marBottom w:val="240"/>
          <w:divBdr>
            <w:top w:val="none" w:sz="0" w:space="0" w:color="auto"/>
            <w:left w:val="none" w:sz="0" w:space="0" w:color="auto"/>
            <w:bottom w:val="none" w:sz="0" w:space="0" w:color="auto"/>
            <w:right w:val="none" w:sz="0" w:space="0" w:color="auto"/>
          </w:divBdr>
        </w:div>
        <w:div w:id="105271011">
          <w:marLeft w:val="274"/>
          <w:marRight w:val="0"/>
          <w:marTop w:val="0"/>
          <w:marBottom w:val="240"/>
          <w:divBdr>
            <w:top w:val="none" w:sz="0" w:space="0" w:color="auto"/>
            <w:left w:val="none" w:sz="0" w:space="0" w:color="auto"/>
            <w:bottom w:val="none" w:sz="0" w:space="0" w:color="auto"/>
            <w:right w:val="none" w:sz="0" w:space="0" w:color="auto"/>
          </w:divBdr>
        </w:div>
        <w:div w:id="2103909524">
          <w:marLeft w:val="994"/>
          <w:marRight w:val="0"/>
          <w:marTop w:val="0"/>
          <w:marBottom w:val="240"/>
          <w:divBdr>
            <w:top w:val="none" w:sz="0" w:space="0" w:color="auto"/>
            <w:left w:val="none" w:sz="0" w:space="0" w:color="auto"/>
            <w:bottom w:val="none" w:sz="0" w:space="0" w:color="auto"/>
            <w:right w:val="none" w:sz="0" w:space="0" w:color="auto"/>
          </w:divBdr>
        </w:div>
        <w:div w:id="114834297">
          <w:marLeft w:val="274"/>
          <w:marRight w:val="0"/>
          <w:marTop w:val="0"/>
          <w:marBottom w:val="240"/>
          <w:divBdr>
            <w:top w:val="none" w:sz="0" w:space="0" w:color="auto"/>
            <w:left w:val="none" w:sz="0" w:space="0" w:color="auto"/>
            <w:bottom w:val="none" w:sz="0" w:space="0" w:color="auto"/>
            <w:right w:val="none" w:sz="0" w:space="0" w:color="auto"/>
          </w:divBdr>
        </w:div>
        <w:div w:id="399525161">
          <w:marLeft w:val="274"/>
          <w:marRight w:val="0"/>
          <w:marTop w:val="0"/>
          <w:marBottom w:val="240"/>
          <w:divBdr>
            <w:top w:val="none" w:sz="0" w:space="0" w:color="auto"/>
            <w:left w:val="none" w:sz="0" w:space="0" w:color="auto"/>
            <w:bottom w:val="none" w:sz="0" w:space="0" w:color="auto"/>
            <w:right w:val="none" w:sz="0" w:space="0" w:color="auto"/>
          </w:divBdr>
        </w:div>
        <w:div w:id="287395377">
          <w:marLeft w:val="994"/>
          <w:marRight w:val="0"/>
          <w:marTop w:val="0"/>
          <w:marBottom w:val="240"/>
          <w:divBdr>
            <w:top w:val="none" w:sz="0" w:space="0" w:color="auto"/>
            <w:left w:val="none" w:sz="0" w:space="0" w:color="auto"/>
            <w:bottom w:val="none" w:sz="0" w:space="0" w:color="auto"/>
            <w:right w:val="none" w:sz="0" w:space="0" w:color="auto"/>
          </w:divBdr>
        </w:div>
      </w:divsChild>
    </w:div>
    <w:div w:id="1630889654">
      <w:bodyDiv w:val="1"/>
      <w:marLeft w:val="0"/>
      <w:marRight w:val="0"/>
      <w:marTop w:val="0"/>
      <w:marBottom w:val="0"/>
      <w:divBdr>
        <w:top w:val="none" w:sz="0" w:space="0" w:color="auto"/>
        <w:left w:val="none" w:sz="0" w:space="0" w:color="auto"/>
        <w:bottom w:val="none" w:sz="0" w:space="0" w:color="auto"/>
        <w:right w:val="none" w:sz="0" w:space="0" w:color="auto"/>
      </w:divBdr>
      <w:divsChild>
        <w:div w:id="1873836480">
          <w:marLeft w:val="274"/>
          <w:marRight w:val="0"/>
          <w:marTop w:val="0"/>
          <w:marBottom w:val="120"/>
          <w:divBdr>
            <w:top w:val="none" w:sz="0" w:space="0" w:color="auto"/>
            <w:left w:val="none" w:sz="0" w:space="0" w:color="auto"/>
            <w:bottom w:val="none" w:sz="0" w:space="0" w:color="auto"/>
            <w:right w:val="none" w:sz="0" w:space="0" w:color="auto"/>
          </w:divBdr>
        </w:div>
        <w:div w:id="315573340">
          <w:marLeft w:val="274"/>
          <w:marRight w:val="0"/>
          <w:marTop w:val="0"/>
          <w:marBottom w:val="120"/>
          <w:divBdr>
            <w:top w:val="none" w:sz="0" w:space="0" w:color="auto"/>
            <w:left w:val="none" w:sz="0" w:space="0" w:color="auto"/>
            <w:bottom w:val="none" w:sz="0" w:space="0" w:color="auto"/>
            <w:right w:val="none" w:sz="0" w:space="0" w:color="auto"/>
          </w:divBdr>
        </w:div>
        <w:div w:id="1788616804">
          <w:marLeft w:val="274"/>
          <w:marRight w:val="0"/>
          <w:marTop w:val="0"/>
          <w:marBottom w:val="120"/>
          <w:divBdr>
            <w:top w:val="none" w:sz="0" w:space="0" w:color="auto"/>
            <w:left w:val="none" w:sz="0" w:space="0" w:color="auto"/>
            <w:bottom w:val="none" w:sz="0" w:space="0" w:color="auto"/>
            <w:right w:val="none" w:sz="0" w:space="0" w:color="auto"/>
          </w:divBdr>
        </w:div>
        <w:div w:id="65149824">
          <w:marLeft w:val="274"/>
          <w:marRight w:val="0"/>
          <w:marTop w:val="0"/>
          <w:marBottom w:val="120"/>
          <w:divBdr>
            <w:top w:val="none" w:sz="0" w:space="0" w:color="auto"/>
            <w:left w:val="none" w:sz="0" w:space="0" w:color="auto"/>
            <w:bottom w:val="none" w:sz="0" w:space="0" w:color="auto"/>
            <w:right w:val="none" w:sz="0" w:space="0" w:color="auto"/>
          </w:divBdr>
        </w:div>
        <w:div w:id="187260661">
          <w:marLeft w:val="274"/>
          <w:marRight w:val="0"/>
          <w:marTop w:val="0"/>
          <w:marBottom w:val="120"/>
          <w:divBdr>
            <w:top w:val="none" w:sz="0" w:space="0" w:color="auto"/>
            <w:left w:val="none" w:sz="0" w:space="0" w:color="auto"/>
            <w:bottom w:val="none" w:sz="0" w:space="0" w:color="auto"/>
            <w:right w:val="none" w:sz="0" w:space="0" w:color="auto"/>
          </w:divBdr>
        </w:div>
        <w:div w:id="976227945">
          <w:marLeft w:val="274"/>
          <w:marRight w:val="0"/>
          <w:marTop w:val="0"/>
          <w:marBottom w:val="120"/>
          <w:divBdr>
            <w:top w:val="none" w:sz="0" w:space="0" w:color="auto"/>
            <w:left w:val="none" w:sz="0" w:space="0" w:color="auto"/>
            <w:bottom w:val="none" w:sz="0" w:space="0" w:color="auto"/>
            <w:right w:val="none" w:sz="0" w:space="0" w:color="auto"/>
          </w:divBdr>
        </w:div>
      </w:divsChild>
    </w:div>
    <w:div w:id="1967809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yperlink" Target="https://www.upside.scot/" TargetMode="Externa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yperlink" Target="https://communityjustice.scot/learning-hub/commissioning/" TargetMode="External" Id="rId12"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settings" Target="settings.xml" Id="rId6" /><Relationship Type="http://schemas.openxmlformats.org/officeDocument/2006/relationships/hyperlink" Target="https://communityjustice.scot/news/voluntary-throughcare-grant-fund-information/" TargetMode="External" Id="rId11" /><Relationship Type="http://schemas.openxmlformats.org/officeDocument/2006/relationships/styles" Target="styles.xml" Id="rId5" /><Relationship Type="http://schemas.openxmlformats.org/officeDocument/2006/relationships/footer" Target="footer1.xml" Id="rId15" /><Relationship Type="http://schemas.openxmlformats.org/officeDocument/2006/relationships/hyperlink" Target="https://communityjustice.scot/news/voluntary-throughcare-grant-fund-information/" TargetMode="Externa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1.xml" Id="rId14" /><Relationship Type="http://schemas.openxmlformats.org/officeDocument/2006/relationships/customXml" Target="/customXML/item4.xml" Id="R444cf48824544055" /></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453712\AppData\Roaming\Microsoft\Templates\Company%20Newslette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Newsletter">
      <a:majorFont>
        <a:latin typeface="Arial"/>
        <a:ea typeface=""/>
        <a:cs typeface=""/>
      </a:majorFont>
      <a:minorFont>
        <a:latin typeface="Georgi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4.xml.rels>&#65279;<?xml version="1.0" encoding="utf-8"?><Relationships xmlns="http://schemas.openxmlformats.org/package/2006/relationships"><Relationship Type="http://schemas.openxmlformats.org/officeDocument/2006/relationships/customXmlProps" Target="/customXML/itemProps4.xml" Id="Rd3c4172d526e4b2384ade4b889302c76" /></Relationships>
</file>

<file path=customXML/item4.xml><?xml version="1.0" encoding="utf-8"?>
<metadata xmlns="http://www.objective.com/ecm/document/metadata/53D26341A57B383EE0540010E0463CCA" version="1.0.0">
  <systemFields>
    <field name="Objective-Id">
      <value order="0">A52433918</value>
    </field>
    <field name="Objective-Title">
      <value order="0">CJS - Commissioning - Cascade Communication January to March 2025</value>
    </field>
    <field name="Objective-Description">
      <value order="0"/>
    </field>
    <field name="Objective-CreationStamp">
      <value order="0">2025-03-28T09:21:54Z</value>
    </field>
    <field name="Objective-IsApproved">
      <value order="0">false</value>
    </field>
    <field name="Objective-IsPublished">
      <value order="0">false</value>
    </field>
    <field name="Objective-DatePublished">
      <value order="0"/>
    </field>
    <field name="Objective-ModificationStamp">
      <value order="0">2025-04-14T08:23:20Z</value>
    </field>
    <field name="Objective-Owner">
      <value order="0">Urban, Leigh L (U457490)</value>
    </field>
    <field name="Objective-Path">
      <value order="0">Objective Global Folder:Community Justice Scotland File Plan:Crime, law, justice and rights:Commissioning:Casework: Commissioning (Community Justice Scotland):Community Justice Scotland: Commissioning: Part 2: 2023-2028</value>
    </field>
    <field name="Objective-Parent">
      <value order="0">Community Justice Scotland: Commissioning: Part 2: 2023-2028</value>
    </field>
    <field name="Objective-State">
      <value order="0">Being Drafted</value>
    </field>
    <field name="Objective-VersionId">
      <value order="0">vA79326577</value>
    </field>
    <field name="Objective-Version">
      <value order="0">0.3</value>
    </field>
    <field name="Objective-VersionNumber">
      <value order="0">3</value>
    </field>
    <field name="Objective-VersionComment">
      <value order="0">edits for comms</value>
    </field>
    <field name="Objective-FileNumber">
      <value order="0">PROJ/100392</value>
    </field>
    <field name="Objective-Classification">
      <value order="0">OFFICIAL</value>
    </field>
    <field name="Objective-Caveats">
      <value order="0">Caveat for Community Justice Scotland</value>
    </field>
  </systemFields>
  <catalogues>
    <catalogue name="Document Type Catalogue" type="type" ori="id:cA35">
      <field name="Objective-Date of Original">
        <value order="0"/>
      </field>
      <field name="Objective-Date Received">
        <value order="0"/>
      </field>
      <field name="Objective-SG Web Publication - Category">
        <value order="0"/>
      </field>
      <field name="Objective-SG Web Publication - Category 2 Classification">
        <value order="0"/>
      </field>
      <field name="Objective-Connect Creator">
        <value order="0"/>
      </field>
      <field name="Objective-Required Redaction">
        <value order="0"/>
      </field>
    </catalogue>
  </catalogues>
</metadata>
</file>

<file path=customXML/itemProps4.xml><?xml version="1.0" encoding="utf-8"?>
<ds:datastoreItem xmlns:ds="http://schemas.openxmlformats.org/officeDocument/2006/customXml" ds:itemID="{5745109E-2DDF-40CB-AC2B-FF9B10C90820}">
  <ds:schemaRefs>
    <ds:schemaRef ds:uri="http://www.objective.com/ecm/document/metadata/53D26341A57B383EE0540010E0463CCA"/>
  </ds:schemaRefs>
</ds:datastoreItem>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2.xml><?xml version="1.0" encoding="utf-8"?>
<?mso-contentType ?>
<FormTemplates xmlns="http://schemas.microsoft.com/sharepoint/v3/contenttype/forms">
  <Display>DocumentLibraryForm</Display>
  <Edit>AssetEditForm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2.xml><?xml version="1.0" encoding="utf-8"?>
<ds:datastoreItem xmlns:ds="http://schemas.openxmlformats.org/officeDocument/2006/customXml" ds:itemID="{0670F21B-DF77-455C-A847-B865AD514037}">
  <ds:schemaRefs>
    <ds:schemaRef ds:uri="http://schemas.microsoft.com/sharepoint/v3/contenttype/forms"/>
  </ds:schemaRefs>
</ds:datastoreItem>
</file>

<file path=customXml/itemProps3.xml><?xml version="1.0" encoding="utf-8"?>
<ds:datastoreItem xmlns:ds="http://schemas.openxmlformats.org/officeDocument/2006/customXml" ds:itemID="{B37C8195-1408-4A14-AA67-773495AF4D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Company Newsletter.dotx</Template>
  <TotalTime>66</TotalTime>
  <Pages>3</Pages>
  <Words>656</Words>
  <Characters>3743</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u453712</dc:creator>
  <cp:keywords/>
  <cp:lastModifiedBy>Leigh Urban</cp:lastModifiedBy>
  <cp:revision>5</cp:revision>
  <cp:lastPrinted>2012-08-02T20:18:00Z</cp:lastPrinted>
  <dcterms:created xsi:type="dcterms:W3CDTF">2025-03-28T10:21:00Z</dcterms:created>
  <dcterms:modified xsi:type="dcterms:W3CDTF">2025-04-14T08:23:00Z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TC032000969991</vt:lpwstr>
  </property>
  <property fmtid="{D5CDD505-2E9C-101B-9397-08002B2CF9AE}" pid="3" name="Objective-Id">
    <vt:lpwstr>A52433918</vt:lpwstr>
  </property>
  <property fmtid="{D5CDD505-2E9C-101B-9397-08002B2CF9AE}" pid="4" name="Objective-Title">
    <vt:lpwstr>CJS - Commissioning - Cascade Communication January to March 2025</vt:lpwstr>
  </property>
  <property fmtid="{D5CDD505-2E9C-101B-9397-08002B2CF9AE}" pid="5" name="Objective-Description">
    <vt:lpwstr/>
  </property>
  <property fmtid="{D5CDD505-2E9C-101B-9397-08002B2CF9AE}" pid="6" name="Objective-CreationStamp">
    <vt:filetime>2025-03-28T09:21:54Z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2025-04-14T08:23:20Z</vt:filetime>
  </property>
  <property fmtid="{D5CDD505-2E9C-101B-9397-08002B2CF9AE}" pid="11" name="Objective-Owner">
    <vt:lpwstr>Urban, Leigh L (U457490)</vt:lpwstr>
  </property>
  <property fmtid="{D5CDD505-2E9C-101B-9397-08002B2CF9AE}" pid="12" name="Objective-Path">
    <vt:lpwstr>Objective Global Folder:Community Justice Scotland File Plan:Crime, law, justice and rights:Commissioning:Casework: Commissioning (Community Justice Scotland):Community Justice Scotland: Commissioning: Part 2: 2023-2028</vt:lpwstr>
  </property>
  <property fmtid="{D5CDD505-2E9C-101B-9397-08002B2CF9AE}" pid="13" name="Objective-Parent">
    <vt:lpwstr>Community Justice Scotland: Commissioning: Part 2: 2023-2028</vt:lpwstr>
  </property>
  <property fmtid="{D5CDD505-2E9C-101B-9397-08002B2CF9AE}" pid="14" name="Objective-State">
    <vt:lpwstr>Being Drafted</vt:lpwstr>
  </property>
  <property fmtid="{D5CDD505-2E9C-101B-9397-08002B2CF9AE}" pid="15" name="Objective-VersionId">
    <vt:lpwstr>vA79326577</vt:lpwstr>
  </property>
  <property fmtid="{D5CDD505-2E9C-101B-9397-08002B2CF9AE}" pid="16" name="Objective-Version">
    <vt:lpwstr>0.3</vt:lpwstr>
  </property>
  <property fmtid="{D5CDD505-2E9C-101B-9397-08002B2CF9AE}" pid="17" name="Objective-VersionNumber">
    <vt:r8>3</vt:r8>
  </property>
  <property fmtid="{D5CDD505-2E9C-101B-9397-08002B2CF9AE}" pid="18" name="Objective-VersionComment">
    <vt:lpwstr>edits for comms</vt:lpwstr>
  </property>
  <property fmtid="{D5CDD505-2E9C-101B-9397-08002B2CF9AE}" pid="19" name="Objective-FileNumber">
    <vt:lpwstr>PROJ/100392</vt:lpwstr>
  </property>
  <property fmtid="{D5CDD505-2E9C-101B-9397-08002B2CF9AE}" pid="20" name="Objective-Classification">
    <vt:lpwstr>OFFICIAL</vt:lpwstr>
  </property>
  <property fmtid="{D5CDD505-2E9C-101B-9397-08002B2CF9AE}" pid="21" name="Objective-Caveats">
    <vt:lpwstr>Caveat for Community Justice Scotland</vt:lpwstr>
  </property>
  <property fmtid="{D5CDD505-2E9C-101B-9397-08002B2CF9AE}" pid="22" name="Objective-Date of Original">
    <vt:lpwstr/>
  </property>
  <property fmtid="{D5CDD505-2E9C-101B-9397-08002B2CF9AE}" pid="23" name="Objective-Date Received">
    <vt:lpwstr/>
  </property>
  <property fmtid="{D5CDD505-2E9C-101B-9397-08002B2CF9AE}" pid="24" name="Objective-SG Web Publication - Category">
    <vt:lpwstr/>
  </property>
  <property fmtid="{D5CDD505-2E9C-101B-9397-08002B2CF9AE}" pid="25" name="Objective-SG Web Publication - Category 2 Classification">
    <vt:lpwstr/>
  </property>
  <property fmtid="{D5CDD505-2E9C-101B-9397-08002B2CF9AE}" pid="26" name="Objective-Connect Creator">
    <vt:lpwstr/>
  </property>
  <property fmtid="{D5CDD505-2E9C-101B-9397-08002B2CF9AE}" pid="27" name="Objective-Required Redaction">
    <vt:lpwstr/>
  </property>
</Properties>
</file>