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05329033"/>
        <w:docPartObj>
          <w:docPartGallery w:val="Cover Pages"/>
          <w:docPartUnique/>
        </w:docPartObj>
      </w:sdtPr>
      <w:sdtEndPr>
        <w:rPr>
          <w:rFonts w:ascii="Helvetica" w:hAnsi="Helvetica"/>
        </w:rPr>
      </w:sdtEndPr>
      <w:sdtContent>
        <w:p w14:paraId="46568D1C" w14:textId="5EFFFF69" w:rsidR="00D44685" w:rsidRDefault="00D44685">
          <w:r w:rsidRPr="00EF4B4D">
            <w:rPr>
              <w:noProof/>
            </w:rPr>
            <w:drawing>
              <wp:anchor distT="0" distB="0" distL="114300" distR="114300" simplePos="0" relativeHeight="251658241" behindDoc="0" locked="0" layoutInCell="1" allowOverlap="1" wp14:anchorId="4B3C93F3" wp14:editId="6E04BDB2">
                <wp:simplePos x="0" y="0"/>
                <wp:positionH relativeFrom="column">
                  <wp:posOffset>4108091</wp:posOffset>
                </wp:positionH>
                <wp:positionV relativeFrom="page">
                  <wp:posOffset>463026</wp:posOffset>
                </wp:positionV>
                <wp:extent cx="2057400" cy="135890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1704610" w14:textId="33697B0D" w:rsidR="00D44685" w:rsidRPr="00CD7F38" w:rsidRDefault="00AA2987">
          <w:pPr>
            <w:rPr>
              <w:rFonts w:ascii="Helvetica" w:hAnsi="Helvetica"/>
            </w:rPr>
          </w:pPr>
          <w:r>
            <w:rPr>
              <w:noProof/>
            </w:rPr>
            <mc:AlternateContent>
              <mc:Choice Requires="wps">
                <w:drawing>
                  <wp:anchor distT="0" distB="0" distL="114300" distR="114300" simplePos="0" relativeHeight="251658243" behindDoc="0" locked="0" layoutInCell="1" allowOverlap="1" wp14:anchorId="2DB3DE9E" wp14:editId="024E7164">
                    <wp:simplePos x="0" y="0"/>
                    <wp:positionH relativeFrom="column">
                      <wp:posOffset>1711842</wp:posOffset>
                    </wp:positionH>
                    <wp:positionV relativeFrom="paragraph">
                      <wp:posOffset>2052113</wp:posOffset>
                    </wp:positionV>
                    <wp:extent cx="4611370" cy="3987210"/>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1370" cy="3987210"/>
                            </a:xfrm>
                            <a:prstGeom prst="rect">
                              <a:avLst/>
                            </a:prstGeom>
                            <a:noFill/>
                            <a:ln w="6350">
                              <a:noFill/>
                            </a:ln>
                          </wps:spPr>
                          <wps:txbx>
                            <w:txbxContent>
                              <w:p w14:paraId="01A68FE1" w14:textId="77777777" w:rsidR="00537639" w:rsidRPr="00CB01BC" w:rsidRDefault="0056167C" w:rsidP="00AA2987">
                                <w:pPr>
                                  <w:pStyle w:val="FrontPageTitle"/>
                                  <w:rPr>
                                    <w:rFonts w:ascii="Helvetica" w:hAnsi="Helvetica"/>
                                    <w:spacing w:val="0"/>
                                  </w:rPr>
                                </w:pPr>
                                <w:bookmarkStart w:id="0" w:name="_Hlk189813665"/>
                                <w:r w:rsidRPr="00CB01BC">
                                  <w:rPr>
                                    <w:rFonts w:ascii="Helvetica" w:hAnsi="Helvetica"/>
                                    <w:spacing w:val="0"/>
                                  </w:rPr>
                                  <w:t xml:space="preserve">Community Payback Order </w:t>
                                </w:r>
                              </w:p>
                              <w:bookmarkEnd w:id="0"/>
                              <w:p w14:paraId="5E17863E" w14:textId="6C99F1C4" w:rsidR="00D44685" w:rsidRPr="00CB01BC" w:rsidRDefault="0035224A">
                                <w:pPr>
                                  <w:pStyle w:val="Subtitle"/>
                                  <w:rPr>
                                    <w:rFonts w:ascii="Helvetica" w:eastAsiaTheme="minorHAnsi" w:hAnsi="Helvetica" w:cs="Open Sans"/>
                                    <w:color w:val="3B3838" w:themeColor="background2" w:themeShade="40"/>
                                    <w:spacing w:val="0"/>
                                    <w:sz w:val="56"/>
                                    <w:szCs w:val="56"/>
                                  </w:rPr>
                                </w:pPr>
                                <w:r w:rsidRPr="00CB01BC">
                                  <w:rPr>
                                    <w:rFonts w:ascii="Helvetica" w:eastAsiaTheme="minorHAnsi" w:hAnsi="Helvetica" w:cs="Open Sans"/>
                                    <w:color w:val="3B3838" w:themeColor="background2" w:themeShade="40"/>
                                    <w:spacing w:val="0"/>
                                    <w:sz w:val="56"/>
                                    <w:szCs w:val="56"/>
                                  </w:rPr>
                                  <w:t xml:space="preserve">Summary of Local Authority Annual Reports </w:t>
                                </w:r>
                                <w:r w:rsidR="00E63FC7" w:rsidRPr="00CB01BC">
                                  <w:rPr>
                                    <w:rFonts w:ascii="Helvetica" w:eastAsiaTheme="minorHAnsi" w:hAnsi="Helvetica" w:cs="Open Sans"/>
                                    <w:color w:val="3B3838" w:themeColor="background2" w:themeShade="40"/>
                                    <w:spacing w:val="0"/>
                                    <w:sz w:val="56"/>
                                    <w:szCs w:val="56"/>
                                  </w:rPr>
                                  <w:t>2023</w:t>
                                </w:r>
                                <w:r w:rsidR="00813C84" w:rsidRPr="00CB01BC">
                                  <w:rPr>
                                    <w:rFonts w:ascii="Helvetica" w:eastAsiaTheme="minorHAnsi" w:hAnsi="Helvetica" w:cs="Open Sans"/>
                                    <w:color w:val="3B3838" w:themeColor="background2" w:themeShade="40"/>
                                    <w:spacing w:val="0"/>
                                    <w:sz w:val="56"/>
                                    <w:szCs w:val="56"/>
                                  </w:rPr>
                                  <w:t xml:space="preserve"> - </w:t>
                                </w:r>
                                <w:r w:rsidR="00E63FC7" w:rsidRPr="00CB01BC">
                                  <w:rPr>
                                    <w:rFonts w:ascii="Helvetica" w:eastAsiaTheme="minorHAnsi" w:hAnsi="Helvetica" w:cs="Open Sans"/>
                                    <w:color w:val="3B3838" w:themeColor="background2" w:themeShade="40"/>
                                    <w:spacing w:val="0"/>
                                    <w:sz w:val="56"/>
                                    <w:szCs w:val="56"/>
                                  </w:rPr>
                                  <w:t>24</w:t>
                                </w:r>
                              </w:p>
                              <w:p w14:paraId="4785DA3B" w14:textId="77777777" w:rsidR="00D44685" w:rsidRPr="00CD7F38" w:rsidRDefault="00D44685">
                                <w:pPr>
                                  <w:spacing w:line="192" w:lineRule="auto"/>
                                  <w:rPr>
                                    <w:rFonts w:ascii="Helvetica" w:hAnsi="Helvetica"/>
                                    <w:color w:val="3B3838" w:themeColor="background2" w:themeShade="40"/>
                                  </w:rPr>
                                </w:pPr>
                              </w:p>
                              <w:p w14:paraId="7511DDE0" w14:textId="77595976" w:rsidR="00D44685" w:rsidRPr="00CD7F38" w:rsidRDefault="00D44685">
                                <w:pPr>
                                  <w:spacing w:line="192" w:lineRule="auto"/>
                                  <w:rPr>
                                    <w:rFonts w:ascii="Helvetica" w:hAnsi="Helvetica"/>
                                    <w:color w:val="3B3838" w:themeColor="background2" w:themeShade="40"/>
                                  </w:rPr>
                                </w:pPr>
                              </w:p>
                              <w:p w14:paraId="6116E4DB" w14:textId="316E810B" w:rsidR="00D44685" w:rsidRPr="00CD7F38" w:rsidRDefault="00E63FC7">
                                <w:pPr>
                                  <w:spacing w:line="192" w:lineRule="auto"/>
                                  <w:rPr>
                                    <w:rFonts w:ascii="Helvetica" w:hAnsi="Helvetica"/>
                                    <w:color w:val="3B3838" w:themeColor="background2" w:themeShade="40"/>
                                  </w:rPr>
                                </w:pPr>
                                <w:r w:rsidRPr="00CD7F38">
                                  <w:rPr>
                                    <w:rFonts w:ascii="Helvetica" w:hAnsi="Helvetica" w:cs="Open Sans"/>
                                    <w:color w:val="3B3838" w:themeColor="background2" w:themeShade="40"/>
                                    <w:sz w:val="28"/>
                                    <w:szCs w:val="28"/>
                                  </w:rPr>
                                  <w:t>March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3DE9E" id="_x0000_t202" coordsize="21600,21600" o:spt="202" path="m,l,21600r21600,l21600,xe">
                    <v:stroke joinstyle="miter"/>
                    <v:path gradientshapeok="t" o:connecttype="rect"/>
                  </v:shapetype>
                  <v:shape id="Text Box 3" o:spid="_x0000_s1026" type="#_x0000_t202" alt="&quot;&quot;" style="position:absolute;margin-left:134.8pt;margin-top:161.6pt;width:363.1pt;height:31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" filled="f" stroked="f" strokeweight=".5pt">
                    <v:textbox>
                      <w:txbxContent>
                        <w:p w14:paraId="01A68FE1" w14:textId="77777777" w:rsidR="00537639" w:rsidRPr="00CB01BC" w:rsidRDefault="0056167C" w:rsidP="00AA2987">
                          <w:pPr>
                            <w:pStyle w:val="FrontPageTitle"/>
                            <w:rPr>
                              <w:rFonts w:ascii="Helvetica" w:hAnsi="Helvetica"/>
                              <w:spacing w:val="0"/>
                            </w:rPr>
                          </w:pPr>
                          <w:bookmarkStart w:id="1" w:name="_Hlk189813665"/>
                          <w:r w:rsidRPr="00CB01BC">
                            <w:rPr>
                              <w:rFonts w:ascii="Helvetica" w:hAnsi="Helvetica"/>
                              <w:spacing w:val="0"/>
                            </w:rPr>
                            <w:t xml:space="preserve">Community Payback Order </w:t>
                          </w:r>
                        </w:p>
                        <w:bookmarkEnd w:id="1"/>
                        <w:p w14:paraId="5E17863E" w14:textId="6C99F1C4" w:rsidR="00D44685" w:rsidRPr="00CB01BC" w:rsidRDefault="0035224A">
                          <w:pPr>
                            <w:pStyle w:val="Subtitle"/>
                            <w:rPr>
                              <w:rFonts w:ascii="Helvetica" w:eastAsiaTheme="minorHAnsi" w:hAnsi="Helvetica" w:cs="Open Sans"/>
                              <w:color w:val="3B3838" w:themeColor="background2" w:themeShade="40"/>
                              <w:spacing w:val="0"/>
                              <w:sz w:val="56"/>
                              <w:szCs w:val="56"/>
                            </w:rPr>
                          </w:pPr>
                          <w:r w:rsidRPr="00CB01BC">
                            <w:rPr>
                              <w:rFonts w:ascii="Helvetica" w:eastAsiaTheme="minorHAnsi" w:hAnsi="Helvetica" w:cs="Open Sans"/>
                              <w:color w:val="3B3838" w:themeColor="background2" w:themeShade="40"/>
                              <w:spacing w:val="0"/>
                              <w:sz w:val="56"/>
                              <w:szCs w:val="56"/>
                            </w:rPr>
                            <w:t xml:space="preserve">Summary of Local Authority Annual Reports </w:t>
                          </w:r>
                          <w:r w:rsidR="00E63FC7" w:rsidRPr="00CB01BC">
                            <w:rPr>
                              <w:rFonts w:ascii="Helvetica" w:eastAsiaTheme="minorHAnsi" w:hAnsi="Helvetica" w:cs="Open Sans"/>
                              <w:color w:val="3B3838" w:themeColor="background2" w:themeShade="40"/>
                              <w:spacing w:val="0"/>
                              <w:sz w:val="56"/>
                              <w:szCs w:val="56"/>
                            </w:rPr>
                            <w:t>2023</w:t>
                          </w:r>
                          <w:r w:rsidR="00813C84" w:rsidRPr="00CB01BC">
                            <w:rPr>
                              <w:rFonts w:ascii="Helvetica" w:eastAsiaTheme="minorHAnsi" w:hAnsi="Helvetica" w:cs="Open Sans"/>
                              <w:color w:val="3B3838" w:themeColor="background2" w:themeShade="40"/>
                              <w:spacing w:val="0"/>
                              <w:sz w:val="56"/>
                              <w:szCs w:val="56"/>
                            </w:rPr>
                            <w:t xml:space="preserve"> - </w:t>
                          </w:r>
                          <w:r w:rsidR="00E63FC7" w:rsidRPr="00CB01BC">
                            <w:rPr>
                              <w:rFonts w:ascii="Helvetica" w:eastAsiaTheme="minorHAnsi" w:hAnsi="Helvetica" w:cs="Open Sans"/>
                              <w:color w:val="3B3838" w:themeColor="background2" w:themeShade="40"/>
                              <w:spacing w:val="0"/>
                              <w:sz w:val="56"/>
                              <w:szCs w:val="56"/>
                            </w:rPr>
                            <w:t>24</w:t>
                          </w:r>
                        </w:p>
                        <w:p w14:paraId="4785DA3B" w14:textId="77777777" w:rsidR="00D44685" w:rsidRPr="00CD7F38" w:rsidRDefault="00D44685">
                          <w:pPr>
                            <w:spacing w:line="192" w:lineRule="auto"/>
                            <w:rPr>
                              <w:rFonts w:ascii="Helvetica" w:hAnsi="Helvetica"/>
                              <w:color w:val="3B3838" w:themeColor="background2" w:themeShade="40"/>
                            </w:rPr>
                          </w:pPr>
                        </w:p>
                        <w:p w14:paraId="7511DDE0" w14:textId="77595976" w:rsidR="00D44685" w:rsidRPr="00CD7F38" w:rsidRDefault="00D44685">
                          <w:pPr>
                            <w:spacing w:line="192" w:lineRule="auto"/>
                            <w:rPr>
                              <w:rFonts w:ascii="Helvetica" w:hAnsi="Helvetica"/>
                              <w:color w:val="3B3838" w:themeColor="background2" w:themeShade="40"/>
                            </w:rPr>
                          </w:pPr>
                        </w:p>
                        <w:p w14:paraId="6116E4DB" w14:textId="316E810B" w:rsidR="00D44685" w:rsidRPr="00CD7F38" w:rsidRDefault="00E63FC7">
                          <w:pPr>
                            <w:spacing w:line="192" w:lineRule="auto"/>
                            <w:rPr>
                              <w:rFonts w:ascii="Helvetica" w:hAnsi="Helvetica"/>
                              <w:color w:val="3B3838" w:themeColor="background2" w:themeShade="40"/>
                            </w:rPr>
                          </w:pPr>
                          <w:r w:rsidRPr="00CD7F38">
                            <w:rPr>
                              <w:rFonts w:ascii="Helvetica" w:hAnsi="Helvetica" w:cs="Open Sans"/>
                              <w:color w:val="3B3838" w:themeColor="background2" w:themeShade="40"/>
                              <w:sz w:val="28"/>
                              <w:szCs w:val="28"/>
                            </w:rPr>
                            <w:t>March 2025</w:t>
                          </w:r>
                        </w:p>
                      </w:txbxContent>
                    </v:textbox>
                  </v:shape>
                </w:pict>
              </mc:Fallback>
            </mc:AlternateContent>
          </w:r>
          <w:r w:rsidR="00D44685">
            <w:rPr>
              <w:noProof/>
            </w:rPr>
            <w:drawing>
              <wp:anchor distT="0" distB="0" distL="114300" distR="114300" simplePos="0" relativeHeight="251658242" behindDoc="1" locked="0" layoutInCell="1" allowOverlap="1" wp14:anchorId="46EE5AF6" wp14:editId="403CD671">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0"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br w:type="page"/>
          </w:r>
        </w:p>
        <w:p w14:paraId="4CE35F19" w14:textId="77777777" w:rsidR="003E60A5" w:rsidRPr="00CD7F38" w:rsidRDefault="00000000" w:rsidP="003E60A5">
          <w:pPr>
            <w:spacing w:line="240" w:lineRule="auto"/>
            <w:rPr>
              <w:rFonts w:ascii="Helvetica" w:hAnsi="Helvetica"/>
            </w:rPr>
          </w:pPr>
        </w:p>
      </w:sdtContent>
    </w:sdt>
    <w:sdt>
      <w:sdtPr>
        <w:rPr>
          <w:rFonts w:ascii="Roboto" w:eastAsiaTheme="minorEastAsia" w:hAnsi="Roboto" w:cstheme="minorBidi"/>
          <w:color w:val="222A35" w:themeColor="text2" w:themeShade="80"/>
          <w:sz w:val="24"/>
          <w:szCs w:val="24"/>
        </w:rPr>
        <w:id w:val="-342173841"/>
        <w:docPartObj>
          <w:docPartGallery w:val="Table of Contents"/>
          <w:docPartUnique/>
        </w:docPartObj>
      </w:sdtPr>
      <w:sdtEndPr>
        <w:rPr>
          <w:rFonts w:ascii="Helvetica" w:hAnsi="Helvetica"/>
          <w:b/>
          <w:color w:val="auto"/>
        </w:rPr>
      </w:sdtEndPr>
      <w:sdtContent>
        <w:p w14:paraId="2A6EC4C3" w14:textId="28B5434B" w:rsidR="00445C18" w:rsidRPr="00CD7F38" w:rsidRDefault="00445C18" w:rsidP="00DC5406">
          <w:pPr>
            <w:pStyle w:val="TOCHeading"/>
          </w:pPr>
          <w:r w:rsidRPr="00CD7F38">
            <w:t>Contents</w:t>
          </w:r>
        </w:p>
        <w:p w14:paraId="7EB943FE" w14:textId="635FE299" w:rsidR="000A49E7" w:rsidRPr="003036DE" w:rsidRDefault="00445C18">
          <w:pPr>
            <w:pStyle w:val="TOC1"/>
            <w:tabs>
              <w:tab w:val="right" w:leader="dot" w:pos="9016"/>
            </w:tabs>
            <w:rPr>
              <w:rFonts w:ascii="Helvetica" w:eastAsiaTheme="minorEastAsia" w:hAnsi="Helvetica"/>
              <w:noProof/>
              <w:color w:val="auto"/>
              <w:kern w:val="2"/>
              <w:sz w:val="24"/>
              <w:szCs w:val="24"/>
              <w:lang w:eastAsia="en-GB"/>
              <w14:ligatures w14:val="standardContextual"/>
            </w:rPr>
          </w:pPr>
          <w:r w:rsidRPr="003036DE">
            <w:rPr>
              <w:rFonts w:ascii="Helvetica" w:hAnsi="Helvetica"/>
              <w:color w:val="auto"/>
              <w:sz w:val="24"/>
              <w:szCs w:val="24"/>
            </w:rPr>
            <w:fldChar w:fldCharType="begin"/>
          </w:r>
          <w:r w:rsidRPr="003036DE">
            <w:rPr>
              <w:rFonts w:ascii="Helvetica" w:hAnsi="Helvetica"/>
              <w:color w:val="auto"/>
              <w:sz w:val="24"/>
              <w:szCs w:val="24"/>
            </w:rPr>
            <w:instrText xml:space="preserve"> TOC \o "1-3" \h \z \u </w:instrText>
          </w:r>
          <w:r w:rsidRPr="003036DE">
            <w:rPr>
              <w:rFonts w:ascii="Helvetica" w:hAnsi="Helvetica"/>
              <w:color w:val="auto"/>
              <w:sz w:val="24"/>
              <w:szCs w:val="24"/>
            </w:rPr>
            <w:fldChar w:fldCharType="separate"/>
          </w:r>
          <w:hyperlink w:anchor="_Toc190220706" w:history="1">
            <w:r w:rsidR="000A49E7" w:rsidRPr="003036DE">
              <w:rPr>
                <w:rStyle w:val="Hyperlink"/>
                <w:rFonts w:ascii="Helvetica" w:hAnsi="Helvetica"/>
                <w:noProof/>
                <w:color w:val="auto"/>
                <w:sz w:val="24"/>
                <w:szCs w:val="24"/>
              </w:rPr>
              <w:t>01 Foreword</w:t>
            </w:r>
            <w:r w:rsidR="000A49E7" w:rsidRPr="003036DE">
              <w:rPr>
                <w:rFonts w:ascii="Helvetica" w:hAnsi="Helvetica"/>
                <w:noProof/>
                <w:webHidden/>
                <w:color w:val="auto"/>
                <w:sz w:val="24"/>
                <w:szCs w:val="24"/>
              </w:rPr>
              <w:tab/>
            </w:r>
            <w:r w:rsidR="000A49E7" w:rsidRPr="003036DE">
              <w:rPr>
                <w:rFonts w:ascii="Helvetica" w:hAnsi="Helvetica"/>
                <w:noProof/>
                <w:webHidden/>
                <w:color w:val="auto"/>
                <w:sz w:val="24"/>
                <w:szCs w:val="24"/>
              </w:rPr>
              <w:fldChar w:fldCharType="begin"/>
            </w:r>
            <w:r w:rsidR="000A49E7" w:rsidRPr="003036DE">
              <w:rPr>
                <w:rFonts w:ascii="Helvetica" w:hAnsi="Helvetica"/>
                <w:noProof/>
                <w:webHidden/>
                <w:color w:val="auto"/>
                <w:sz w:val="24"/>
                <w:szCs w:val="24"/>
              </w:rPr>
              <w:instrText xml:space="preserve"> PAGEREF _Toc190220706 \h </w:instrText>
            </w:r>
            <w:r w:rsidR="000A49E7" w:rsidRPr="003036DE">
              <w:rPr>
                <w:rFonts w:ascii="Helvetica" w:hAnsi="Helvetica"/>
                <w:noProof/>
                <w:webHidden/>
                <w:color w:val="auto"/>
                <w:sz w:val="24"/>
                <w:szCs w:val="24"/>
              </w:rPr>
            </w:r>
            <w:r w:rsidR="000A49E7"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2</w:t>
            </w:r>
            <w:r w:rsidR="000A49E7" w:rsidRPr="003036DE">
              <w:rPr>
                <w:rFonts w:ascii="Helvetica" w:hAnsi="Helvetica"/>
                <w:noProof/>
                <w:webHidden/>
                <w:color w:val="auto"/>
                <w:sz w:val="24"/>
                <w:szCs w:val="24"/>
              </w:rPr>
              <w:fldChar w:fldCharType="end"/>
            </w:r>
          </w:hyperlink>
        </w:p>
        <w:p w14:paraId="24727617" w14:textId="69F7AC67"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07" w:history="1">
            <w:r w:rsidRPr="003036DE">
              <w:rPr>
                <w:rStyle w:val="Hyperlink"/>
                <w:rFonts w:ascii="Helvetica" w:hAnsi="Helvetica"/>
                <w:noProof/>
                <w:color w:val="auto"/>
                <w:sz w:val="24"/>
                <w:szCs w:val="24"/>
              </w:rPr>
              <w:t>02 Key Findings</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_Toc190220707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2</w:t>
            </w:r>
            <w:r w:rsidRPr="003036DE">
              <w:rPr>
                <w:rFonts w:ascii="Helvetica" w:hAnsi="Helvetica"/>
                <w:noProof/>
                <w:webHidden/>
                <w:color w:val="auto"/>
                <w:sz w:val="24"/>
                <w:szCs w:val="24"/>
              </w:rPr>
              <w:fldChar w:fldCharType="end"/>
            </w:r>
          </w:hyperlink>
        </w:p>
        <w:p w14:paraId="56290BEC" w14:textId="44ED7F1B"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08" w:history="1">
            <w:r w:rsidRPr="003036DE">
              <w:rPr>
                <w:rStyle w:val="Hyperlink"/>
                <w:rFonts w:ascii="Helvetica" w:hAnsi="Helvetica"/>
                <w:noProof/>
                <w:color w:val="auto"/>
                <w:sz w:val="24"/>
                <w:szCs w:val="24"/>
              </w:rPr>
              <w:t>03 Introduction</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_Toc190220708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5</w:t>
            </w:r>
            <w:r w:rsidRPr="003036DE">
              <w:rPr>
                <w:rFonts w:ascii="Helvetica" w:hAnsi="Helvetica"/>
                <w:noProof/>
                <w:webHidden/>
                <w:color w:val="auto"/>
                <w:sz w:val="24"/>
                <w:szCs w:val="24"/>
              </w:rPr>
              <w:fldChar w:fldCharType="end"/>
            </w:r>
          </w:hyperlink>
        </w:p>
        <w:p w14:paraId="7FBB4614" w14:textId="6DB1EFFC"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09" w:history="1">
            <w:r w:rsidRPr="003036DE">
              <w:rPr>
                <w:rStyle w:val="Hyperlink"/>
                <w:rFonts w:ascii="Helvetica" w:hAnsi="Helvetica"/>
                <w:noProof/>
                <w:color w:val="auto"/>
                <w:sz w:val="24"/>
                <w:szCs w:val="24"/>
              </w:rPr>
              <w:t>04 What is a Community Payback Order?</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_Toc190220709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7</w:t>
            </w:r>
            <w:r w:rsidRPr="003036DE">
              <w:rPr>
                <w:rFonts w:ascii="Helvetica" w:hAnsi="Helvetica"/>
                <w:noProof/>
                <w:webHidden/>
                <w:color w:val="auto"/>
                <w:sz w:val="24"/>
                <w:szCs w:val="24"/>
              </w:rPr>
              <w:fldChar w:fldCharType="end"/>
            </w:r>
          </w:hyperlink>
        </w:p>
        <w:p w14:paraId="4E7C7C4E" w14:textId="5F944960"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10" w:history="1">
            <w:r w:rsidRPr="003036DE">
              <w:rPr>
                <w:rStyle w:val="Hyperlink"/>
                <w:rFonts w:ascii="Helvetica" w:hAnsi="Helvetica"/>
                <w:noProof/>
                <w:color w:val="auto"/>
                <w:sz w:val="24"/>
                <w:szCs w:val="24"/>
              </w:rPr>
              <w:t>05 Risk, Need and Responsivity of delivering Community Payback Orders</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_Toc190220710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8</w:t>
            </w:r>
            <w:r w:rsidRPr="003036DE">
              <w:rPr>
                <w:rFonts w:ascii="Helvetica" w:hAnsi="Helvetica"/>
                <w:noProof/>
                <w:webHidden/>
                <w:color w:val="auto"/>
                <w:sz w:val="24"/>
                <w:szCs w:val="24"/>
              </w:rPr>
              <w:fldChar w:fldCharType="end"/>
            </w:r>
          </w:hyperlink>
        </w:p>
        <w:p w14:paraId="18B98CBD" w14:textId="78A328D6"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11" w:history="1">
            <w:r w:rsidRPr="003036DE">
              <w:rPr>
                <w:rStyle w:val="Hyperlink"/>
                <w:rFonts w:ascii="Helvetica" w:hAnsi="Helvetica"/>
                <w:noProof/>
                <w:color w:val="auto"/>
                <w:sz w:val="24"/>
                <w:szCs w:val="24"/>
              </w:rPr>
              <w:t>06 Community Payback Orders - Requirements</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_Toc190220711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12</w:t>
            </w:r>
            <w:r w:rsidRPr="003036DE">
              <w:rPr>
                <w:rFonts w:ascii="Helvetica" w:hAnsi="Helvetica"/>
                <w:noProof/>
                <w:webHidden/>
                <w:color w:val="auto"/>
                <w:sz w:val="24"/>
                <w:szCs w:val="24"/>
              </w:rPr>
              <w:fldChar w:fldCharType="end"/>
            </w:r>
          </w:hyperlink>
        </w:p>
        <w:p w14:paraId="2158DE51" w14:textId="387A6335"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2" w:history="1">
            <w:r w:rsidRPr="003036DE">
              <w:rPr>
                <w:rStyle w:val="Hyperlink"/>
                <w:rFonts w:ascii="Helvetica" w:hAnsi="Helvetica"/>
                <w:noProof/>
                <w:color w:val="auto"/>
                <w:szCs w:val="24"/>
              </w:rPr>
              <w:t>Supervision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_Toc190220712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12</w:t>
            </w:r>
            <w:r w:rsidRPr="003036DE">
              <w:rPr>
                <w:rFonts w:ascii="Helvetica" w:hAnsi="Helvetica"/>
                <w:noProof/>
                <w:webHidden/>
                <w:color w:val="auto"/>
                <w:szCs w:val="24"/>
              </w:rPr>
              <w:fldChar w:fldCharType="end"/>
            </w:r>
          </w:hyperlink>
        </w:p>
        <w:p w14:paraId="695590FB" w14:textId="294F1307"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3" w:history="1">
            <w:r w:rsidRPr="003036DE">
              <w:rPr>
                <w:rStyle w:val="Hyperlink"/>
                <w:rFonts w:ascii="Helvetica" w:hAnsi="Helvetica"/>
                <w:noProof/>
                <w:color w:val="auto"/>
                <w:szCs w:val="24"/>
              </w:rPr>
              <w:t>Unpaid Work and ‘other activity’</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_Toc190220713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15</w:t>
            </w:r>
            <w:r w:rsidRPr="003036DE">
              <w:rPr>
                <w:rFonts w:ascii="Helvetica" w:hAnsi="Helvetica"/>
                <w:noProof/>
                <w:webHidden/>
                <w:color w:val="auto"/>
                <w:szCs w:val="24"/>
              </w:rPr>
              <w:fldChar w:fldCharType="end"/>
            </w:r>
          </w:hyperlink>
        </w:p>
        <w:p w14:paraId="12A7D8EF" w14:textId="2EE65FAE"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4" w:history="1">
            <w:r w:rsidRPr="003036DE">
              <w:rPr>
                <w:rStyle w:val="Hyperlink"/>
                <w:rFonts w:ascii="Helvetica" w:hAnsi="Helvetica"/>
                <w:noProof/>
                <w:color w:val="auto"/>
                <w:szCs w:val="24"/>
              </w:rPr>
              <w:t>Compensation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_Toc190220714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27</w:t>
            </w:r>
            <w:r w:rsidRPr="003036DE">
              <w:rPr>
                <w:rFonts w:ascii="Helvetica" w:hAnsi="Helvetica"/>
                <w:noProof/>
                <w:webHidden/>
                <w:color w:val="auto"/>
                <w:szCs w:val="24"/>
              </w:rPr>
              <w:fldChar w:fldCharType="end"/>
            </w:r>
          </w:hyperlink>
        </w:p>
        <w:p w14:paraId="4C3A03F1" w14:textId="117F53CD"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5" w:history="1">
            <w:r w:rsidRPr="003036DE">
              <w:rPr>
                <w:rStyle w:val="Hyperlink"/>
                <w:rFonts w:ascii="Helvetica" w:hAnsi="Helvetica"/>
                <w:noProof/>
                <w:color w:val="auto"/>
                <w:szCs w:val="24"/>
                <w:lang w:eastAsia="en-GB"/>
              </w:rPr>
              <w:t>Programme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_Toc190220715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29</w:t>
            </w:r>
            <w:r w:rsidRPr="003036DE">
              <w:rPr>
                <w:rFonts w:ascii="Helvetica" w:hAnsi="Helvetica"/>
                <w:noProof/>
                <w:webHidden/>
                <w:color w:val="auto"/>
                <w:szCs w:val="24"/>
              </w:rPr>
              <w:fldChar w:fldCharType="end"/>
            </w:r>
          </w:hyperlink>
        </w:p>
        <w:p w14:paraId="68B61A73" w14:textId="1B4F4AB3"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6" w:history="1">
            <w:r w:rsidRPr="003036DE">
              <w:rPr>
                <w:rStyle w:val="Hyperlink"/>
                <w:rFonts w:ascii="Helvetica" w:hAnsi="Helvetica"/>
                <w:noProof/>
                <w:color w:val="auto"/>
                <w:szCs w:val="24"/>
                <w:lang w:eastAsia="en-GB"/>
              </w:rPr>
              <w:t>Residence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_Toc190220716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32</w:t>
            </w:r>
            <w:r w:rsidRPr="003036DE">
              <w:rPr>
                <w:rFonts w:ascii="Helvetica" w:hAnsi="Helvetica"/>
                <w:noProof/>
                <w:webHidden/>
                <w:color w:val="auto"/>
                <w:szCs w:val="24"/>
              </w:rPr>
              <w:fldChar w:fldCharType="end"/>
            </w:r>
          </w:hyperlink>
        </w:p>
        <w:p w14:paraId="2D21AF2E" w14:textId="05E6F43E" w:rsidR="000A49E7" w:rsidRPr="008B4DD8" w:rsidRDefault="000A49E7">
          <w:pPr>
            <w:pStyle w:val="TOC2"/>
            <w:tabs>
              <w:tab w:val="right" w:leader="dot" w:pos="9016"/>
            </w:tabs>
            <w:rPr>
              <w:rFonts w:ascii="Helvetica" w:eastAsiaTheme="minorEastAsia" w:hAnsi="Helvetica"/>
              <w:noProof/>
              <w:color w:val="auto"/>
              <w:kern w:val="2"/>
              <w:szCs w:val="24"/>
              <w:u w:val="single"/>
              <w:lang w:eastAsia="en-GB"/>
              <w14:ligatures w14:val="standardContextual"/>
            </w:rPr>
          </w:pPr>
          <w:hyperlink w:anchor="_Toc190220717" w:history="1">
            <w:r w:rsidRPr="008B4DD8">
              <w:rPr>
                <w:rStyle w:val="Hyperlink"/>
                <w:rFonts w:ascii="Helvetica" w:eastAsia="MS Gothic" w:hAnsi="Helvetica"/>
                <w:noProof/>
                <w:color w:val="auto"/>
                <w:szCs w:val="24"/>
                <w:lang w:eastAsia="en-GB"/>
              </w:rPr>
              <w:t>R</w:t>
            </w:r>
            <w:r w:rsidRPr="008B4DD8">
              <w:rPr>
                <w:rStyle w:val="Hyperlink"/>
                <w:rFonts w:ascii="Helvetica" w:hAnsi="Helvetica"/>
                <w:noProof/>
                <w:color w:val="auto"/>
                <w:szCs w:val="24"/>
                <w:lang w:eastAsia="en-GB"/>
              </w:rPr>
              <w:t>estricted Movement requirement</w:t>
            </w:r>
            <w:r w:rsidRPr="008B4DD8">
              <w:rPr>
                <w:rFonts w:ascii="Helvetica" w:hAnsi="Helvetica"/>
                <w:noProof/>
                <w:webHidden/>
                <w:color w:val="auto"/>
                <w:szCs w:val="24"/>
                <w:u w:val="single"/>
              </w:rPr>
              <w:tab/>
            </w:r>
            <w:r w:rsidRPr="008B4DD8">
              <w:rPr>
                <w:rFonts w:ascii="Helvetica" w:hAnsi="Helvetica"/>
                <w:noProof/>
                <w:webHidden/>
                <w:color w:val="auto"/>
                <w:szCs w:val="24"/>
                <w:u w:val="single"/>
              </w:rPr>
              <w:fldChar w:fldCharType="begin"/>
            </w:r>
            <w:r w:rsidRPr="008B4DD8">
              <w:rPr>
                <w:rFonts w:ascii="Helvetica" w:hAnsi="Helvetica"/>
                <w:noProof/>
                <w:webHidden/>
                <w:color w:val="auto"/>
                <w:szCs w:val="24"/>
                <w:u w:val="single"/>
              </w:rPr>
              <w:instrText xml:space="preserve"> PAGEREF _Toc190220717 \h </w:instrText>
            </w:r>
            <w:r w:rsidRPr="008B4DD8">
              <w:rPr>
                <w:rFonts w:ascii="Helvetica" w:hAnsi="Helvetica"/>
                <w:noProof/>
                <w:webHidden/>
                <w:color w:val="auto"/>
                <w:szCs w:val="24"/>
                <w:u w:val="single"/>
              </w:rPr>
            </w:r>
            <w:r w:rsidRPr="008B4DD8">
              <w:rPr>
                <w:rFonts w:ascii="Helvetica" w:hAnsi="Helvetica"/>
                <w:noProof/>
                <w:webHidden/>
                <w:color w:val="auto"/>
                <w:szCs w:val="24"/>
                <w:u w:val="single"/>
              </w:rPr>
              <w:fldChar w:fldCharType="separate"/>
            </w:r>
            <w:r w:rsidR="008658E3">
              <w:rPr>
                <w:rFonts w:ascii="Helvetica" w:hAnsi="Helvetica"/>
                <w:noProof/>
                <w:webHidden/>
                <w:color w:val="auto"/>
                <w:szCs w:val="24"/>
                <w:u w:val="single"/>
              </w:rPr>
              <w:t>33</w:t>
            </w:r>
            <w:r w:rsidRPr="008B4DD8">
              <w:rPr>
                <w:rFonts w:ascii="Helvetica" w:hAnsi="Helvetica"/>
                <w:noProof/>
                <w:webHidden/>
                <w:color w:val="auto"/>
                <w:szCs w:val="24"/>
                <w:u w:val="single"/>
              </w:rPr>
              <w:fldChar w:fldCharType="end"/>
            </w:r>
          </w:hyperlink>
        </w:p>
        <w:p w14:paraId="004A45CA" w14:textId="1D008C89"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8" w:history="1">
            <w:r w:rsidRPr="003036DE">
              <w:rPr>
                <w:rStyle w:val="Hyperlink"/>
                <w:rFonts w:ascii="Helvetica" w:hAnsi="Helvetica"/>
                <w:noProof/>
                <w:color w:val="auto"/>
                <w:szCs w:val="24"/>
                <w:lang w:eastAsia="en-GB"/>
              </w:rPr>
              <w:t>Conduct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_Toc190220718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34</w:t>
            </w:r>
            <w:r w:rsidRPr="003036DE">
              <w:rPr>
                <w:rFonts w:ascii="Helvetica" w:hAnsi="Helvetica"/>
                <w:noProof/>
                <w:webHidden/>
                <w:color w:val="auto"/>
                <w:szCs w:val="24"/>
              </w:rPr>
              <w:fldChar w:fldCharType="end"/>
            </w:r>
          </w:hyperlink>
        </w:p>
        <w:p w14:paraId="3C641433" w14:textId="100128A5"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19" w:history="1">
            <w:r w:rsidRPr="003036DE">
              <w:rPr>
                <w:rStyle w:val="Hyperlink"/>
                <w:rFonts w:ascii="Helvetica" w:hAnsi="Helvetica"/>
                <w:noProof/>
                <w:color w:val="auto"/>
                <w:szCs w:val="24"/>
                <w:lang w:eastAsia="en-GB"/>
              </w:rPr>
              <w:t>Alcohol treatment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_Toc190220719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36</w:t>
            </w:r>
            <w:r w:rsidRPr="003036DE">
              <w:rPr>
                <w:rFonts w:ascii="Helvetica" w:hAnsi="Helvetica"/>
                <w:noProof/>
                <w:webHidden/>
                <w:color w:val="auto"/>
                <w:szCs w:val="24"/>
              </w:rPr>
              <w:fldChar w:fldCharType="end"/>
            </w:r>
          </w:hyperlink>
        </w:p>
        <w:p w14:paraId="6667BCBF" w14:textId="17293A45"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20" w:history="1">
            <w:r w:rsidRPr="003036DE">
              <w:rPr>
                <w:rStyle w:val="Hyperlink"/>
                <w:rFonts w:ascii="Helvetica" w:hAnsi="Helvetica"/>
                <w:noProof/>
                <w:color w:val="auto"/>
                <w:szCs w:val="24"/>
                <w:lang w:eastAsia="en-GB"/>
              </w:rPr>
              <w:t>Drug treatment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_Toc190220720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38</w:t>
            </w:r>
            <w:r w:rsidRPr="003036DE">
              <w:rPr>
                <w:rFonts w:ascii="Helvetica" w:hAnsi="Helvetica"/>
                <w:noProof/>
                <w:webHidden/>
                <w:color w:val="auto"/>
                <w:szCs w:val="24"/>
              </w:rPr>
              <w:fldChar w:fldCharType="end"/>
            </w:r>
          </w:hyperlink>
        </w:p>
        <w:p w14:paraId="34C0D9E8" w14:textId="4C1431BA"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21" w:history="1">
            <w:r w:rsidRPr="003036DE">
              <w:rPr>
                <w:rStyle w:val="Hyperlink"/>
                <w:rFonts w:ascii="Helvetica" w:hAnsi="Helvetica"/>
                <w:noProof/>
                <w:color w:val="auto"/>
                <w:szCs w:val="24"/>
                <w:lang w:eastAsia="en-GB"/>
              </w:rPr>
              <w:t>Mental Health Treatment Requirement</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_Toc190220721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41</w:t>
            </w:r>
            <w:r w:rsidRPr="003036DE">
              <w:rPr>
                <w:rFonts w:ascii="Helvetica" w:hAnsi="Helvetica"/>
                <w:noProof/>
                <w:webHidden/>
                <w:color w:val="auto"/>
                <w:szCs w:val="24"/>
              </w:rPr>
              <w:fldChar w:fldCharType="end"/>
            </w:r>
          </w:hyperlink>
        </w:p>
        <w:p w14:paraId="6574700C" w14:textId="0419BFF8"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22" w:history="1">
            <w:r w:rsidRPr="003036DE">
              <w:rPr>
                <w:rStyle w:val="Hyperlink"/>
                <w:rFonts w:ascii="Helvetica" w:hAnsi="Helvetica"/>
                <w:noProof/>
                <w:color w:val="auto"/>
                <w:sz w:val="24"/>
                <w:szCs w:val="24"/>
                <w:lang w:eastAsia="en-GB"/>
              </w:rPr>
              <w:t>07 Improvements, challenges and opportunities for shared learning</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_Toc190220722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43</w:t>
            </w:r>
            <w:r w:rsidRPr="003036DE">
              <w:rPr>
                <w:rFonts w:ascii="Helvetica" w:hAnsi="Helvetica"/>
                <w:noProof/>
                <w:webHidden/>
                <w:color w:val="auto"/>
                <w:sz w:val="24"/>
                <w:szCs w:val="24"/>
              </w:rPr>
              <w:fldChar w:fldCharType="end"/>
            </w:r>
          </w:hyperlink>
        </w:p>
        <w:p w14:paraId="3EFB633C" w14:textId="7B48784A"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23" w:history="1">
            <w:r w:rsidRPr="003036DE">
              <w:rPr>
                <w:rStyle w:val="Hyperlink"/>
                <w:rFonts w:ascii="Helvetica" w:hAnsi="Helvetica"/>
                <w:noProof/>
                <w:color w:val="auto"/>
                <w:szCs w:val="24"/>
              </w:rPr>
              <w:t>Improvements from 2022-2023 to 2023-2024</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_Toc190220723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43</w:t>
            </w:r>
            <w:r w:rsidRPr="003036DE">
              <w:rPr>
                <w:rFonts w:ascii="Helvetica" w:hAnsi="Helvetica"/>
                <w:noProof/>
                <w:webHidden/>
                <w:color w:val="auto"/>
                <w:szCs w:val="24"/>
              </w:rPr>
              <w:fldChar w:fldCharType="end"/>
            </w:r>
          </w:hyperlink>
        </w:p>
        <w:p w14:paraId="4D1ADDB2" w14:textId="2C368364" w:rsidR="000A49E7" w:rsidRPr="003036DE" w:rsidRDefault="000A49E7">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24" w:history="1">
            <w:r w:rsidRPr="003036DE">
              <w:rPr>
                <w:rStyle w:val="Hyperlink"/>
                <w:rFonts w:ascii="Helvetica" w:hAnsi="Helvetica"/>
                <w:noProof/>
                <w:color w:val="auto"/>
                <w:szCs w:val="24"/>
              </w:rPr>
              <w:t>Ongoing challenges</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_Toc190220724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44</w:t>
            </w:r>
            <w:r w:rsidRPr="003036DE">
              <w:rPr>
                <w:rFonts w:ascii="Helvetica" w:hAnsi="Helvetica"/>
                <w:noProof/>
                <w:webHidden/>
                <w:color w:val="auto"/>
                <w:szCs w:val="24"/>
              </w:rPr>
              <w:fldChar w:fldCharType="end"/>
            </w:r>
          </w:hyperlink>
        </w:p>
        <w:p w14:paraId="1AB7DAE5" w14:textId="4C5AE94B" w:rsidR="000A49E7" w:rsidRPr="003036DE" w:rsidRDefault="000A49E7">
          <w:pPr>
            <w:pStyle w:val="TOC1"/>
            <w:tabs>
              <w:tab w:val="right" w:leader="dot" w:pos="9016"/>
            </w:tabs>
            <w:rPr>
              <w:rFonts w:ascii="Helvetica" w:eastAsiaTheme="minorEastAsia" w:hAnsi="Helvetica"/>
              <w:noProof/>
              <w:color w:val="auto"/>
              <w:kern w:val="2"/>
              <w:sz w:val="24"/>
              <w:szCs w:val="24"/>
              <w:lang w:eastAsia="en-GB"/>
              <w14:ligatures w14:val="standardContextual"/>
            </w:rPr>
          </w:pPr>
          <w:hyperlink w:anchor="_Toc190220725" w:history="1">
            <w:r w:rsidRPr="003036DE">
              <w:rPr>
                <w:rStyle w:val="Hyperlink"/>
                <w:rFonts w:ascii="Helvetica" w:hAnsi="Helvetica"/>
                <w:noProof/>
                <w:color w:val="auto"/>
                <w:sz w:val="24"/>
                <w:szCs w:val="24"/>
              </w:rPr>
              <w:t>08 Appendix</w:t>
            </w:r>
            <w:r w:rsidRPr="003036DE">
              <w:rPr>
                <w:rFonts w:ascii="Helvetica" w:hAnsi="Helvetica"/>
                <w:noProof/>
                <w:webHidden/>
                <w:color w:val="auto"/>
                <w:sz w:val="24"/>
                <w:szCs w:val="24"/>
              </w:rPr>
              <w:tab/>
            </w:r>
            <w:r w:rsidRPr="003036DE">
              <w:rPr>
                <w:rFonts w:ascii="Helvetica" w:hAnsi="Helvetica"/>
                <w:noProof/>
                <w:webHidden/>
                <w:color w:val="auto"/>
                <w:sz w:val="24"/>
                <w:szCs w:val="24"/>
              </w:rPr>
              <w:fldChar w:fldCharType="begin"/>
            </w:r>
            <w:r w:rsidRPr="003036DE">
              <w:rPr>
                <w:rFonts w:ascii="Helvetica" w:hAnsi="Helvetica"/>
                <w:noProof/>
                <w:webHidden/>
                <w:color w:val="auto"/>
                <w:sz w:val="24"/>
                <w:szCs w:val="24"/>
              </w:rPr>
              <w:instrText xml:space="preserve"> PAGEREF _Toc190220725 \h </w:instrText>
            </w:r>
            <w:r w:rsidRPr="003036DE">
              <w:rPr>
                <w:rFonts w:ascii="Helvetica" w:hAnsi="Helvetica"/>
                <w:noProof/>
                <w:webHidden/>
                <w:color w:val="auto"/>
                <w:sz w:val="24"/>
                <w:szCs w:val="24"/>
              </w:rPr>
            </w:r>
            <w:r w:rsidRPr="003036DE">
              <w:rPr>
                <w:rFonts w:ascii="Helvetica" w:hAnsi="Helvetica"/>
                <w:noProof/>
                <w:webHidden/>
                <w:color w:val="auto"/>
                <w:sz w:val="24"/>
                <w:szCs w:val="24"/>
              </w:rPr>
              <w:fldChar w:fldCharType="separate"/>
            </w:r>
            <w:r w:rsidR="008658E3">
              <w:rPr>
                <w:rFonts w:ascii="Helvetica" w:hAnsi="Helvetica"/>
                <w:noProof/>
                <w:webHidden/>
                <w:color w:val="auto"/>
                <w:sz w:val="24"/>
                <w:szCs w:val="24"/>
              </w:rPr>
              <w:t>50</w:t>
            </w:r>
            <w:r w:rsidRPr="003036DE">
              <w:rPr>
                <w:rFonts w:ascii="Helvetica" w:hAnsi="Helvetica"/>
                <w:noProof/>
                <w:webHidden/>
                <w:color w:val="auto"/>
                <w:sz w:val="24"/>
                <w:szCs w:val="24"/>
              </w:rPr>
              <w:fldChar w:fldCharType="end"/>
            </w:r>
          </w:hyperlink>
        </w:p>
        <w:p w14:paraId="5466958A" w14:textId="0CCA3C7A" w:rsidR="000A49E7" w:rsidRPr="003036DE" w:rsidRDefault="000A49E7" w:rsidP="00B53B1C">
          <w:pPr>
            <w:pStyle w:val="TOC2"/>
            <w:tabs>
              <w:tab w:val="right" w:leader="dot" w:pos="9016"/>
            </w:tabs>
            <w:rPr>
              <w:rFonts w:ascii="Helvetica" w:eastAsiaTheme="minorEastAsia" w:hAnsi="Helvetica"/>
              <w:noProof/>
              <w:color w:val="auto"/>
              <w:kern w:val="2"/>
              <w:szCs w:val="24"/>
              <w:lang w:eastAsia="en-GB"/>
              <w14:ligatures w14:val="standardContextual"/>
            </w:rPr>
          </w:pPr>
          <w:hyperlink w:anchor="_Toc190220726" w:history="1">
            <w:r w:rsidRPr="003036DE">
              <w:rPr>
                <w:rStyle w:val="Hyperlink"/>
                <w:rFonts w:ascii="Helvetica" w:hAnsi="Helvetica"/>
                <w:noProof/>
                <w:color w:val="auto"/>
                <w:szCs w:val="24"/>
              </w:rPr>
              <w:t>Annual Returns Template</w:t>
            </w:r>
            <w:r w:rsidRPr="003036DE">
              <w:rPr>
                <w:rFonts w:ascii="Helvetica" w:hAnsi="Helvetica"/>
                <w:noProof/>
                <w:webHidden/>
                <w:color w:val="auto"/>
                <w:szCs w:val="24"/>
              </w:rPr>
              <w:tab/>
            </w:r>
            <w:r w:rsidRPr="003036DE">
              <w:rPr>
                <w:rFonts w:ascii="Helvetica" w:hAnsi="Helvetica"/>
                <w:noProof/>
                <w:webHidden/>
                <w:color w:val="auto"/>
                <w:szCs w:val="24"/>
              </w:rPr>
              <w:fldChar w:fldCharType="begin"/>
            </w:r>
            <w:r w:rsidRPr="003036DE">
              <w:rPr>
                <w:rFonts w:ascii="Helvetica" w:hAnsi="Helvetica"/>
                <w:noProof/>
                <w:webHidden/>
                <w:color w:val="auto"/>
                <w:szCs w:val="24"/>
              </w:rPr>
              <w:instrText xml:space="preserve"> PAGEREF _Toc190220726 \h </w:instrText>
            </w:r>
            <w:r w:rsidRPr="003036DE">
              <w:rPr>
                <w:rFonts w:ascii="Helvetica" w:hAnsi="Helvetica"/>
                <w:noProof/>
                <w:webHidden/>
                <w:color w:val="auto"/>
                <w:szCs w:val="24"/>
              </w:rPr>
            </w:r>
            <w:r w:rsidRPr="003036DE">
              <w:rPr>
                <w:rFonts w:ascii="Helvetica" w:hAnsi="Helvetica"/>
                <w:noProof/>
                <w:webHidden/>
                <w:color w:val="auto"/>
                <w:szCs w:val="24"/>
              </w:rPr>
              <w:fldChar w:fldCharType="separate"/>
            </w:r>
            <w:r w:rsidR="008658E3">
              <w:rPr>
                <w:rFonts w:ascii="Helvetica" w:hAnsi="Helvetica"/>
                <w:noProof/>
                <w:webHidden/>
                <w:color w:val="auto"/>
                <w:szCs w:val="24"/>
              </w:rPr>
              <w:t>50</w:t>
            </w:r>
            <w:r w:rsidRPr="003036DE">
              <w:rPr>
                <w:rFonts w:ascii="Helvetica" w:hAnsi="Helvetica"/>
                <w:noProof/>
                <w:webHidden/>
                <w:color w:val="auto"/>
                <w:szCs w:val="24"/>
              </w:rPr>
              <w:fldChar w:fldCharType="end"/>
            </w:r>
          </w:hyperlink>
        </w:p>
        <w:p w14:paraId="556FDF63" w14:textId="7E83AFF0" w:rsidR="00155F3A" w:rsidRPr="003036DE" w:rsidRDefault="00445C18" w:rsidP="00155F3A">
          <w:pPr>
            <w:rPr>
              <w:rFonts w:ascii="Helvetica" w:hAnsi="Helvetica"/>
              <w:b/>
              <w:bCs/>
              <w:color w:val="auto"/>
            </w:rPr>
          </w:pPr>
          <w:r w:rsidRPr="003036DE">
            <w:rPr>
              <w:rFonts w:ascii="Helvetica" w:hAnsi="Helvetica"/>
              <w:b/>
              <w:bCs/>
              <w:color w:val="auto"/>
              <w:szCs w:val="24"/>
            </w:rPr>
            <w:fldChar w:fldCharType="end"/>
          </w:r>
        </w:p>
      </w:sdtContent>
    </w:sdt>
    <w:p w14:paraId="3BC300E2" w14:textId="1B7FEE12" w:rsidR="003E60A5" w:rsidRPr="003036DE" w:rsidRDefault="00C620E8">
      <w:pPr>
        <w:spacing w:line="240" w:lineRule="auto"/>
        <w:rPr>
          <w:rFonts w:ascii="Helvetica" w:hAnsi="Helvetica" w:cs="Arial"/>
          <w:color w:val="auto"/>
        </w:rPr>
      </w:pPr>
      <w:r w:rsidRPr="003036DE">
        <w:rPr>
          <w:rFonts w:ascii="Helvetica" w:hAnsi="Helvetica" w:cs="Arial"/>
          <w:color w:val="auto"/>
          <w:szCs w:val="24"/>
        </w:rPr>
        <w:t xml:space="preserve">Laid before the Scottish Parliament by Community Justice Scotland under Section 227ZM of the Criminal Procedure (Scotland) Act 1995 </w:t>
      </w:r>
      <w:r w:rsidR="00216FDB" w:rsidRPr="003036DE">
        <w:rPr>
          <w:rFonts w:ascii="Helvetica" w:hAnsi="Helvetica" w:cs="Arial"/>
          <w:color w:val="auto"/>
          <w:szCs w:val="24"/>
        </w:rPr>
        <w:t>March</w:t>
      </w:r>
      <w:r w:rsidRPr="003036DE">
        <w:rPr>
          <w:rFonts w:ascii="Helvetica" w:hAnsi="Helvetica" w:cs="Arial"/>
          <w:color w:val="auto"/>
          <w:szCs w:val="24"/>
        </w:rPr>
        <w:t xml:space="preserve"> </w:t>
      </w:r>
      <w:r w:rsidRPr="00CA273E">
        <w:rPr>
          <w:rFonts w:ascii="Helvetica" w:hAnsi="Helvetica" w:cs="Arial"/>
          <w:color w:val="auto"/>
          <w:szCs w:val="24"/>
          <w:highlight w:val="green"/>
        </w:rPr>
        <w:t>20</w:t>
      </w:r>
      <w:r w:rsidR="00A100DB" w:rsidRPr="00CA273E">
        <w:rPr>
          <w:rFonts w:ascii="Helvetica" w:hAnsi="Helvetica" w:cs="Arial"/>
          <w:color w:val="auto"/>
          <w:szCs w:val="24"/>
          <w:highlight w:val="green"/>
        </w:rPr>
        <w:t>25</w:t>
      </w:r>
      <w:r w:rsidRPr="00CA273E">
        <w:rPr>
          <w:rFonts w:ascii="Helvetica" w:hAnsi="Helvetica" w:cs="Arial"/>
          <w:color w:val="auto"/>
          <w:szCs w:val="24"/>
          <w:highlight w:val="green"/>
        </w:rPr>
        <w:t xml:space="preserve"> SG/202</w:t>
      </w:r>
      <w:r w:rsidR="00A100DB" w:rsidRPr="00CA273E">
        <w:rPr>
          <w:rFonts w:ascii="Helvetica" w:hAnsi="Helvetica" w:cs="Arial"/>
          <w:color w:val="auto"/>
          <w:szCs w:val="24"/>
          <w:highlight w:val="green"/>
        </w:rPr>
        <w:t>5</w:t>
      </w:r>
      <w:r w:rsidRPr="00CA273E">
        <w:rPr>
          <w:rFonts w:ascii="Helvetica" w:hAnsi="Helvetica" w:cs="Arial"/>
          <w:color w:val="auto"/>
          <w:szCs w:val="24"/>
          <w:highlight w:val="green"/>
        </w:rPr>
        <w:t>/</w:t>
      </w:r>
      <w:r w:rsidR="00CA273E" w:rsidRPr="00CA273E">
        <w:rPr>
          <w:rFonts w:ascii="Helvetica" w:hAnsi="Helvetica" w:cs="Arial"/>
          <w:color w:val="auto"/>
          <w:szCs w:val="24"/>
          <w:highlight w:val="green"/>
        </w:rPr>
        <w:t>28</w:t>
      </w:r>
      <w:r w:rsidR="003E60A5" w:rsidRPr="003036DE">
        <w:rPr>
          <w:rFonts w:ascii="Helvetica" w:hAnsi="Helvetica" w:cs="Arial"/>
          <w:color w:val="auto"/>
        </w:rPr>
        <w:br w:type="page"/>
      </w:r>
    </w:p>
    <w:p w14:paraId="1763C6DD" w14:textId="2D530E06" w:rsidR="003E60A5" w:rsidRPr="003036DE" w:rsidRDefault="00BC14A6" w:rsidP="00DC5406">
      <w:pPr>
        <w:pStyle w:val="Heading1"/>
      </w:pPr>
      <w:bookmarkStart w:id="1" w:name="_Toc189755597"/>
      <w:bookmarkStart w:id="2" w:name="_Toc190220706"/>
      <w:r w:rsidRPr="003036DE">
        <w:lastRenderedPageBreak/>
        <w:t xml:space="preserve">01 </w:t>
      </w:r>
      <w:r w:rsidR="003E60A5" w:rsidRPr="003036DE">
        <w:t>Foreword</w:t>
      </w:r>
      <w:bookmarkEnd w:id="1"/>
      <w:bookmarkEnd w:id="2"/>
    </w:p>
    <w:p w14:paraId="08BA315E" w14:textId="77777777" w:rsidR="007927ED" w:rsidRPr="003036DE" w:rsidRDefault="007927ED" w:rsidP="00634FAA">
      <w:pPr>
        <w:rPr>
          <w:rFonts w:ascii="Helvetica" w:hAnsi="Helvetica"/>
          <w:color w:val="auto"/>
        </w:rPr>
      </w:pPr>
      <w:bookmarkStart w:id="3" w:name="_Toc189755092"/>
      <w:bookmarkStart w:id="4" w:name="_Toc189755598"/>
      <w:bookmarkStart w:id="5" w:name="_Toc190220707"/>
    </w:p>
    <w:p w14:paraId="3042193E" w14:textId="4D97C929" w:rsidR="00634FAA" w:rsidRPr="003036DE" w:rsidRDefault="003036DE" w:rsidP="00634FAA">
      <w:pPr>
        <w:rPr>
          <w:rFonts w:ascii="Helvetica" w:hAnsi="Helvetica"/>
          <w:color w:val="auto"/>
        </w:rPr>
      </w:pPr>
      <w:r w:rsidRPr="003036DE">
        <w:rPr>
          <w:noProof/>
          <w:color w:val="auto"/>
        </w:rPr>
        <mc:AlternateContent>
          <mc:Choice Requires="wps">
            <w:drawing>
              <wp:anchor distT="0" distB="0" distL="114300" distR="114300" simplePos="0" relativeHeight="251663414" behindDoc="0" locked="0" layoutInCell="1" allowOverlap="1" wp14:anchorId="530D102C" wp14:editId="60C4D4AF">
                <wp:simplePos x="0" y="0"/>
                <wp:positionH relativeFrom="column">
                  <wp:posOffset>0</wp:posOffset>
                </wp:positionH>
                <wp:positionV relativeFrom="paragraph">
                  <wp:posOffset>2912745</wp:posOffset>
                </wp:positionV>
                <wp:extent cx="2282190" cy="635"/>
                <wp:effectExtent l="0" t="0" r="0" b="0"/>
                <wp:wrapSquare wrapText="bothSides"/>
                <wp:docPr id="1756480539" name="Text Box 1"/>
                <wp:cNvGraphicFramePr/>
                <a:graphic xmlns:a="http://schemas.openxmlformats.org/drawingml/2006/main">
                  <a:graphicData uri="http://schemas.microsoft.com/office/word/2010/wordprocessingShape">
                    <wps:wsp>
                      <wps:cNvSpPr txBox="1"/>
                      <wps:spPr>
                        <a:xfrm>
                          <a:off x="0" y="0"/>
                          <a:ext cx="2282190" cy="635"/>
                        </a:xfrm>
                        <a:prstGeom prst="rect">
                          <a:avLst/>
                        </a:prstGeom>
                        <a:solidFill>
                          <a:prstClr val="white"/>
                        </a:solidFill>
                        <a:ln>
                          <a:noFill/>
                        </a:ln>
                      </wps:spPr>
                      <wps:txbx>
                        <w:txbxContent>
                          <w:p w14:paraId="0A192BC4" w14:textId="12698B7A" w:rsidR="003036DE" w:rsidRPr="005B1284" w:rsidRDefault="003036DE" w:rsidP="003036DE">
                            <w:pPr>
                              <w:pStyle w:val="Caption"/>
                              <w:rPr>
                                <w:noProof/>
                                <w:color w:val="222A35" w:themeColor="text2" w:themeShade="80"/>
                                <w:szCs w:val="22"/>
                              </w:rPr>
                            </w:pPr>
                            <w:r>
                              <w:t xml:space="preserve">Figure </w:t>
                            </w:r>
                            <w:r>
                              <w:fldChar w:fldCharType="begin"/>
                            </w:r>
                            <w:r>
                              <w:instrText xml:space="preserve"> SEQ Figure \* ARABIC </w:instrText>
                            </w:r>
                            <w:r>
                              <w:fldChar w:fldCharType="separate"/>
                            </w:r>
                            <w:r>
                              <w:rPr>
                                <w:noProof/>
                              </w:rPr>
                              <w:t>1</w:t>
                            </w:r>
                            <w:r>
                              <w:fldChar w:fldCharType="end"/>
                            </w:r>
                            <w:r>
                              <w:t>: Catherine Dyer CBE. Chair of Community Justice Scotland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0D102C" id="Text Box 1" o:spid="_x0000_s1027" type="#_x0000_t202" style="position:absolute;margin-left:0;margin-top:229.35pt;width:179.7pt;height:.05pt;z-index:251663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fZFwIAAD8EAAAOAAAAZHJzL2Uyb0RvYy54bWysU8Fu2zAMvQ/YPwi6L04yrO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d8fjuffaaQpNjNx0+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" stroked="f">
                <v:textbox style="mso-fit-shape-to-text:t" inset="0,0,0,0">
                  <w:txbxContent>
                    <w:p w14:paraId="0A192BC4" w14:textId="12698B7A" w:rsidR="003036DE" w:rsidRPr="005B1284" w:rsidRDefault="003036DE" w:rsidP="003036DE">
                      <w:pPr>
                        <w:pStyle w:val="Caption"/>
                        <w:rPr>
                          <w:noProof/>
                          <w:color w:val="222A35" w:themeColor="text2" w:themeShade="80"/>
                          <w:szCs w:val="22"/>
                        </w:rPr>
                      </w:pPr>
                      <w:r>
                        <w:t xml:space="preserve">Figure </w:t>
                      </w:r>
                      <w:r>
                        <w:fldChar w:fldCharType="begin"/>
                      </w:r>
                      <w:r>
                        <w:instrText xml:space="preserve"> SEQ Figure \* ARABIC </w:instrText>
                      </w:r>
                      <w:r>
                        <w:fldChar w:fldCharType="separate"/>
                      </w:r>
                      <w:r>
                        <w:rPr>
                          <w:noProof/>
                        </w:rPr>
                        <w:t>1</w:t>
                      </w:r>
                      <w:r>
                        <w:fldChar w:fldCharType="end"/>
                      </w:r>
                      <w:r>
                        <w:t>: Catherine Dyer CBE. Chair of Community Justice Scotland</w:t>
                      </w:r>
                    </w:p>
                  </w:txbxContent>
                </v:textbox>
                <w10:wrap type="square"/>
              </v:shape>
            </w:pict>
          </mc:Fallback>
        </mc:AlternateContent>
      </w:r>
      <w:r w:rsidR="007927ED" w:rsidRPr="003036DE">
        <w:rPr>
          <w:noProof/>
          <w:color w:val="auto"/>
        </w:rPr>
        <w:drawing>
          <wp:anchor distT="0" distB="0" distL="114300" distR="114300" simplePos="0" relativeHeight="251661366" behindDoc="0" locked="0" layoutInCell="1" allowOverlap="1" wp14:anchorId="7879A7B1" wp14:editId="307D56C6">
            <wp:simplePos x="0" y="0"/>
            <wp:positionH relativeFrom="column">
              <wp:posOffset>0</wp:posOffset>
            </wp:positionH>
            <wp:positionV relativeFrom="paragraph">
              <wp:posOffset>1463</wp:posOffset>
            </wp:positionV>
            <wp:extent cx="2282190" cy="2854325"/>
            <wp:effectExtent l="0" t="0" r="3810" b="3175"/>
            <wp:wrapSquare wrapText="bothSides"/>
            <wp:docPr id="421714571" name="Picture 1" descr="Headshot picture of Catherine Dyer CBE. The chair of Community Justi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14571" name="Picture 1" descr="Headshot picture of Catherine Dyer CBE. The chair of Community Justice Scotla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19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FAA" w:rsidRPr="003036DE">
        <w:rPr>
          <w:rFonts w:ascii="Helvetica" w:hAnsi="Helvetica"/>
          <w:color w:val="auto"/>
        </w:rPr>
        <w:t xml:space="preserve">This Community Payback Order (CPO) Annual Report for the year 2023-2024 provides an overview of the implementation of CPOs across Scotland's 32 local authorities. </w:t>
      </w:r>
    </w:p>
    <w:p w14:paraId="72CF3996" w14:textId="77777777" w:rsidR="00634FAA" w:rsidRPr="003036DE" w:rsidRDefault="00634FAA" w:rsidP="00634FAA">
      <w:pPr>
        <w:rPr>
          <w:rFonts w:ascii="Helvetica" w:hAnsi="Helvetica" w:cs="Calibri"/>
          <w:bCs/>
          <w:color w:val="auto"/>
          <w:szCs w:val="24"/>
        </w:rPr>
      </w:pPr>
      <w:r w:rsidRPr="003036DE">
        <w:rPr>
          <w:rFonts w:ascii="Helvetica" w:hAnsi="Helvetica"/>
          <w:color w:val="auto"/>
        </w:rPr>
        <w:t>It includes examples of the impact of this type of community justice sentence, which contributes to reducing reoffending and revictimisation by supporting rehabilitation and ensuring that custody is only used where there is no alternative.</w:t>
      </w:r>
      <w:r w:rsidRPr="003036DE">
        <w:rPr>
          <w:rFonts w:ascii="Helvetica" w:hAnsi="Helvetica" w:cs="Calibri"/>
          <w:bCs/>
          <w:color w:val="auto"/>
          <w:szCs w:val="24"/>
        </w:rPr>
        <w:t xml:space="preserve"> </w:t>
      </w:r>
    </w:p>
    <w:p w14:paraId="12E11612" w14:textId="77777777" w:rsidR="00634FAA" w:rsidRPr="003036DE" w:rsidRDefault="00634FAA" w:rsidP="00634FAA">
      <w:pPr>
        <w:rPr>
          <w:rFonts w:ascii="Helvetica" w:hAnsi="Helvetica"/>
          <w:color w:val="auto"/>
        </w:rPr>
      </w:pPr>
      <w:r w:rsidRPr="003036DE">
        <w:rPr>
          <w:rFonts w:ascii="Helvetica" w:hAnsi="Helvetica" w:cs="Calibri"/>
          <w:bCs/>
          <w:color w:val="auto"/>
          <w:szCs w:val="24"/>
        </w:rPr>
        <w:t>A CPO is a court-issued sentence that</w:t>
      </w:r>
      <w:r w:rsidRPr="003036DE">
        <w:rPr>
          <w:rFonts w:ascii="Helvetica" w:hAnsi="Helvetica" w:cs="Calibri"/>
          <w:color w:val="auto"/>
          <w:szCs w:val="24"/>
        </w:rPr>
        <w:t xml:space="preserve"> can include various requirements.</w:t>
      </w:r>
      <w:r w:rsidRPr="003036DE">
        <w:rPr>
          <w:rFonts w:ascii="Helvetica" w:hAnsi="Helvetica" w:cs="Arial"/>
          <w:color w:val="auto"/>
          <w:szCs w:val="24"/>
        </w:rPr>
        <w:t xml:space="preserve"> CPOs hold individuals accountable for their offending behaviour while supporting them to address root causes of that behaviour which encourages desistance overall.</w:t>
      </w:r>
    </w:p>
    <w:p w14:paraId="60187DA3" w14:textId="77777777" w:rsidR="00634FAA" w:rsidRPr="003036DE" w:rsidRDefault="00634FAA" w:rsidP="00634FAA">
      <w:pPr>
        <w:rPr>
          <w:rFonts w:ascii="Helvetica" w:hAnsi="Helvetica"/>
          <w:color w:val="auto"/>
        </w:rPr>
      </w:pPr>
      <w:r w:rsidRPr="003036DE">
        <w:rPr>
          <w:rFonts w:ascii="Helvetica" w:hAnsi="Helvetica"/>
          <w:color w:val="auto"/>
        </w:rPr>
        <w:t xml:space="preserve">The year saw an increase in the number of CPOs commenced, reflecting judicial commitment to making use of community-based sentencing as a viable alternative to short-term imprisonment. </w:t>
      </w:r>
    </w:p>
    <w:p w14:paraId="2698D2E6" w14:textId="77777777" w:rsidR="00634FAA" w:rsidRPr="003036DE" w:rsidRDefault="00634FAA" w:rsidP="00634FAA">
      <w:pPr>
        <w:rPr>
          <w:rFonts w:ascii="Helvetica" w:hAnsi="Helvetica"/>
          <w:color w:val="auto"/>
        </w:rPr>
      </w:pPr>
      <w:r w:rsidRPr="003036DE">
        <w:rPr>
          <w:rFonts w:ascii="Helvetica" w:hAnsi="Helvetica"/>
          <w:color w:val="auto"/>
        </w:rPr>
        <w:t>Since their introduction, CPOs have facilitated over 11.6 million hours of unpaid work, providing invaluable support to communities and fostering positive feedback from beneficiaries. In this reporting year alone, 1,387,039 hours of unpaid work were completed, evidencing the efforts of individuals to make amends by contributing to their communities.</w:t>
      </w:r>
    </w:p>
    <w:p w14:paraId="4FDF7E9F" w14:textId="77777777" w:rsidR="00634FAA" w:rsidRPr="003036DE" w:rsidRDefault="00634FAA" w:rsidP="00634FAA">
      <w:pPr>
        <w:rPr>
          <w:rFonts w:ascii="Helvetica" w:hAnsi="Helvetica"/>
          <w:color w:val="auto"/>
        </w:rPr>
      </w:pPr>
      <w:r w:rsidRPr="003036DE">
        <w:rPr>
          <w:rFonts w:ascii="Helvetica" w:hAnsi="Helvetica"/>
          <w:color w:val="auto"/>
        </w:rPr>
        <w:t>However, these results have not been achieved without overcoming a myriad of challenges. The complexity of needs seen in individuals subject to CPOs has increased significantly, necessitating more personalised and intensive support. Issues such as poor mental health, substance use, and housing instability continue to pose significant hurdles. Despite these challenges, local partners have determined to develop innovative, person-centred interventions to maximise engagement and support desistance.</w:t>
      </w:r>
    </w:p>
    <w:p w14:paraId="4C097506" w14:textId="77777777" w:rsidR="00634FAA" w:rsidRPr="003036DE" w:rsidRDefault="00634FAA" w:rsidP="00634FAA">
      <w:pPr>
        <w:rPr>
          <w:rFonts w:ascii="Helvetica" w:hAnsi="Helvetica"/>
          <w:color w:val="auto"/>
        </w:rPr>
      </w:pPr>
      <w:r w:rsidRPr="003036DE">
        <w:rPr>
          <w:rFonts w:ascii="Helvetica" w:hAnsi="Helvetica"/>
          <w:color w:val="auto"/>
        </w:rPr>
        <w:t xml:space="preserve">It is particularly encouraging to witness the collaborative efforts between justice partners, third-sector organisations, and local communities. These have been instrumental in delivering holistic support and addressing the underlying causes of </w:t>
      </w:r>
      <w:r w:rsidRPr="003036DE">
        <w:rPr>
          <w:rFonts w:ascii="Helvetica" w:hAnsi="Helvetica"/>
          <w:color w:val="auto"/>
        </w:rPr>
        <w:lastRenderedPageBreak/>
        <w:t>offending behaviour. Initiatives such as co-funding early intervention posts and developing employment opportunities for individuals to move on to following CPO are testament to the innovative approaches being adopted across Scotland.</w:t>
      </w:r>
    </w:p>
    <w:p w14:paraId="21DB4A2A" w14:textId="77777777" w:rsidR="00634FAA" w:rsidRPr="003036DE" w:rsidRDefault="00634FAA" w:rsidP="00634FAA">
      <w:pPr>
        <w:rPr>
          <w:rFonts w:ascii="Helvetica" w:hAnsi="Helvetica"/>
          <w:color w:val="auto"/>
        </w:rPr>
      </w:pPr>
      <w:r w:rsidRPr="003036DE">
        <w:rPr>
          <w:rFonts w:ascii="Helvetica" w:hAnsi="Helvetica"/>
          <w:color w:val="auto"/>
        </w:rPr>
        <w:t xml:space="preserve"> Looking ahead, it is clear that continued and growing resourcing of community justice services remains essential. Addressing the ongoing challenges of staff recruitment and retention, and the increasing complexity of needs, will require further sustained investment, effort and collaboration. </w:t>
      </w:r>
    </w:p>
    <w:p w14:paraId="74B8DEB5" w14:textId="6E724C02" w:rsidR="00634FAA" w:rsidRPr="003036DE" w:rsidRDefault="00634FAA" w:rsidP="00634FAA">
      <w:pPr>
        <w:rPr>
          <w:rFonts w:ascii="Helvetica" w:hAnsi="Helvetica"/>
          <w:color w:val="auto"/>
        </w:rPr>
      </w:pPr>
      <w:r w:rsidRPr="003036DE">
        <w:rPr>
          <w:rFonts w:ascii="Helvetica" w:hAnsi="Helvetica"/>
          <w:color w:val="auto"/>
        </w:rPr>
        <w:t xml:space="preserve">This report also highlights the resilience and dedication of those involved in the delivery of CPOs from local authorities, justice partners, third sector and within communities. CJS will continue to work with all sector partners and stakeholders to enhance the delivery of CPOs and ensure that robust and effective alternatives to custody are provided. Working together, to support individuals to help </w:t>
      </w:r>
      <w:r w:rsidR="00053100">
        <w:rPr>
          <w:rFonts w:ascii="Helvetica" w:hAnsi="Helvetica"/>
          <w:color w:val="auto"/>
        </w:rPr>
        <w:t>the</w:t>
      </w:r>
      <w:r w:rsidRPr="003036DE">
        <w:rPr>
          <w:rFonts w:ascii="Helvetica" w:hAnsi="Helvetica"/>
          <w:color w:val="auto"/>
        </w:rPr>
        <w:t>m complete the journey to rehabilitation and desistance ultimately helps Scotland build safer, stronger communities while reducing the prison population.</w:t>
      </w:r>
    </w:p>
    <w:p w14:paraId="013B53CB" w14:textId="77777777" w:rsidR="0058579A" w:rsidRPr="003036DE" w:rsidRDefault="0058579A" w:rsidP="00634FAA">
      <w:pPr>
        <w:rPr>
          <w:rFonts w:ascii="Helvetica" w:hAnsi="Helvetica"/>
          <w:color w:val="auto"/>
        </w:rPr>
      </w:pPr>
    </w:p>
    <w:p w14:paraId="3B92802E" w14:textId="77777777" w:rsidR="0058579A" w:rsidRPr="003036DE" w:rsidRDefault="0058579A" w:rsidP="00634FAA">
      <w:pPr>
        <w:rPr>
          <w:rFonts w:ascii="Helvetica" w:hAnsi="Helvetica"/>
          <w:color w:val="auto"/>
        </w:rPr>
      </w:pPr>
    </w:p>
    <w:p w14:paraId="0F631F56" w14:textId="03C94A08" w:rsidR="0058579A" w:rsidRPr="003036DE" w:rsidRDefault="0058579A" w:rsidP="00634FAA">
      <w:pPr>
        <w:rPr>
          <w:rFonts w:ascii="Helvetica" w:hAnsi="Helvetica"/>
          <w:color w:val="auto"/>
        </w:rPr>
      </w:pPr>
      <w:r w:rsidRPr="003036DE">
        <w:rPr>
          <w:rFonts w:ascii="Helvetica" w:hAnsi="Helvetica"/>
          <w:color w:val="auto"/>
        </w:rPr>
        <w:t>Catherine Dyer</w:t>
      </w:r>
      <w:r w:rsidR="007927ED" w:rsidRPr="003036DE">
        <w:rPr>
          <w:rFonts w:ascii="Helvetica" w:hAnsi="Helvetica"/>
          <w:color w:val="auto"/>
        </w:rPr>
        <w:t xml:space="preserve"> CBE</w:t>
      </w:r>
    </w:p>
    <w:p w14:paraId="4E28F962" w14:textId="6FBE0432" w:rsidR="0058579A" w:rsidRPr="003036DE" w:rsidRDefault="0058579A" w:rsidP="00634FAA">
      <w:pPr>
        <w:rPr>
          <w:rFonts w:ascii="Helvetica" w:hAnsi="Helvetica"/>
          <w:color w:val="auto"/>
        </w:rPr>
      </w:pPr>
      <w:r w:rsidRPr="003036DE">
        <w:rPr>
          <w:rFonts w:ascii="Helvetica" w:hAnsi="Helvetica"/>
          <w:color w:val="auto"/>
        </w:rPr>
        <w:t>Chair of Community Justice Scotland</w:t>
      </w:r>
    </w:p>
    <w:p w14:paraId="7B018D83" w14:textId="77777777" w:rsidR="0058579A" w:rsidRPr="003036DE" w:rsidRDefault="0058579A" w:rsidP="00634FAA">
      <w:pPr>
        <w:rPr>
          <w:rFonts w:ascii="Helvetica" w:hAnsi="Helvetica"/>
          <w:color w:val="auto"/>
        </w:rPr>
      </w:pPr>
    </w:p>
    <w:p w14:paraId="53981B9B" w14:textId="3FAB8DAB" w:rsidR="00817480" w:rsidRPr="003036DE" w:rsidRDefault="00BC14A6" w:rsidP="00DC5406">
      <w:pPr>
        <w:pStyle w:val="Heading1"/>
      </w:pPr>
      <w:r w:rsidRPr="003036DE">
        <w:t xml:space="preserve">02 </w:t>
      </w:r>
      <w:r w:rsidR="00817480" w:rsidRPr="003036DE">
        <w:t>Key Findings</w:t>
      </w:r>
      <w:bookmarkEnd w:id="3"/>
      <w:bookmarkEnd w:id="4"/>
      <w:bookmarkEnd w:id="5"/>
      <w:r w:rsidR="00817480" w:rsidRPr="003036DE">
        <w:t xml:space="preserve"> </w:t>
      </w:r>
    </w:p>
    <w:p w14:paraId="71629313" w14:textId="07419972" w:rsidR="00817480" w:rsidRPr="003036DE" w:rsidRDefault="00817480" w:rsidP="00075DB5">
      <w:pPr>
        <w:pStyle w:val="ListParagraph"/>
        <w:numPr>
          <w:ilvl w:val="0"/>
          <w:numId w:val="9"/>
        </w:numPr>
        <w:spacing w:line="276" w:lineRule="auto"/>
        <w:ind w:left="714" w:hanging="357"/>
        <w:contextualSpacing w:val="0"/>
        <w:rPr>
          <w:rFonts w:ascii="Helvetica" w:hAnsi="Helvetica" w:cs="Arial"/>
          <w:color w:val="auto"/>
          <w:szCs w:val="24"/>
        </w:rPr>
      </w:pPr>
      <w:r w:rsidRPr="003036DE">
        <w:rPr>
          <w:rFonts w:ascii="Helvetica" w:hAnsi="Helvetica" w:cs="Arial"/>
          <w:color w:val="auto"/>
          <w:szCs w:val="24"/>
        </w:rPr>
        <w:t>There were 15,</w:t>
      </w:r>
      <w:r w:rsidR="00AD4242" w:rsidRPr="003036DE">
        <w:rPr>
          <w:rFonts w:ascii="Helvetica" w:hAnsi="Helvetica" w:cs="Arial"/>
          <w:color w:val="auto"/>
          <w:szCs w:val="24"/>
        </w:rPr>
        <w:t xml:space="preserve">086 </w:t>
      </w:r>
      <w:r w:rsidRPr="003036DE">
        <w:rPr>
          <w:rFonts w:ascii="Helvetica" w:hAnsi="Helvetica" w:cs="Arial"/>
          <w:color w:val="auto"/>
          <w:szCs w:val="24"/>
        </w:rPr>
        <w:t>community payback orders (CPOs) that commenced in 2023-24. This was a three per cent increase on 2022-23</w:t>
      </w:r>
      <w:r w:rsidR="008F77A2" w:rsidRPr="003036DE">
        <w:rPr>
          <w:rFonts w:ascii="Helvetica" w:hAnsi="Helvetica" w:cs="Arial"/>
          <w:color w:val="auto"/>
          <w:szCs w:val="24"/>
        </w:rPr>
        <w:t>.</w:t>
      </w:r>
      <w:r w:rsidRPr="003036DE">
        <w:rPr>
          <w:rFonts w:ascii="Helvetica" w:hAnsi="Helvetica" w:cs="Arial"/>
          <w:color w:val="auto"/>
          <w:szCs w:val="24"/>
        </w:rPr>
        <w:t xml:space="preserve"> </w:t>
      </w:r>
    </w:p>
    <w:p w14:paraId="774CEF53" w14:textId="6A643FE3" w:rsidR="00280BE8" w:rsidRPr="003036DE" w:rsidRDefault="00817480" w:rsidP="00075DB5">
      <w:pPr>
        <w:pStyle w:val="ListParagraph"/>
        <w:numPr>
          <w:ilvl w:val="0"/>
          <w:numId w:val="9"/>
        </w:numPr>
        <w:spacing w:line="276" w:lineRule="auto"/>
        <w:contextualSpacing w:val="0"/>
        <w:rPr>
          <w:rFonts w:ascii="Helvetica" w:hAnsi="Helvetica" w:cs="Arial"/>
          <w:color w:val="auto"/>
          <w:szCs w:val="24"/>
        </w:rPr>
      </w:pPr>
      <w:r w:rsidRPr="003036DE">
        <w:rPr>
          <w:rFonts w:ascii="Helvetica" w:hAnsi="Helvetica" w:cs="Arial"/>
          <w:color w:val="auto"/>
          <w:szCs w:val="24"/>
        </w:rPr>
        <w:t xml:space="preserve">Since the introduction of CPOs, 11.6 million hours of unpaid work or other activity have been carried out as part of </w:t>
      </w:r>
      <w:r w:rsidR="00583DD2" w:rsidRPr="003036DE">
        <w:rPr>
          <w:rFonts w:ascii="Helvetica" w:hAnsi="Helvetica" w:cs="Arial"/>
          <w:color w:val="auto"/>
          <w:szCs w:val="24"/>
        </w:rPr>
        <w:t xml:space="preserve">successful </w:t>
      </w:r>
      <w:r w:rsidRPr="003036DE">
        <w:rPr>
          <w:rFonts w:ascii="Helvetica" w:hAnsi="Helvetica" w:cs="Arial"/>
          <w:color w:val="auto"/>
          <w:szCs w:val="24"/>
        </w:rPr>
        <w:t>unpaid work requirements.</w:t>
      </w:r>
      <w:r w:rsidR="009124BC" w:rsidRPr="003036DE">
        <w:rPr>
          <w:rFonts w:ascii="Helvetica" w:hAnsi="Helvetica" w:cs="Arial"/>
          <w:color w:val="auto"/>
          <w:szCs w:val="24"/>
        </w:rPr>
        <w:t xml:space="preserve"> Local partners have reported on the overwhelmingly positive feedback from the beneficiaries of this work.</w:t>
      </w:r>
    </w:p>
    <w:p w14:paraId="33F2AD75" w14:textId="77777777" w:rsidR="008F77A2" w:rsidRPr="003036DE" w:rsidRDefault="000268C7"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an increase in</w:t>
      </w:r>
      <w:r w:rsidR="006F36D5" w:rsidRPr="003036DE">
        <w:rPr>
          <w:rFonts w:ascii="Helvetica" w:hAnsi="Helvetica"/>
          <w:color w:val="auto"/>
          <w:szCs w:val="24"/>
        </w:rPr>
        <w:t xml:space="preserve"> the complexity</w:t>
      </w:r>
      <w:r w:rsidR="008C5AF6" w:rsidRPr="003036DE">
        <w:rPr>
          <w:rFonts w:ascii="Helvetica" w:hAnsi="Helvetica"/>
          <w:color w:val="auto"/>
          <w:szCs w:val="24"/>
        </w:rPr>
        <w:t xml:space="preserve"> of</w:t>
      </w:r>
      <w:r w:rsidR="00B35DD3" w:rsidRPr="003036DE">
        <w:rPr>
          <w:rFonts w:ascii="Helvetica" w:hAnsi="Helvetica"/>
          <w:color w:val="auto"/>
          <w:szCs w:val="24"/>
        </w:rPr>
        <w:t xml:space="preserve"> </w:t>
      </w:r>
      <w:r w:rsidR="005D35C0" w:rsidRPr="003036DE">
        <w:rPr>
          <w:rFonts w:ascii="Helvetica" w:hAnsi="Helvetica"/>
          <w:color w:val="auto"/>
          <w:szCs w:val="24"/>
        </w:rPr>
        <w:t>need</w:t>
      </w:r>
      <w:r w:rsidR="006F36D5" w:rsidRPr="003036DE">
        <w:rPr>
          <w:rFonts w:ascii="Helvetica" w:hAnsi="Helvetica"/>
          <w:color w:val="auto"/>
          <w:szCs w:val="24"/>
        </w:rPr>
        <w:t>s identified with</w:t>
      </w:r>
      <w:r w:rsidR="00B35DD3" w:rsidRPr="003036DE">
        <w:rPr>
          <w:rFonts w:ascii="Helvetica" w:hAnsi="Helvetica"/>
          <w:color w:val="auto"/>
          <w:szCs w:val="24"/>
        </w:rPr>
        <w:t xml:space="preserve"> individuals</w:t>
      </w:r>
      <w:r w:rsidR="005D35C0" w:rsidRPr="003036DE">
        <w:rPr>
          <w:rFonts w:ascii="Helvetica" w:hAnsi="Helvetica"/>
          <w:color w:val="auto"/>
          <w:szCs w:val="24"/>
        </w:rPr>
        <w:t>.</w:t>
      </w:r>
      <w:r w:rsidR="005364C5" w:rsidRPr="003036DE">
        <w:rPr>
          <w:rFonts w:ascii="Helvetica" w:hAnsi="Helvetica"/>
          <w:color w:val="auto"/>
          <w:szCs w:val="24"/>
        </w:rPr>
        <w:t xml:space="preserve"> As part of this, </w:t>
      </w:r>
      <w:r w:rsidR="001A7D1E" w:rsidRPr="003036DE">
        <w:rPr>
          <w:rFonts w:ascii="Helvetica" w:hAnsi="Helvetica"/>
          <w:color w:val="auto"/>
          <w:szCs w:val="24"/>
        </w:rPr>
        <w:t xml:space="preserve">partners have reported an increase in anxiety from individuals which has often </w:t>
      </w:r>
      <w:r w:rsidR="0060068E" w:rsidRPr="003036DE">
        <w:rPr>
          <w:rFonts w:ascii="Helvetica" w:hAnsi="Helvetica"/>
          <w:color w:val="auto"/>
          <w:szCs w:val="24"/>
        </w:rPr>
        <w:t>affected</w:t>
      </w:r>
      <w:r w:rsidR="001A7D1E" w:rsidRPr="003036DE">
        <w:rPr>
          <w:rFonts w:ascii="Helvetica" w:hAnsi="Helvetica"/>
          <w:color w:val="auto"/>
          <w:szCs w:val="24"/>
        </w:rPr>
        <w:t xml:space="preserve"> individual</w:t>
      </w:r>
      <w:r w:rsidRPr="003036DE">
        <w:rPr>
          <w:rFonts w:ascii="Helvetica" w:hAnsi="Helvetica"/>
          <w:color w:val="auto"/>
          <w:szCs w:val="24"/>
        </w:rPr>
        <w:t xml:space="preserve"> </w:t>
      </w:r>
      <w:r w:rsidR="001A7D1E" w:rsidRPr="003036DE">
        <w:rPr>
          <w:rFonts w:ascii="Helvetica" w:hAnsi="Helvetica"/>
          <w:color w:val="auto"/>
          <w:szCs w:val="24"/>
        </w:rPr>
        <w:t xml:space="preserve">engagement in </w:t>
      </w:r>
      <w:r w:rsidRPr="003036DE">
        <w:rPr>
          <w:rFonts w:ascii="Helvetica" w:hAnsi="Helvetica"/>
          <w:color w:val="auto"/>
          <w:szCs w:val="24"/>
        </w:rPr>
        <w:t>group settings, leading to increased one-to-one support and slower unpaid work progression.</w:t>
      </w:r>
    </w:p>
    <w:p w14:paraId="5A4AEBCB" w14:textId="77777777" w:rsidR="008F77A2" w:rsidRPr="003036DE" w:rsidRDefault="000B4D71"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 xml:space="preserve">Local </w:t>
      </w:r>
      <w:r w:rsidR="009124BC" w:rsidRPr="003036DE">
        <w:rPr>
          <w:rFonts w:ascii="Helvetica" w:hAnsi="Helvetica"/>
          <w:color w:val="auto"/>
          <w:szCs w:val="24"/>
        </w:rPr>
        <w:t>partners have reported on</w:t>
      </w:r>
      <w:r w:rsidR="000268C7" w:rsidRPr="003036DE">
        <w:rPr>
          <w:rFonts w:ascii="Helvetica" w:hAnsi="Helvetica"/>
          <w:color w:val="auto"/>
          <w:szCs w:val="24"/>
        </w:rPr>
        <w:t xml:space="preserve"> a</w:t>
      </w:r>
      <w:r w:rsidRPr="003036DE">
        <w:rPr>
          <w:rFonts w:ascii="Helvetica" w:hAnsi="Helvetica"/>
          <w:color w:val="auto"/>
          <w:szCs w:val="24"/>
        </w:rPr>
        <w:t xml:space="preserve"> wide</w:t>
      </w:r>
      <w:r w:rsidR="000268C7" w:rsidRPr="003036DE">
        <w:rPr>
          <w:rFonts w:ascii="Helvetica" w:hAnsi="Helvetica"/>
          <w:color w:val="auto"/>
          <w:szCs w:val="24"/>
        </w:rPr>
        <w:t xml:space="preserve"> range of person-centred interventions</w:t>
      </w:r>
      <w:r w:rsidR="009668D1" w:rsidRPr="003036DE">
        <w:rPr>
          <w:rFonts w:ascii="Helvetica" w:hAnsi="Helvetica"/>
          <w:color w:val="auto"/>
          <w:szCs w:val="24"/>
        </w:rPr>
        <w:t xml:space="preserve"> developed in 2023-24</w:t>
      </w:r>
      <w:r w:rsidR="000268C7" w:rsidRPr="003036DE">
        <w:rPr>
          <w:rFonts w:ascii="Helvetica" w:hAnsi="Helvetica"/>
          <w:color w:val="auto"/>
          <w:szCs w:val="24"/>
        </w:rPr>
        <w:t xml:space="preserve"> to maximise engagement</w:t>
      </w:r>
      <w:r w:rsidRPr="003036DE">
        <w:rPr>
          <w:rFonts w:ascii="Helvetica" w:hAnsi="Helvetica"/>
          <w:color w:val="auto"/>
          <w:szCs w:val="24"/>
        </w:rPr>
        <w:t xml:space="preserve"> in the delivery of CPOs</w:t>
      </w:r>
      <w:r w:rsidR="000268C7" w:rsidRPr="003036DE">
        <w:rPr>
          <w:rFonts w:ascii="Helvetica" w:hAnsi="Helvetica"/>
          <w:color w:val="auto"/>
          <w:szCs w:val="24"/>
        </w:rPr>
        <w:t>, particularly in unpaid work and ‘other activity’ projects.</w:t>
      </w:r>
    </w:p>
    <w:p w14:paraId="102B48C6" w14:textId="4B6C4DC7" w:rsidR="008F77A2" w:rsidRPr="003036DE" w:rsidRDefault="000B4D71"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lastRenderedPageBreak/>
        <w:t xml:space="preserve">Although </w:t>
      </w:r>
      <w:r w:rsidR="000268C7" w:rsidRPr="003036DE">
        <w:rPr>
          <w:rFonts w:ascii="Helvetica" w:hAnsi="Helvetica"/>
          <w:color w:val="auto"/>
          <w:szCs w:val="24"/>
        </w:rPr>
        <w:t xml:space="preserve">CPOs </w:t>
      </w:r>
      <w:r w:rsidR="00A50AC5" w:rsidRPr="003036DE">
        <w:rPr>
          <w:rFonts w:ascii="Helvetica" w:hAnsi="Helvetica"/>
          <w:color w:val="auto"/>
          <w:szCs w:val="24"/>
        </w:rPr>
        <w:t>have contributed to</w:t>
      </w:r>
      <w:r w:rsidR="000268C7" w:rsidRPr="003036DE">
        <w:rPr>
          <w:rFonts w:ascii="Helvetica" w:hAnsi="Helvetica"/>
          <w:color w:val="auto"/>
          <w:szCs w:val="24"/>
        </w:rPr>
        <w:t xml:space="preserve"> 11.6 million</w:t>
      </w:r>
      <w:r w:rsidRPr="003036DE">
        <w:rPr>
          <w:rFonts w:ascii="Helvetica" w:hAnsi="Helvetica"/>
          <w:color w:val="auto"/>
          <w:szCs w:val="24"/>
        </w:rPr>
        <w:t xml:space="preserve"> unpaid work</w:t>
      </w:r>
      <w:r w:rsidR="000268C7" w:rsidRPr="003036DE">
        <w:rPr>
          <w:rFonts w:ascii="Helvetica" w:hAnsi="Helvetica"/>
          <w:color w:val="auto"/>
          <w:szCs w:val="24"/>
        </w:rPr>
        <w:t xml:space="preserve"> hours </w:t>
      </w:r>
      <w:r w:rsidR="00A50AC5" w:rsidRPr="003036DE">
        <w:rPr>
          <w:rFonts w:ascii="Helvetica" w:hAnsi="Helvetica"/>
          <w:color w:val="auto"/>
          <w:szCs w:val="24"/>
        </w:rPr>
        <w:t>since their inception</w:t>
      </w:r>
      <w:r w:rsidR="000268C7" w:rsidRPr="003036DE">
        <w:rPr>
          <w:rFonts w:ascii="Helvetica" w:hAnsi="Helvetica"/>
          <w:color w:val="auto"/>
          <w:szCs w:val="24"/>
        </w:rPr>
        <w:t xml:space="preserve">, </w:t>
      </w:r>
      <w:r w:rsidR="00A50AC5" w:rsidRPr="003036DE">
        <w:rPr>
          <w:rFonts w:ascii="Helvetica" w:hAnsi="Helvetica"/>
          <w:color w:val="auto"/>
          <w:szCs w:val="24"/>
        </w:rPr>
        <w:t xml:space="preserve">local partners have reported that </w:t>
      </w:r>
      <w:r w:rsidR="00B372EB" w:rsidRPr="003036DE">
        <w:rPr>
          <w:rFonts w:ascii="Helvetica" w:hAnsi="Helvetica"/>
          <w:color w:val="auto"/>
          <w:szCs w:val="24"/>
        </w:rPr>
        <w:t>progression</w:t>
      </w:r>
      <w:r w:rsidR="00A50AC5" w:rsidRPr="003036DE">
        <w:rPr>
          <w:rFonts w:ascii="Helvetica" w:hAnsi="Helvetica"/>
          <w:color w:val="auto"/>
          <w:szCs w:val="24"/>
        </w:rPr>
        <w:t xml:space="preserve"> on</w:t>
      </w:r>
      <w:r w:rsidRPr="003036DE">
        <w:rPr>
          <w:rFonts w:ascii="Helvetica" w:hAnsi="Helvetica"/>
          <w:color w:val="auto"/>
          <w:szCs w:val="24"/>
        </w:rPr>
        <w:t xml:space="preserve"> these hours </w:t>
      </w:r>
      <w:r w:rsidR="00A50AC5" w:rsidRPr="003036DE">
        <w:rPr>
          <w:rFonts w:ascii="Helvetica" w:hAnsi="Helvetica"/>
          <w:color w:val="auto"/>
          <w:szCs w:val="24"/>
        </w:rPr>
        <w:t>has slowed down for</w:t>
      </w:r>
      <w:r w:rsidR="00B372EB" w:rsidRPr="003036DE">
        <w:rPr>
          <w:rFonts w:ascii="Helvetica" w:hAnsi="Helvetica"/>
          <w:color w:val="auto"/>
          <w:szCs w:val="24"/>
        </w:rPr>
        <w:t xml:space="preserve"> this reporting year</w:t>
      </w:r>
      <w:r w:rsidR="00A50AC5" w:rsidRPr="003036DE">
        <w:rPr>
          <w:rFonts w:ascii="Helvetica" w:hAnsi="Helvetica"/>
          <w:color w:val="auto"/>
          <w:szCs w:val="24"/>
        </w:rPr>
        <w:t>.</w:t>
      </w:r>
      <w:r w:rsidR="00B372EB" w:rsidRPr="003036DE">
        <w:rPr>
          <w:rFonts w:ascii="Helvetica" w:hAnsi="Helvetica"/>
          <w:color w:val="auto"/>
          <w:szCs w:val="24"/>
        </w:rPr>
        <w:t xml:space="preserve"> </w:t>
      </w:r>
      <w:r w:rsidR="00546EBF" w:rsidRPr="003036DE">
        <w:rPr>
          <w:rFonts w:ascii="Helvetica" w:hAnsi="Helvetica"/>
          <w:color w:val="auto"/>
          <w:szCs w:val="24"/>
        </w:rPr>
        <w:t xml:space="preserve">Local partners stated </w:t>
      </w:r>
      <w:r w:rsidR="00DE1A28" w:rsidRPr="003036DE">
        <w:rPr>
          <w:rFonts w:ascii="Helvetica" w:hAnsi="Helvetica"/>
          <w:color w:val="auto"/>
          <w:szCs w:val="24"/>
        </w:rPr>
        <w:t xml:space="preserve">the </w:t>
      </w:r>
      <w:r w:rsidR="00546EBF" w:rsidRPr="003036DE">
        <w:rPr>
          <w:rFonts w:ascii="Helvetica" w:hAnsi="Helvetica"/>
          <w:color w:val="auto"/>
          <w:szCs w:val="24"/>
        </w:rPr>
        <w:t>reasons for this include</w:t>
      </w:r>
      <w:r w:rsidR="004359C1" w:rsidRPr="003036DE">
        <w:rPr>
          <w:rFonts w:ascii="Helvetica" w:hAnsi="Helvetica"/>
          <w:color w:val="auto"/>
          <w:szCs w:val="24"/>
        </w:rPr>
        <w:t xml:space="preserve">: </w:t>
      </w:r>
      <w:r w:rsidR="00DE1A28" w:rsidRPr="003036DE">
        <w:rPr>
          <w:rFonts w:ascii="Helvetica" w:hAnsi="Helvetica"/>
          <w:color w:val="auto"/>
          <w:szCs w:val="24"/>
        </w:rPr>
        <w:t>an</w:t>
      </w:r>
      <w:r w:rsidR="00222B32" w:rsidRPr="003036DE">
        <w:rPr>
          <w:rFonts w:ascii="Helvetica" w:hAnsi="Helvetica"/>
          <w:color w:val="auto"/>
          <w:szCs w:val="24"/>
        </w:rPr>
        <w:t xml:space="preserve"> increas</w:t>
      </w:r>
      <w:r w:rsidR="00DE1A28" w:rsidRPr="003036DE">
        <w:rPr>
          <w:rFonts w:ascii="Helvetica" w:hAnsi="Helvetica"/>
          <w:color w:val="auto"/>
          <w:szCs w:val="24"/>
        </w:rPr>
        <w:t>e in the number of</w:t>
      </w:r>
      <w:r w:rsidR="00222B32" w:rsidRPr="003036DE">
        <w:rPr>
          <w:rFonts w:ascii="Helvetica" w:hAnsi="Helvetica"/>
          <w:color w:val="auto"/>
          <w:szCs w:val="24"/>
        </w:rPr>
        <w:t xml:space="preserve"> unpaid work hours</w:t>
      </w:r>
      <w:r w:rsidR="004359C1" w:rsidRPr="003036DE">
        <w:rPr>
          <w:rFonts w:ascii="Helvetica" w:hAnsi="Helvetica"/>
          <w:color w:val="auto"/>
          <w:szCs w:val="24"/>
        </w:rPr>
        <w:t xml:space="preserve"> to be completed</w:t>
      </w:r>
      <w:r w:rsidR="00222B32" w:rsidRPr="003036DE">
        <w:rPr>
          <w:rFonts w:ascii="Helvetica" w:hAnsi="Helvetica"/>
          <w:color w:val="auto"/>
          <w:szCs w:val="24"/>
        </w:rPr>
        <w:t>,</w:t>
      </w:r>
      <w:r w:rsidR="000268C7" w:rsidRPr="003036DE">
        <w:rPr>
          <w:rFonts w:ascii="Helvetica" w:hAnsi="Helvetica"/>
          <w:color w:val="auto"/>
          <w:szCs w:val="24"/>
        </w:rPr>
        <w:t xml:space="preserve"> staffing and transport issues,</w:t>
      </w:r>
      <w:r w:rsidR="00222B32" w:rsidRPr="003036DE">
        <w:rPr>
          <w:rFonts w:ascii="Helvetica" w:hAnsi="Helvetica"/>
          <w:color w:val="auto"/>
          <w:szCs w:val="24"/>
        </w:rPr>
        <w:t xml:space="preserve"> </w:t>
      </w:r>
      <w:r w:rsidR="00DE1A28" w:rsidRPr="003036DE">
        <w:rPr>
          <w:rFonts w:ascii="Helvetica" w:hAnsi="Helvetica"/>
          <w:color w:val="auto"/>
          <w:szCs w:val="24"/>
        </w:rPr>
        <w:t xml:space="preserve">unsuitable </w:t>
      </w:r>
      <w:r w:rsidR="004359C1" w:rsidRPr="003036DE">
        <w:rPr>
          <w:rFonts w:ascii="Helvetica" w:hAnsi="Helvetica"/>
          <w:color w:val="auto"/>
          <w:szCs w:val="24"/>
        </w:rPr>
        <w:t>buildings</w:t>
      </w:r>
      <w:r w:rsidR="000268C7" w:rsidRPr="003036DE">
        <w:rPr>
          <w:rFonts w:ascii="Helvetica" w:hAnsi="Helvetica"/>
          <w:color w:val="auto"/>
          <w:szCs w:val="24"/>
        </w:rPr>
        <w:t xml:space="preserve">, and non-attendance. </w:t>
      </w:r>
      <w:r w:rsidR="007A6DFD" w:rsidRPr="003036DE">
        <w:rPr>
          <w:rFonts w:ascii="Helvetica" w:hAnsi="Helvetica"/>
          <w:color w:val="auto"/>
          <w:szCs w:val="24"/>
        </w:rPr>
        <w:t xml:space="preserve">The Scottish Government reported that </w:t>
      </w:r>
      <w:r w:rsidR="00474034" w:rsidRPr="003036DE">
        <w:rPr>
          <w:rFonts w:ascii="Helvetica" w:hAnsi="Helvetica"/>
          <w:color w:val="auto"/>
          <w:szCs w:val="24"/>
        </w:rPr>
        <w:t xml:space="preserve">in May 2024 there were </w:t>
      </w:r>
      <w:r w:rsidR="007A6DFD" w:rsidRPr="003036DE">
        <w:rPr>
          <w:rFonts w:ascii="Helvetica" w:hAnsi="Helvetica"/>
          <w:color w:val="auto"/>
          <w:szCs w:val="24"/>
        </w:rPr>
        <w:t>817,100 unpaid work hours to be progressed</w:t>
      </w:r>
      <w:r w:rsidR="00474034" w:rsidRPr="003036DE">
        <w:rPr>
          <w:rStyle w:val="FootnoteReference"/>
          <w:rFonts w:ascii="Helvetica" w:hAnsi="Helvetica"/>
          <w:color w:val="auto"/>
          <w:szCs w:val="24"/>
        </w:rPr>
        <w:footnoteReference w:id="2"/>
      </w:r>
      <w:r w:rsidR="007A6DFD" w:rsidRPr="003036DE">
        <w:rPr>
          <w:rFonts w:ascii="Helvetica" w:hAnsi="Helvetica"/>
          <w:color w:val="auto"/>
          <w:szCs w:val="24"/>
        </w:rPr>
        <w:t xml:space="preserve"> which was an increase of about 5% from May 2023</w:t>
      </w:r>
      <w:r w:rsidR="00981AF2" w:rsidRPr="003036DE">
        <w:rPr>
          <w:rStyle w:val="FootnoteReference"/>
          <w:rFonts w:ascii="Helvetica" w:hAnsi="Helvetica"/>
          <w:color w:val="auto"/>
          <w:szCs w:val="24"/>
        </w:rPr>
        <w:footnoteReference w:id="3"/>
      </w:r>
      <w:r w:rsidR="0066338D" w:rsidRPr="003036DE">
        <w:rPr>
          <w:rFonts w:ascii="Helvetica" w:hAnsi="Helvetica"/>
          <w:color w:val="auto"/>
          <w:szCs w:val="24"/>
        </w:rPr>
        <w:t>.</w:t>
      </w:r>
    </w:p>
    <w:p w14:paraId="45C99F51" w14:textId="6DA5CA69" w:rsidR="000268C7" w:rsidRPr="003036DE" w:rsidRDefault="007A6DFD"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an</w:t>
      </w:r>
      <w:r w:rsidR="000268C7" w:rsidRPr="003036DE">
        <w:rPr>
          <w:rFonts w:ascii="Helvetica" w:hAnsi="Helvetica"/>
          <w:color w:val="auto"/>
          <w:szCs w:val="24"/>
        </w:rPr>
        <w:t xml:space="preserve"> </w:t>
      </w:r>
      <w:r w:rsidRPr="003036DE">
        <w:rPr>
          <w:rFonts w:ascii="Helvetica" w:hAnsi="Helvetica"/>
          <w:color w:val="auto"/>
          <w:szCs w:val="24"/>
        </w:rPr>
        <w:t>i</w:t>
      </w:r>
      <w:r w:rsidR="000268C7" w:rsidRPr="003036DE">
        <w:rPr>
          <w:rFonts w:ascii="Helvetica" w:hAnsi="Helvetica"/>
          <w:color w:val="auto"/>
          <w:szCs w:val="24"/>
        </w:rPr>
        <w:t>ncreased use</w:t>
      </w:r>
      <w:r w:rsidRPr="003036DE">
        <w:rPr>
          <w:rFonts w:ascii="Helvetica" w:hAnsi="Helvetica"/>
          <w:color w:val="auto"/>
          <w:szCs w:val="24"/>
        </w:rPr>
        <w:t xml:space="preserve"> </w:t>
      </w:r>
      <w:r w:rsidR="00474034" w:rsidRPr="003036DE">
        <w:rPr>
          <w:rFonts w:ascii="Helvetica" w:hAnsi="Helvetica"/>
          <w:color w:val="auto"/>
          <w:szCs w:val="24"/>
        </w:rPr>
        <w:t>of</w:t>
      </w:r>
      <w:r w:rsidRPr="003036DE">
        <w:rPr>
          <w:rFonts w:ascii="Helvetica" w:hAnsi="Helvetica"/>
          <w:color w:val="auto"/>
          <w:szCs w:val="24"/>
        </w:rPr>
        <w:t xml:space="preserve"> the </w:t>
      </w:r>
      <w:r w:rsidR="009979C0" w:rsidRPr="003036DE">
        <w:rPr>
          <w:rFonts w:ascii="Helvetica" w:hAnsi="Helvetica"/>
          <w:color w:val="auto"/>
          <w:szCs w:val="24"/>
        </w:rPr>
        <w:t>J</w:t>
      </w:r>
      <w:r w:rsidRPr="003036DE">
        <w:rPr>
          <w:rFonts w:ascii="Helvetica" w:hAnsi="Helvetica"/>
          <w:color w:val="auto"/>
          <w:szCs w:val="24"/>
        </w:rPr>
        <w:t xml:space="preserve">ustice </w:t>
      </w:r>
      <w:r w:rsidR="009979C0" w:rsidRPr="003036DE">
        <w:rPr>
          <w:rFonts w:ascii="Helvetica" w:hAnsi="Helvetica"/>
          <w:color w:val="auto"/>
          <w:szCs w:val="24"/>
        </w:rPr>
        <w:t>S</w:t>
      </w:r>
      <w:r w:rsidRPr="003036DE">
        <w:rPr>
          <w:rFonts w:ascii="Helvetica" w:hAnsi="Helvetica"/>
          <w:color w:val="auto"/>
          <w:szCs w:val="24"/>
        </w:rPr>
        <w:t>tar</w:t>
      </w:r>
      <w:r w:rsidR="000B4D71" w:rsidRPr="003036DE">
        <w:rPr>
          <w:rFonts w:ascii="Helvetica" w:hAnsi="Helvetica"/>
          <w:color w:val="auto"/>
          <w:szCs w:val="24"/>
        </w:rPr>
        <w:t xml:space="preserve"> Tool</w:t>
      </w:r>
      <w:r w:rsidR="009979C0" w:rsidRPr="003036DE">
        <w:rPr>
          <w:rFonts w:ascii="Helvetica" w:hAnsi="Helvetica"/>
          <w:color w:val="auto"/>
          <w:szCs w:val="24"/>
        </w:rPr>
        <w:t>,</w:t>
      </w:r>
      <w:r w:rsidRPr="003036DE">
        <w:rPr>
          <w:rFonts w:ascii="Helvetica" w:hAnsi="Helvetica"/>
          <w:color w:val="auto"/>
          <w:szCs w:val="24"/>
        </w:rPr>
        <w:t xml:space="preserve"> </w:t>
      </w:r>
      <w:r w:rsidR="000268C7" w:rsidRPr="003036DE">
        <w:rPr>
          <w:rFonts w:ascii="Helvetica" w:hAnsi="Helvetica"/>
          <w:color w:val="auto"/>
          <w:szCs w:val="24"/>
        </w:rPr>
        <w:t xml:space="preserve">especially </w:t>
      </w:r>
      <w:r w:rsidRPr="003036DE">
        <w:rPr>
          <w:rFonts w:ascii="Helvetica" w:hAnsi="Helvetica"/>
          <w:color w:val="auto"/>
          <w:szCs w:val="24"/>
        </w:rPr>
        <w:t xml:space="preserve">for orders which </w:t>
      </w:r>
      <w:r w:rsidR="00474034" w:rsidRPr="003036DE">
        <w:rPr>
          <w:rFonts w:ascii="Helvetica" w:hAnsi="Helvetica"/>
          <w:color w:val="auto"/>
          <w:szCs w:val="24"/>
        </w:rPr>
        <w:t xml:space="preserve">did not </w:t>
      </w:r>
      <w:r w:rsidRPr="003036DE">
        <w:rPr>
          <w:rFonts w:ascii="Helvetica" w:hAnsi="Helvetica"/>
          <w:color w:val="auto"/>
          <w:szCs w:val="24"/>
        </w:rPr>
        <w:t xml:space="preserve">require a risk assessment to be </w:t>
      </w:r>
      <w:r w:rsidR="009979C0" w:rsidRPr="003036DE">
        <w:rPr>
          <w:rFonts w:ascii="Helvetica" w:hAnsi="Helvetica"/>
          <w:color w:val="auto"/>
          <w:szCs w:val="24"/>
        </w:rPr>
        <w:t>undertaken</w:t>
      </w:r>
      <w:r w:rsidRPr="003036DE">
        <w:rPr>
          <w:rFonts w:ascii="Helvetica" w:hAnsi="Helvetica"/>
          <w:color w:val="auto"/>
          <w:szCs w:val="24"/>
        </w:rPr>
        <w:t xml:space="preserve"> </w:t>
      </w:r>
      <w:r w:rsidR="007B4B69" w:rsidRPr="003036DE">
        <w:rPr>
          <w:rFonts w:ascii="Helvetica" w:hAnsi="Helvetica"/>
          <w:color w:val="auto"/>
          <w:szCs w:val="24"/>
        </w:rPr>
        <w:t>such as unpaid work</w:t>
      </w:r>
      <w:r w:rsidR="009979C0" w:rsidRPr="003036DE">
        <w:rPr>
          <w:rFonts w:ascii="Helvetica" w:hAnsi="Helvetica"/>
          <w:color w:val="auto"/>
          <w:szCs w:val="24"/>
        </w:rPr>
        <w:t xml:space="preserve"> level 1</w:t>
      </w:r>
      <w:r w:rsidR="00546EBF" w:rsidRPr="003036DE">
        <w:rPr>
          <w:rFonts w:ascii="Helvetica" w:hAnsi="Helvetica"/>
          <w:color w:val="auto"/>
          <w:szCs w:val="24"/>
        </w:rPr>
        <w:t xml:space="preserve">. Local partners </w:t>
      </w:r>
      <w:r w:rsidR="009979C0" w:rsidRPr="003036DE">
        <w:rPr>
          <w:rFonts w:ascii="Helvetica" w:hAnsi="Helvetica"/>
          <w:color w:val="auto"/>
          <w:szCs w:val="24"/>
        </w:rPr>
        <w:t xml:space="preserve">have reported the Justice Star </w:t>
      </w:r>
      <w:r w:rsidR="008374C4" w:rsidRPr="003036DE">
        <w:rPr>
          <w:rFonts w:ascii="Helvetica" w:hAnsi="Helvetica"/>
          <w:color w:val="auto"/>
          <w:szCs w:val="24"/>
        </w:rPr>
        <w:t xml:space="preserve">to </w:t>
      </w:r>
      <w:r w:rsidR="00013A8E" w:rsidRPr="003036DE">
        <w:rPr>
          <w:rFonts w:ascii="Helvetica" w:hAnsi="Helvetica"/>
          <w:color w:val="auto"/>
          <w:szCs w:val="24"/>
        </w:rPr>
        <w:t xml:space="preserve">be </w:t>
      </w:r>
      <w:r w:rsidR="008374C4" w:rsidRPr="003036DE">
        <w:rPr>
          <w:rFonts w:ascii="Helvetica" w:hAnsi="Helvetica"/>
          <w:color w:val="auto"/>
          <w:szCs w:val="24"/>
        </w:rPr>
        <w:t>an effective tool for</w:t>
      </w:r>
      <w:r w:rsidR="00377B7D" w:rsidRPr="003036DE">
        <w:rPr>
          <w:rFonts w:ascii="Helvetica" w:hAnsi="Helvetica"/>
          <w:color w:val="auto"/>
          <w:szCs w:val="24"/>
        </w:rPr>
        <w:t xml:space="preserve"> assessing different areas across an individual’s life. </w:t>
      </w:r>
      <w:r w:rsidR="00A52DB2" w:rsidRPr="003036DE">
        <w:rPr>
          <w:rFonts w:ascii="Helvetica" w:hAnsi="Helvetica"/>
          <w:color w:val="auto"/>
          <w:szCs w:val="24"/>
        </w:rPr>
        <w:t xml:space="preserve"> </w:t>
      </w:r>
    </w:p>
    <w:p w14:paraId="6FCE5DD9" w14:textId="5143C0A4" w:rsidR="000268C7" w:rsidRPr="003036DE" w:rsidRDefault="0092481B"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p</w:t>
      </w:r>
      <w:r w:rsidR="000268C7" w:rsidRPr="003036DE">
        <w:rPr>
          <w:rFonts w:ascii="Helvetica" w:hAnsi="Helvetica"/>
          <w:color w:val="auto"/>
          <w:szCs w:val="24"/>
        </w:rPr>
        <w:t xml:space="preserve">ositive feedback on </w:t>
      </w:r>
      <w:r w:rsidR="00DE1A28" w:rsidRPr="003036DE">
        <w:rPr>
          <w:rFonts w:ascii="Helvetica" w:hAnsi="Helvetica"/>
          <w:color w:val="auto"/>
          <w:szCs w:val="24"/>
        </w:rPr>
        <w:t xml:space="preserve">the </w:t>
      </w:r>
      <w:r w:rsidR="000268C7" w:rsidRPr="003036DE">
        <w:rPr>
          <w:rFonts w:ascii="Helvetica" w:hAnsi="Helvetica"/>
          <w:color w:val="auto"/>
          <w:szCs w:val="24"/>
        </w:rPr>
        <w:t>Caledonian</w:t>
      </w:r>
      <w:r w:rsidR="00DE1A28" w:rsidRPr="003036DE">
        <w:rPr>
          <w:rFonts w:ascii="Helvetica" w:hAnsi="Helvetica"/>
          <w:color w:val="auto"/>
          <w:szCs w:val="24"/>
        </w:rPr>
        <w:t xml:space="preserve"> system</w:t>
      </w:r>
      <w:r w:rsidR="000268C7" w:rsidRPr="003036DE">
        <w:rPr>
          <w:rFonts w:ascii="Helvetica" w:hAnsi="Helvetica"/>
          <w:color w:val="auto"/>
          <w:szCs w:val="24"/>
        </w:rPr>
        <w:t xml:space="preserve">, </w:t>
      </w:r>
      <w:r w:rsidR="00BB2A3F" w:rsidRPr="003036DE">
        <w:rPr>
          <w:rFonts w:ascii="Helvetica" w:hAnsi="Helvetica"/>
          <w:color w:val="auto"/>
          <w:szCs w:val="24"/>
        </w:rPr>
        <w:t xml:space="preserve">with some areas </w:t>
      </w:r>
      <w:r w:rsidR="0095013D" w:rsidRPr="003036DE">
        <w:rPr>
          <w:rFonts w:ascii="Helvetica" w:hAnsi="Helvetica"/>
          <w:color w:val="auto"/>
          <w:szCs w:val="24"/>
        </w:rPr>
        <w:t xml:space="preserve">indicating that recruitment and retention of staff has improved. However, </w:t>
      </w:r>
      <w:r w:rsidR="000268C7" w:rsidRPr="003036DE">
        <w:rPr>
          <w:rFonts w:ascii="Helvetica" w:hAnsi="Helvetica"/>
          <w:color w:val="auto"/>
          <w:szCs w:val="24"/>
        </w:rPr>
        <w:t xml:space="preserve">rural and island communities still </w:t>
      </w:r>
      <w:r w:rsidR="0095013D" w:rsidRPr="003036DE">
        <w:rPr>
          <w:rFonts w:ascii="Helvetica" w:hAnsi="Helvetica"/>
          <w:color w:val="auto"/>
          <w:szCs w:val="24"/>
        </w:rPr>
        <w:t>rep</w:t>
      </w:r>
      <w:r w:rsidR="008F40EB" w:rsidRPr="003036DE">
        <w:rPr>
          <w:rFonts w:ascii="Helvetica" w:hAnsi="Helvetica"/>
          <w:color w:val="auto"/>
          <w:szCs w:val="24"/>
        </w:rPr>
        <w:t xml:space="preserve">ort experiencing some </w:t>
      </w:r>
      <w:r w:rsidR="000268C7" w:rsidRPr="003036DE">
        <w:rPr>
          <w:rFonts w:ascii="Helvetica" w:hAnsi="Helvetica"/>
          <w:color w:val="auto"/>
          <w:szCs w:val="24"/>
        </w:rPr>
        <w:t>challenges</w:t>
      </w:r>
      <w:r w:rsidR="008F40EB" w:rsidRPr="003036DE">
        <w:rPr>
          <w:rFonts w:ascii="Helvetica" w:hAnsi="Helvetica"/>
          <w:color w:val="auto"/>
          <w:szCs w:val="24"/>
        </w:rPr>
        <w:t xml:space="preserve"> </w:t>
      </w:r>
      <w:r w:rsidR="00E84BE0" w:rsidRPr="003036DE">
        <w:rPr>
          <w:rFonts w:ascii="Helvetica" w:hAnsi="Helvetica"/>
          <w:color w:val="auto"/>
          <w:szCs w:val="24"/>
        </w:rPr>
        <w:t>with staffing,</w:t>
      </w:r>
      <w:r w:rsidR="008F40EB" w:rsidRPr="003036DE">
        <w:rPr>
          <w:rFonts w:ascii="Helvetica" w:hAnsi="Helvetica"/>
          <w:color w:val="auto"/>
          <w:szCs w:val="24"/>
        </w:rPr>
        <w:t xml:space="preserve"> making the group work component of </w:t>
      </w:r>
      <w:r w:rsidR="0097054B" w:rsidRPr="003036DE">
        <w:rPr>
          <w:rFonts w:ascii="Helvetica" w:hAnsi="Helvetica"/>
          <w:color w:val="auto"/>
          <w:szCs w:val="24"/>
        </w:rPr>
        <w:t xml:space="preserve">Caledonian, MC:MC and MF:MC2 </w:t>
      </w:r>
      <w:r w:rsidR="008F40EB" w:rsidRPr="003036DE">
        <w:rPr>
          <w:rFonts w:ascii="Helvetica" w:hAnsi="Helvetica"/>
          <w:color w:val="auto"/>
          <w:szCs w:val="24"/>
        </w:rPr>
        <w:t>program</w:t>
      </w:r>
      <w:r w:rsidR="005A4983" w:rsidRPr="003036DE">
        <w:rPr>
          <w:rFonts w:ascii="Helvetica" w:hAnsi="Helvetica"/>
          <w:color w:val="auto"/>
          <w:szCs w:val="24"/>
        </w:rPr>
        <w:t>me</w:t>
      </w:r>
      <w:r w:rsidR="008F40EB" w:rsidRPr="003036DE">
        <w:rPr>
          <w:rFonts w:ascii="Helvetica" w:hAnsi="Helvetica"/>
          <w:color w:val="auto"/>
          <w:szCs w:val="24"/>
        </w:rPr>
        <w:t xml:space="preserve">s difficult to </w:t>
      </w:r>
      <w:r w:rsidR="00C254C7" w:rsidRPr="003036DE">
        <w:rPr>
          <w:rFonts w:ascii="Helvetica" w:hAnsi="Helvetica"/>
          <w:color w:val="auto"/>
          <w:szCs w:val="24"/>
        </w:rPr>
        <w:t xml:space="preserve">deliver. </w:t>
      </w:r>
    </w:p>
    <w:p w14:paraId="444FAFFF" w14:textId="40957286" w:rsidR="00775980" w:rsidRPr="003036DE" w:rsidRDefault="00C254C7"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 xml:space="preserve">Local partners reported that very few </w:t>
      </w:r>
      <w:r w:rsidR="000B4D71" w:rsidRPr="003036DE">
        <w:rPr>
          <w:rFonts w:ascii="Helvetica" w:hAnsi="Helvetica"/>
          <w:color w:val="auto"/>
          <w:szCs w:val="24"/>
        </w:rPr>
        <w:t>R</w:t>
      </w:r>
      <w:r w:rsidR="000268C7" w:rsidRPr="003036DE">
        <w:rPr>
          <w:rFonts w:ascii="Helvetica" w:hAnsi="Helvetica"/>
          <w:color w:val="auto"/>
          <w:szCs w:val="24"/>
        </w:rPr>
        <w:t xml:space="preserve">estricted Movement </w:t>
      </w:r>
      <w:r w:rsidR="000B4D71" w:rsidRPr="003036DE">
        <w:rPr>
          <w:rFonts w:ascii="Helvetica" w:hAnsi="Helvetica"/>
          <w:color w:val="auto"/>
          <w:szCs w:val="24"/>
        </w:rPr>
        <w:t>R</w:t>
      </w:r>
      <w:r w:rsidR="000268C7" w:rsidRPr="003036DE">
        <w:rPr>
          <w:rFonts w:ascii="Helvetica" w:hAnsi="Helvetica"/>
          <w:color w:val="auto"/>
          <w:szCs w:val="24"/>
        </w:rPr>
        <w:t xml:space="preserve">equirements (RMRs) </w:t>
      </w:r>
      <w:r w:rsidRPr="003036DE">
        <w:rPr>
          <w:rFonts w:ascii="Helvetica" w:hAnsi="Helvetica"/>
          <w:color w:val="auto"/>
          <w:szCs w:val="24"/>
        </w:rPr>
        <w:t xml:space="preserve">were </w:t>
      </w:r>
      <w:r w:rsidR="000268C7" w:rsidRPr="003036DE">
        <w:rPr>
          <w:rFonts w:ascii="Helvetica" w:hAnsi="Helvetica"/>
          <w:color w:val="auto"/>
          <w:szCs w:val="24"/>
        </w:rPr>
        <w:t>imposed</w:t>
      </w:r>
      <w:r w:rsidRPr="003036DE">
        <w:rPr>
          <w:rFonts w:ascii="Helvetica" w:hAnsi="Helvetica"/>
          <w:color w:val="auto"/>
          <w:szCs w:val="24"/>
        </w:rPr>
        <w:t xml:space="preserve"> this reporting year</w:t>
      </w:r>
      <w:r w:rsidR="00F960CE" w:rsidRPr="003036DE">
        <w:rPr>
          <w:rFonts w:ascii="Helvetica" w:hAnsi="Helvetica"/>
          <w:color w:val="auto"/>
          <w:szCs w:val="24"/>
        </w:rPr>
        <w:t xml:space="preserve"> compared to the longer-established Restriction of Liberty Orders (RLOs)</w:t>
      </w:r>
      <w:r w:rsidR="00167D80" w:rsidRPr="003036DE">
        <w:rPr>
          <w:rFonts w:ascii="Helvetica" w:hAnsi="Helvetica"/>
          <w:color w:val="auto"/>
          <w:szCs w:val="24"/>
        </w:rPr>
        <w:t>.</w:t>
      </w:r>
    </w:p>
    <w:p w14:paraId="7D043CFF" w14:textId="15722289" w:rsidR="00AA2523" w:rsidRPr="003036DE" w:rsidRDefault="002B6CF5"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 xml:space="preserve">Conduct requirements were utilised </w:t>
      </w:r>
      <w:r w:rsidR="0000061E" w:rsidRPr="003036DE">
        <w:rPr>
          <w:rFonts w:ascii="Helvetica" w:hAnsi="Helvetica"/>
          <w:color w:val="auto"/>
          <w:szCs w:val="24"/>
        </w:rPr>
        <w:t>2</w:t>
      </w:r>
      <w:r w:rsidR="004D0107" w:rsidRPr="003036DE">
        <w:rPr>
          <w:rFonts w:ascii="Helvetica" w:hAnsi="Helvetica"/>
          <w:color w:val="auto"/>
          <w:szCs w:val="24"/>
        </w:rPr>
        <w:t>,</w:t>
      </w:r>
      <w:r w:rsidR="0000061E" w:rsidRPr="003036DE">
        <w:rPr>
          <w:rFonts w:ascii="Helvetica" w:hAnsi="Helvetica"/>
          <w:color w:val="auto"/>
          <w:szCs w:val="24"/>
        </w:rPr>
        <w:t>151 times in the reporting year which is a</w:t>
      </w:r>
      <w:r w:rsidR="00F8259F" w:rsidRPr="003036DE">
        <w:rPr>
          <w:rFonts w:ascii="Helvetica" w:hAnsi="Helvetica"/>
          <w:color w:val="auto"/>
          <w:szCs w:val="24"/>
        </w:rPr>
        <w:t xml:space="preserve">n increase </w:t>
      </w:r>
      <w:r w:rsidR="00701919" w:rsidRPr="003036DE">
        <w:rPr>
          <w:rFonts w:ascii="Helvetica" w:hAnsi="Helvetica"/>
          <w:color w:val="auto"/>
          <w:szCs w:val="24"/>
        </w:rPr>
        <w:t>of around 30% from the last reporting year</w:t>
      </w:r>
      <w:r w:rsidR="00432F38" w:rsidRPr="003036DE">
        <w:rPr>
          <w:rFonts w:ascii="Helvetica" w:hAnsi="Helvetica"/>
          <w:color w:val="auto"/>
          <w:szCs w:val="24"/>
        </w:rPr>
        <w:t xml:space="preserve"> and around </w:t>
      </w:r>
      <w:r w:rsidR="00546EBF" w:rsidRPr="003036DE">
        <w:rPr>
          <w:rFonts w:ascii="Helvetica" w:hAnsi="Helvetica"/>
          <w:color w:val="auto"/>
          <w:szCs w:val="24"/>
        </w:rPr>
        <w:t xml:space="preserve">27% </w:t>
      </w:r>
      <w:r w:rsidR="00857BC8" w:rsidRPr="003036DE">
        <w:rPr>
          <w:rFonts w:ascii="Helvetica" w:hAnsi="Helvetica"/>
          <w:color w:val="auto"/>
          <w:szCs w:val="24"/>
        </w:rPr>
        <w:t>from 2019-20.</w:t>
      </w:r>
      <w:r w:rsidR="00CD5C03" w:rsidRPr="003036DE">
        <w:rPr>
          <w:rFonts w:ascii="Helvetica" w:hAnsi="Helvetica"/>
          <w:color w:val="auto"/>
          <w:szCs w:val="24"/>
        </w:rPr>
        <w:t xml:space="preserve"> Local partners have reported using conduct requirements for a number </w:t>
      </w:r>
      <w:r w:rsidR="008023CF" w:rsidRPr="003036DE">
        <w:rPr>
          <w:rFonts w:ascii="Helvetica" w:hAnsi="Helvetica"/>
          <w:color w:val="auto"/>
          <w:szCs w:val="24"/>
        </w:rPr>
        <w:t xml:space="preserve">of </w:t>
      </w:r>
      <w:r w:rsidR="00CD5C03" w:rsidRPr="003036DE">
        <w:rPr>
          <w:rFonts w:ascii="Helvetica" w:hAnsi="Helvetica"/>
          <w:color w:val="auto"/>
          <w:szCs w:val="24"/>
        </w:rPr>
        <w:t>purposes, with some areas highlighting their utility in supporting access to services to address needs, including for drug and alcohol services.</w:t>
      </w:r>
    </w:p>
    <w:p w14:paraId="0787949F" w14:textId="31C791A4" w:rsidR="003C2861" w:rsidRPr="003036DE" w:rsidRDefault="000B4D71"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an increased</w:t>
      </w:r>
      <w:r w:rsidR="002B6E5C" w:rsidRPr="003036DE">
        <w:rPr>
          <w:rFonts w:ascii="Helvetica" w:hAnsi="Helvetica"/>
          <w:color w:val="auto"/>
          <w:szCs w:val="24"/>
        </w:rPr>
        <w:t xml:space="preserve"> use of </w:t>
      </w:r>
      <w:r w:rsidRPr="003036DE">
        <w:rPr>
          <w:rFonts w:ascii="Helvetica" w:hAnsi="Helvetica"/>
          <w:color w:val="auto"/>
          <w:szCs w:val="24"/>
        </w:rPr>
        <w:t>Structured</w:t>
      </w:r>
      <w:r w:rsidR="002B6E5C" w:rsidRPr="003036DE">
        <w:rPr>
          <w:rFonts w:ascii="Helvetica" w:hAnsi="Helvetica"/>
          <w:color w:val="auto"/>
          <w:szCs w:val="24"/>
        </w:rPr>
        <w:t xml:space="preserve"> </w:t>
      </w:r>
      <w:r w:rsidRPr="003036DE">
        <w:rPr>
          <w:rFonts w:ascii="Helvetica" w:hAnsi="Helvetica"/>
          <w:color w:val="auto"/>
          <w:szCs w:val="24"/>
        </w:rPr>
        <w:t>D</w:t>
      </w:r>
      <w:r w:rsidR="002B6E5C" w:rsidRPr="003036DE">
        <w:rPr>
          <w:rFonts w:ascii="Helvetica" w:hAnsi="Helvetica"/>
          <w:color w:val="auto"/>
          <w:szCs w:val="24"/>
        </w:rPr>
        <w:t xml:space="preserve">eferred </w:t>
      </w:r>
      <w:r w:rsidRPr="003036DE">
        <w:rPr>
          <w:rFonts w:ascii="Helvetica" w:hAnsi="Helvetica"/>
          <w:color w:val="auto"/>
          <w:szCs w:val="24"/>
        </w:rPr>
        <w:t>S</w:t>
      </w:r>
      <w:r w:rsidR="002B6E5C" w:rsidRPr="003036DE">
        <w:rPr>
          <w:rFonts w:ascii="Helvetica" w:hAnsi="Helvetica"/>
          <w:color w:val="auto"/>
          <w:szCs w:val="24"/>
        </w:rPr>
        <w:t>entences</w:t>
      </w:r>
      <w:r w:rsidRPr="003036DE">
        <w:rPr>
          <w:rFonts w:ascii="Helvetica" w:hAnsi="Helvetica"/>
          <w:color w:val="auto"/>
          <w:szCs w:val="24"/>
        </w:rPr>
        <w:t xml:space="preserve"> (SDS)</w:t>
      </w:r>
      <w:r w:rsidR="002B6E5C" w:rsidRPr="003036DE">
        <w:rPr>
          <w:rFonts w:ascii="Helvetica" w:hAnsi="Helvetica"/>
          <w:color w:val="auto"/>
          <w:szCs w:val="24"/>
        </w:rPr>
        <w:t xml:space="preserve"> </w:t>
      </w:r>
      <w:r w:rsidR="00100888" w:rsidRPr="003036DE">
        <w:rPr>
          <w:rFonts w:ascii="Helvetica" w:hAnsi="Helvetica"/>
          <w:color w:val="auto"/>
          <w:szCs w:val="24"/>
        </w:rPr>
        <w:t xml:space="preserve">by the court </w:t>
      </w:r>
      <w:r w:rsidR="002B6E5C" w:rsidRPr="003036DE">
        <w:rPr>
          <w:rFonts w:ascii="Helvetica" w:hAnsi="Helvetica"/>
          <w:color w:val="auto"/>
          <w:szCs w:val="24"/>
        </w:rPr>
        <w:t xml:space="preserve">as an alternative to alcohol &amp; drug treatment requirements </w:t>
      </w:r>
      <w:r w:rsidR="0083119F" w:rsidRPr="003036DE">
        <w:rPr>
          <w:rFonts w:ascii="Helvetica" w:hAnsi="Helvetica"/>
          <w:color w:val="auto"/>
          <w:szCs w:val="24"/>
        </w:rPr>
        <w:t>–</w:t>
      </w:r>
      <w:r w:rsidR="002B6E5C" w:rsidRPr="003036DE">
        <w:rPr>
          <w:rFonts w:ascii="Helvetica" w:hAnsi="Helvetica"/>
          <w:color w:val="auto"/>
          <w:szCs w:val="24"/>
        </w:rPr>
        <w:t xml:space="preserve"> </w:t>
      </w:r>
      <w:r w:rsidR="00EC53F6" w:rsidRPr="003036DE">
        <w:rPr>
          <w:rFonts w:ascii="Helvetica" w:hAnsi="Helvetica"/>
          <w:color w:val="auto"/>
          <w:szCs w:val="24"/>
        </w:rPr>
        <w:t xml:space="preserve">Despite similar numbers of drug &amp; </w:t>
      </w:r>
      <w:r w:rsidR="009553A7" w:rsidRPr="003036DE">
        <w:rPr>
          <w:rFonts w:ascii="Helvetica" w:hAnsi="Helvetica"/>
          <w:color w:val="auto"/>
          <w:szCs w:val="24"/>
        </w:rPr>
        <w:t>alcohol treatment</w:t>
      </w:r>
      <w:r w:rsidR="00013A8E" w:rsidRPr="003036DE">
        <w:rPr>
          <w:rFonts w:ascii="Helvetica" w:hAnsi="Helvetica"/>
          <w:color w:val="auto"/>
          <w:szCs w:val="24"/>
        </w:rPr>
        <w:t xml:space="preserve"> requirements</w:t>
      </w:r>
      <w:r w:rsidR="009553A7" w:rsidRPr="003036DE">
        <w:rPr>
          <w:rFonts w:ascii="Helvetica" w:hAnsi="Helvetica"/>
          <w:color w:val="auto"/>
          <w:szCs w:val="24"/>
        </w:rPr>
        <w:t xml:space="preserve"> being used this reporting year, many local partners, especially </w:t>
      </w:r>
      <w:r w:rsidR="00311035" w:rsidRPr="003036DE">
        <w:rPr>
          <w:rFonts w:ascii="Helvetica" w:hAnsi="Helvetica"/>
          <w:color w:val="auto"/>
          <w:szCs w:val="24"/>
        </w:rPr>
        <w:t>partners with a dedicated drug and alcohol court</w:t>
      </w:r>
      <w:r w:rsidR="00474034" w:rsidRPr="003036DE">
        <w:rPr>
          <w:rFonts w:ascii="Helvetica" w:hAnsi="Helvetica"/>
          <w:color w:val="auto"/>
          <w:szCs w:val="24"/>
        </w:rPr>
        <w:t>,</w:t>
      </w:r>
      <w:r w:rsidR="00311035" w:rsidRPr="003036DE">
        <w:rPr>
          <w:rFonts w:ascii="Helvetica" w:hAnsi="Helvetica"/>
          <w:color w:val="auto"/>
          <w:szCs w:val="24"/>
        </w:rPr>
        <w:t xml:space="preserve"> have reported utilising </w:t>
      </w:r>
      <w:r w:rsidRPr="003036DE">
        <w:rPr>
          <w:rFonts w:ascii="Helvetica" w:hAnsi="Helvetica"/>
          <w:color w:val="auto"/>
          <w:szCs w:val="24"/>
        </w:rPr>
        <w:t xml:space="preserve">SDS </w:t>
      </w:r>
      <w:r w:rsidR="00311035" w:rsidRPr="003036DE">
        <w:rPr>
          <w:rFonts w:ascii="Helvetica" w:hAnsi="Helvetica"/>
          <w:color w:val="auto"/>
          <w:szCs w:val="24"/>
        </w:rPr>
        <w:t xml:space="preserve">as </w:t>
      </w:r>
      <w:r w:rsidR="0004094F" w:rsidRPr="003036DE">
        <w:rPr>
          <w:rFonts w:ascii="Helvetica" w:hAnsi="Helvetica"/>
          <w:color w:val="auto"/>
          <w:szCs w:val="24"/>
        </w:rPr>
        <w:t>an alternative to these requirements.</w:t>
      </w:r>
      <w:r w:rsidR="00133C54" w:rsidRPr="003036DE">
        <w:rPr>
          <w:rFonts w:ascii="Helvetica" w:hAnsi="Helvetica"/>
          <w:color w:val="auto"/>
          <w:szCs w:val="24"/>
        </w:rPr>
        <w:t xml:space="preserve"> </w:t>
      </w:r>
      <w:r w:rsidR="0047448B" w:rsidRPr="003036DE">
        <w:rPr>
          <w:rFonts w:ascii="Helvetica" w:hAnsi="Helvetica"/>
          <w:color w:val="auto"/>
          <w:szCs w:val="24"/>
        </w:rPr>
        <w:t>U</w:t>
      </w:r>
      <w:r w:rsidR="005D7D79" w:rsidRPr="003036DE">
        <w:rPr>
          <w:rFonts w:ascii="Helvetica" w:hAnsi="Helvetica"/>
          <w:color w:val="auto"/>
          <w:szCs w:val="24"/>
        </w:rPr>
        <w:t>nlike a drug treatment requirement and</w:t>
      </w:r>
      <w:r w:rsidR="00DE1A28" w:rsidRPr="003036DE">
        <w:rPr>
          <w:rFonts w:ascii="Helvetica" w:hAnsi="Helvetica"/>
          <w:color w:val="auto"/>
          <w:szCs w:val="24"/>
        </w:rPr>
        <w:t>/</w:t>
      </w:r>
      <w:r w:rsidR="0047448B" w:rsidRPr="003036DE">
        <w:rPr>
          <w:rFonts w:ascii="Helvetica" w:hAnsi="Helvetica"/>
          <w:color w:val="auto"/>
          <w:szCs w:val="24"/>
        </w:rPr>
        <w:t>or</w:t>
      </w:r>
      <w:r w:rsidR="005D7D79" w:rsidRPr="003036DE">
        <w:rPr>
          <w:rFonts w:ascii="Helvetica" w:hAnsi="Helvetica"/>
          <w:color w:val="auto"/>
          <w:szCs w:val="24"/>
        </w:rPr>
        <w:t xml:space="preserve"> DTTO</w:t>
      </w:r>
      <w:r w:rsidR="008023CF" w:rsidRPr="003036DE">
        <w:rPr>
          <w:rFonts w:ascii="Helvetica" w:hAnsi="Helvetica"/>
          <w:color w:val="auto"/>
          <w:szCs w:val="24"/>
        </w:rPr>
        <w:t xml:space="preserve"> (drug treatment and testing order)</w:t>
      </w:r>
      <w:r w:rsidR="005D7D79" w:rsidRPr="003036DE">
        <w:rPr>
          <w:rFonts w:ascii="Helvetica" w:hAnsi="Helvetica"/>
          <w:color w:val="auto"/>
          <w:szCs w:val="24"/>
        </w:rPr>
        <w:t xml:space="preserve">, </w:t>
      </w:r>
      <w:r w:rsidR="008A5AC1" w:rsidRPr="003036DE">
        <w:rPr>
          <w:rFonts w:ascii="Helvetica" w:hAnsi="Helvetica"/>
          <w:color w:val="auto"/>
          <w:szCs w:val="24"/>
        </w:rPr>
        <w:t>drug</w:t>
      </w:r>
      <w:r w:rsidR="007E001D" w:rsidRPr="003036DE">
        <w:rPr>
          <w:rFonts w:ascii="Helvetica" w:hAnsi="Helvetica"/>
          <w:color w:val="auto"/>
          <w:szCs w:val="24"/>
        </w:rPr>
        <w:t xml:space="preserve"> </w:t>
      </w:r>
      <w:r w:rsidR="008A5AC1" w:rsidRPr="003036DE">
        <w:rPr>
          <w:rFonts w:ascii="Helvetica" w:hAnsi="Helvetica"/>
          <w:color w:val="auto"/>
          <w:szCs w:val="24"/>
        </w:rPr>
        <w:t xml:space="preserve">treatment </w:t>
      </w:r>
      <w:r w:rsidR="00BF52B4" w:rsidRPr="003036DE">
        <w:rPr>
          <w:rFonts w:ascii="Helvetica" w:hAnsi="Helvetica"/>
          <w:color w:val="auto"/>
          <w:szCs w:val="24"/>
        </w:rPr>
        <w:t xml:space="preserve">under an </w:t>
      </w:r>
      <w:r w:rsidR="005D7D79" w:rsidRPr="003036DE">
        <w:rPr>
          <w:rFonts w:ascii="Helvetica" w:hAnsi="Helvetica"/>
          <w:color w:val="auto"/>
          <w:szCs w:val="24"/>
        </w:rPr>
        <w:t xml:space="preserve">SDS </w:t>
      </w:r>
      <w:r w:rsidR="00E967EC" w:rsidRPr="003036DE">
        <w:rPr>
          <w:rFonts w:ascii="Helvetica" w:hAnsi="Helvetica"/>
          <w:color w:val="auto"/>
          <w:szCs w:val="24"/>
        </w:rPr>
        <w:t>is not a direct condition</w:t>
      </w:r>
      <w:r w:rsidR="008A5AC1" w:rsidRPr="003036DE">
        <w:rPr>
          <w:rFonts w:ascii="Helvetica" w:hAnsi="Helvetica"/>
          <w:color w:val="auto"/>
          <w:szCs w:val="24"/>
        </w:rPr>
        <w:t xml:space="preserve"> </w:t>
      </w:r>
      <w:r w:rsidR="00BF52B4" w:rsidRPr="003036DE">
        <w:rPr>
          <w:rFonts w:ascii="Helvetica" w:hAnsi="Helvetica"/>
          <w:color w:val="auto"/>
          <w:szCs w:val="24"/>
        </w:rPr>
        <w:t xml:space="preserve">from the </w:t>
      </w:r>
      <w:r w:rsidR="00E967EC" w:rsidRPr="003036DE">
        <w:rPr>
          <w:rFonts w:ascii="Helvetica" w:hAnsi="Helvetica"/>
          <w:color w:val="auto"/>
          <w:szCs w:val="24"/>
        </w:rPr>
        <w:t>courts</w:t>
      </w:r>
      <w:r w:rsidR="005D7D79" w:rsidRPr="003036DE">
        <w:rPr>
          <w:rFonts w:ascii="Helvetica" w:hAnsi="Helvetica"/>
          <w:color w:val="auto"/>
          <w:szCs w:val="24"/>
        </w:rPr>
        <w:t xml:space="preserve"> but rather individuals need to show they are </w:t>
      </w:r>
      <w:r w:rsidR="005D7D79" w:rsidRPr="003036DE">
        <w:rPr>
          <w:rFonts w:ascii="Helvetica" w:hAnsi="Helvetica"/>
          <w:color w:val="auto"/>
          <w:szCs w:val="24"/>
        </w:rPr>
        <w:lastRenderedPageBreak/>
        <w:t>engaging with support provided.</w:t>
      </w:r>
      <w:r w:rsidR="00E967EC" w:rsidRPr="003036DE">
        <w:rPr>
          <w:rFonts w:ascii="Helvetica" w:hAnsi="Helvetica"/>
          <w:color w:val="auto"/>
          <w:szCs w:val="24"/>
        </w:rPr>
        <w:t xml:space="preserve"> </w:t>
      </w:r>
      <w:r w:rsidR="00C457CE" w:rsidRPr="003036DE">
        <w:rPr>
          <w:rFonts w:ascii="Helvetica" w:hAnsi="Helvetica"/>
          <w:color w:val="auto"/>
          <w:szCs w:val="24"/>
        </w:rPr>
        <w:t>Some local authorities have reported very positive results</w:t>
      </w:r>
      <w:r w:rsidR="006B2082" w:rsidRPr="003036DE">
        <w:rPr>
          <w:rFonts w:ascii="Helvetica" w:hAnsi="Helvetica"/>
          <w:color w:val="auto"/>
          <w:szCs w:val="24"/>
        </w:rPr>
        <w:t xml:space="preserve"> </w:t>
      </w:r>
      <w:r w:rsidR="0091059E" w:rsidRPr="003036DE">
        <w:rPr>
          <w:rFonts w:ascii="Helvetica" w:hAnsi="Helvetica"/>
          <w:color w:val="auto"/>
          <w:szCs w:val="24"/>
        </w:rPr>
        <w:t xml:space="preserve">using </w:t>
      </w:r>
      <w:r w:rsidR="00C457CE" w:rsidRPr="003036DE">
        <w:rPr>
          <w:rFonts w:ascii="Helvetica" w:hAnsi="Helvetica"/>
          <w:color w:val="auto"/>
          <w:szCs w:val="24"/>
        </w:rPr>
        <w:t xml:space="preserve">SDS with </w:t>
      </w:r>
      <w:r w:rsidR="00474034" w:rsidRPr="003036DE">
        <w:rPr>
          <w:rFonts w:ascii="Helvetica" w:hAnsi="Helvetica"/>
          <w:color w:val="auto"/>
          <w:szCs w:val="24"/>
        </w:rPr>
        <w:t xml:space="preserve">few </w:t>
      </w:r>
      <w:r w:rsidR="00C457CE" w:rsidRPr="003036DE">
        <w:rPr>
          <w:rFonts w:ascii="Helvetica" w:hAnsi="Helvetica"/>
          <w:color w:val="auto"/>
          <w:szCs w:val="24"/>
        </w:rPr>
        <w:t xml:space="preserve">breaches.  </w:t>
      </w:r>
    </w:p>
    <w:p w14:paraId="589009AF" w14:textId="4A619CF4" w:rsidR="000268C7" w:rsidRPr="003036DE" w:rsidRDefault="00F95717"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improvement</w:t>
      </w:r>
      <w:r w:rsidR="00AA4159" w:rsidRPr="003036DE">
        <w:rPr>
          <w:rFonts w:ascii="Helvetica" w:hAnsi="Helvetica"/>
          <w:color w:val="auto"/>
          <w:szCs w:val="24"/>
        </w:rPr>
        <w:t xml:space="preserve">s </w:t>
      </w:r>
      <w:r w:rsidR="000B4D71" w:rsidRPr="003036DE">
        <w:rPr>
          <w:rFonts w:ascii="Helvetica" w:hAnsi="Helvetica"/>
          <w:color w:val="auto"/>
          <w:szCs w:val="24"/>
        </w:rPr>
        <w:t>on</w:t>
      </w:r>
      <w:r w:rsidR="003C2861" w:rsidRPr="003036DE">
        <w:rPr>
          <w:rFonts w:ascii="Helvetica" w:hAnsi="Helvetica"/>
          <w:color w:val="auto"/>
          <w:szCs w:val="24"/>
        </w:rPr>
        <w:t xml:space="preserve"> challenges identified from last year in comparison to this reporting year. Improvements included: </w:t>
      </w:r>
      <w:r w:rsidR="000268C7" w:rsidRPr="003036DE">
        <w:rPr>
          <w:rFonts w:ascii="Helvetica" w:hAnsi="Helvetica"/>
          <w:color w:val="auto"/>
          <w:szCs w:val="24"/>
        </w:rPr>
        <w:t>LS/CMI</w:t>
      </w:r>
      <w:r w:rsidR="007B1310" w:rsidRPr="003036DE">
        <w:rPr>
          <w:rFonts w:ascii="Helvetica" w:hAnsi="Helvetica"/>
          <w:color w:val="auto"/>
          <w:szCs w:val="24"/>
        </w:rPr>
        <w:t xml:space="preserve"> online technical </w:t>
      </w:r>
      <w:r w:rsidR="000268C7" w:rsidRPr="003036DE">
        <w:rPr>
          <w:rFonts w:ascii="Helvetica" w:hAnsi="Helvetica"/>
          <w:color w:val="auto"/>
          <w:szCs w:val="24"/>
        </w:rPr>
        <w:t>issues</w:t>
      </w:r>
      <w:r w:rsidR="00C0742A" w:rsidRPr="003036DE">
        <w:rPr>
          <w:rFonts w:ascii="Helvetica" w:hAnsi="Helvetica"/>
          <w:color w:val="auto"/>
          <w:szCs w:val="24"/>
        </w:rPr>
        <w:t xml:space="preserve"> </w:t>
      </w:r>
      <w:r w:rsidR="00011137" w:rsidRPr="003036DE">
        <w:rPr>
          <w:rFonts w:ascii="Helvetica" w:hAnsi="Helvetica"/>
          <w:color w:val="auto"/>
          <w:szCs w:val="24"/>
        </w:rPr>
        <w:t>being</w:t>
      </w:r>
      <w:r w:rsidR="00C0742A" w:rsidRPr="003036DE">
        <w:rPr>
          <w:rFonts w:ascii="Helvetica" w:hAnsi="Helvetica"/>
          <w:color w:val="auto"/>
          <w:szCs w:val="24"/>
        </w:rPr>
        <w:t xml:space="preserve"> resolved</w:t>
      </w:r>
      <w:r w:rsidR="000268C7" w:rsidRPr="003036DE">
        <w:rPr>
          <w:rFonts w:ascii="Helvetica" w:hAnsi="Helvetica"/>
          <w:color w:val="auto"/>
          <w:szCs w:val="24"/>
        </w:rPr>
        <w:t>,</w:t>
      </w:r>
      <w:r w:rsidR="00C0742A" w:rsidRPr="003036DE">
        <w:rPr>
          <w:rFonts w:ascii="Helvetica" w:hAnsi="Helvetica"/>
          <w:color w:val="auto"/>
          <w:szCs w:val="24"/>
        </w:rPr>
        <w:t xml:space="preserve"> meaning staff can once again use the online assessment,</w:t>
      </w:r>
      <w:r w:rsidR="000268C7" w:rsidRPr="003036DE">
        <w:rPr>
          <w:rFonts w:ascii="Helvetica" w:hAnsi="Helvetica"/>
          <w:color w:val="auto"/>
          <w:szCs w:val="24"/>
        </w:rPr>
        <w:t xml:space="preserve"> COVID-19 recovery</w:t>
      </w:r>
      <w:r w:rsidR="00DE1A28" w:rsidRPr="003036DE">
        <w:rPr>
          <w:rFonts w:ascii="Helvetica" w:hAnsi="Helvetica"/>
          <w:color w:val="auto"/>
          <w:szCs w:val="24"/>
        </w:rPr>
        <w:t xml:space="preserve"> continues</w:t>
      </w:r>
      <w:r w:rsidR="000268C7" w:rsidRPr="003036DE">
        <w:rPr>
          <w:rFonts w:ascii="Helvetica" w:hAnsi="Helvetica"/>
          <w:color w:val="auto"/>
          <w:szCs w:val="24"/>
        </w:rPr>
        <w:t xml:space="preserve">, and </w:t>
      </w:r>
      <w:r w:rsidR="003C2861" w:rsidRPr="003036DE">
        <w:rPr>
          <w:rFonts w:ascii="Helvetica" w:hAnsi="Helvetica"/>
          <w:color w:val="auto"/>
          <w:szCs w:val="24"/>
        </w:rPr>
        <w:t>the transition of young people into adult services</w:t>
      </w:r>
      <w:r w:rsidR="00A132F9" w:rsidRPr="003036DE">
        <w:rPr>
          <w:rFonts w:ascii="Helvetica" w:hAnsi="Helvetica"/>
          <w:color w:val="auto"/>
          <w:szCs w:val="24"/>
        </w:rPr>
        <w:t xml:space="preserve"> has continued to work well. </w:t>
      </w:r>
    </w:p>
    <w:p w14:paraId="5B3E934B" w14:textId="3D49181F" w:rsidR="000268C7" w:rsidRPr="003036DE" w:rsidRDefault="003C2861" w:rsidP="008F77A2">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Local partners reported o</w:t>
      </w:r>
      <w:r w:rsidR="000B4D71" w:rsidRPr="003036DE">
        <w:rPr>
          <w:rFonts w:ascii="Helvetica" w:hAnsi="Helvetica"/>
          <w:color w:val="auto"/>
          <w:szCs w:val="24"/>
        </w:rPr>
        <w:t>n</w:t>
      </w:r>
      <w:r w:rsidRPr="003036DE">
        <w:rPr>
          <w:rFonts w:ascii="Helvetica" w:hAnsi="Helvetica"/>
          <w:color w:val="auto"/>
          <w:szCs w:val="24"/>
        </w:rPr>
        <w:t xml:space="preserve"> some of the ongoing challenges with delivering CPO</w:t>
      </w:r>
      <w:r w:rsidR="00013A8E" w:rsidRPr="003036DE">
        <w:rPr>
          <w:rFonts w:ascii="Helvetica" w:hAnsi="Helvetica"/>
          <w:color w:val="auto"/>
          <w:szCs w:val="24"/>
        </w:rPr>
        <w:t>s</w:t>
      </w:r>
      <w:r w:rsidRPr="003036DE">
        <w:rPr>
          <w:rFonts w:ascii="Helvetica" w:hAnsi="Helvetica"/>
          <w:color w:val="auto"/>
          <w:szCs w:val="24"/>
        </w:rPr>
        <w:t xml:space="preserve"> for this reporting year. This included: delays in progressing unpaid work hours, staff recruitment and retention for some areas</w:t>
      </w:r>
      <w:r w:rsidR="000268C7" w:rsidRPr="003036DE">
        <w:rPr>
          <w:rFonts w:ascii="Helvetica" w:hAnsi="Helvetica"/>
          <w:color w:val="auto"/>
          <w:szCs w:val="24"/>
        </w:rPr>
        <w:t>, housing, funding constraints, increased service user complexity, and limited support service access.</w:t>
      </w:r>
    </w:p>
    <w:p w14:paraId="094A8A86" w14:textId="3AEC9445" w:rsidR="000268C7" w:rsidRPr="003036DE" w:rsidRDefault="009C77AB" w:rsidP="00075DB5">
      <w:pPr>
        <w:pStyle w:val="ListParagraph"/>
        <w:numPr>
          <w:ilvl w:val="0"/>
          <w:numId w:val="21"/>
        </w:numPr>
        <w:spacing w:line="276" w:lineRule="auto"/>
        <w:contextualSpacing w:val="0"/>
        <w:rPr>
          <w:rFonts w:ascii="Helvetica" w:hAnsi="Helvetica"/>
          <w:color w:val="auto"/>
          <w:szCs w:val="24"/>
        </w:rPr>
      </w:pPr>
      <w:r w:rsidRPr="003036DE">
        <w:rPr>
          <w:rFonts w:ascii="Helvetica" w:hAnsi="Helvetica"/>
          <w:color w:val="auto"/>
          <w:szCs w:val="24"/>
        </w:rPr>
        <w:t xml:space="preserve">Local partners reported on some local </w:t>
      </w:r>
      <w:r w:rsidR="001D0A27" w:rsidRPr="003036DE">
        <w:rPr>
          <w:rFonts w:ascii="Helvetica" w:hAnsi="Helvetica"/>
          <w:color w:val="auto"/>
          <w:szCs w:val="24"/>
        </w:rPr>
        <w:t>initiatives which support effective delivery of CPOs. Th</w:t>
      </w:r>
      <w:r w:rsidR="0077721D" w:rsidRPr="003036DE">
        <w:rPr>
          <w:rFonts w:ascii="Helvetica" w:hAnsi="Helvetica"/>
          <w:color w:val="auto"/>
          <w:szCs w:val="24"/>
        </w:rPr>
        <w:t>ese</w:t>
      </w:r>
      <w:r w:rsidR="001D0A27" w:rsidRPr="003036DE">
        <w:rPr>
          <w:rFonts w:ascii="Helvetica" w:hAnsi="Helvetica"/>
          <w:color w:val="auto"/>
          <w:szCs w:val="24"/>
        </w:rPr>
        <w:t xml:space="preserve"> included: </w:t>
      </w:r>
      <w:r w:rsidR="000268C7" w:rsidRPr="003036DE">
        <w:rPr>
          <w:rFonts w:ascii="Helvetica" w:hAnsi="Helvetica"/>
          <w:color w:val="auto"/>
          <w:szCs w:val="24"/>
        </w:rPr>
        <w:t xml:space="preserve"> Co-funding </w:t>
      </w:r>
      <w:r w:rsidR="0071538A" w:rsidRPr="003036DE">
        <w:rPr>
          <w:rFonts w:ascii="Helvetica" w:hAnsi="Helvetica"/>
          <w:color w:val="auto"/>
          <w:szCs w:val="24"/>
        </w:rPr>
        <w:t>across community partnerships</w:t>
      </w:r>
      <w:r w:rsidR="000268C7" w:rsidRPr="003036DE">
        <w:rPr>
          <w:rFonts w:ascii="Helvetica" w:hAnsi="Helvetica"/>
          <w:color w:val="auto"/>
          <w:szCs w:val="24"/>
        </w:rPr>
        <w:t>, employment opportunities post-CPO, early intervention</w:t>
      </w:r>
      <w:r w:rsidR="0071538A" w:rsidRPr="003036DE">
        <w:rPr>
          <w:rFonts w:ascii="Helvetica" w:hAnsi="Helvetica"/>
          <w:color w:val="auto"/>
          <w:szCs w:val="24"/>
        </w:rPr>
        <w:t xml:space="preserve"> and prevention projects</w:t>
      </w:r>
      <w:r w:rsidR="000268C7" w:rsidRPr="003036DE">
        <w:rPr>
          <w:rFonts w:ascii="Helvetica" w:hAnsi="Helvetica"/>
          <w:color w:val="auto"/>
          <w:szCs w:val="24"/>
        </w:rPr>
        <w:t>, increased community justice awareness</w:t>
      </w:r>
      <w:r w:rsidR="00A73E9A" w:rsidRPr="003036DE">
        <w:rPr>
          <w:rFonts w:ascii="Helvetica" w:hAnsi="Helvetica"/>
          <w:color w:val="auto"/>
          <w:szCs w:val="24"/>
        </w:rPr>
        <w:t xml:space="preserve"> among staff </w:t>
      </w:r>
      <w:r w:rsidR="000268C7" w:rsidRPr="003036DE">
        <w:rPr>
          <w:rFonts w:ascii="Helvetica" w:hAnsi="Helvetica"/>
          <w:color w:val="auto"/>
          <w:szCs w:val="24"/>
        </w:rPr>
        <w:t>and embedding lived experience in service design</w:t>
      </w:r>
      <w:r w:rsidR="00A73E9A" w:rsidRPr="003036DE">
        <w:rPr>
          <w:rFonts w:ascii="Helvetica" w:hAnsi="Helvetica"/>
          <w:color w:val="auto"/>
          <w:szCs w:val="24"/>
        </w:rPr>
        <w:t xml:space="preserve"> and delivery. </w:t>
      </w:r>
    </w:p>
    <w:p w14:paraId="42141810" w14:textId="022C8F87" w:rsidR="00E11473" w:rsidRPr="003036DE" w:rsidRDefault="00E11473" w:rsidP="00E11473">
      <w:pPr>
        <w:rPr>
          <w:rFonts w:ascii="Helvetica" w:hAnsi="Helvetica"/>
          <w:b/>
          <w:bCs/>
          <w:color w:val="auto"/>
          <w:szCs w:val="24"/>
        </w:rPr>
      </w:pPr>
      <w:r w:rsidRPr="003036DE">
        <w:rPr>
          <w:rFonts w:ascii="Helvetica" w:hAnsi="Helvetica" w:cs="Arial"/>
          <w:b/>
          <w:bCs/>
          <w:noProof/>
          <w:color w:val="auto"/>
          <w:szCs w:val="24"/>
        </w:rPr>
        <w:drawing>
          <wp:anchor distT="0" distB="0" distL="114300" distR="114300" simplePos="0" relativeHeight="251658294" behindDoc="0" locked="0" layoutInCell="1" allowOverlap="1" wp14:anchorId="361394F5" wp14:editId="028AE9D7">
            <wp:simplePos x="0" y="0"/>
            <wp:positionH relativeFrom="margin">
              <wp:align>left</wp:align>
            </wp:positionH>
            <wp:positionV relativeFrom="paragraph">
              <wp:posOffset>256540</wp:posOffset>
            </wp:positionV>
            <wp:extent cx="728133" cy="728133"/>
            <wp:effectExtent l="0" t="0" r="0" b="0"/>
            <wp:wrapSquare wrapText="bothSides"/>
            <wp:docPr id="2069358712" name="Graphic 5" descr="Presentation with bar ch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8475" name="Graphic 1969138475" descr="Presentation with bar chart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728133" cy="728133"/>
                    </a:xfrm>
                    <a:prstGeom prst="rect">
                      <a:avLst/>
                    </a:prstGeom>
                  </pic:spPr>
                </pic:pic>
              </a:graphicData>
            </a:graphic>
          </wp:anchor>
        </w:drawing>
      </w:r>
    </w:p>
    <w:p w14:paraId="5503D6C2" w14:textId="01FE44B7" w:rsidR="00E11473" w:rsidRPr="003036DE" w:rsidRDefault="00E11473" w:rsidP="00E11473">
      <w:pPr>
        <w:rPr>
          <w:rFonts w:ascii="Helvetica" w:hAnsi="Helvetica"/>
          <w:b/>
          <w:bCs/>
          <w:color w:val="auto"/>
          <w:szCs w:val="24"/>
        </w:rPr>
      </w:pPr>
    </w:p>
    <w:p w14:paraId="6197A37E" w14:textId="3DF567E8" w:rsidR="00E11473" w:rsidRPr="003036DE" w:rsidRDefault="00E11473" w:rsidP="00E11473">
      <w:pPr>
        <w:rPr>
          <w:rFonts w:ascii="Helvetica" w:hAnsi="Helvetica"/>
          <w:color w:val="auto"/>
        </w:rPr>
      </w:pPr>
      <w:r w:rsidRPr="003036DE">
        <w:rPr>
          <w:rFonts w:ascii="Helvetica" w:hAnsi="Helvetica"/>
          <w:b/>
          <w:color w:val="auto"/>
        </w:rPr>
        <w:t>2023-24 Statistics:</w:t>
      </w:r>
    </w:p>
    <w:p w14:paraId="2B9F7756" w14:textId="77777777" w:rsidR="00CC6666" w:rsidRPr="003036DE" w:rsidRDefault="00CC6666" w:rsidP="005D1EAC">
      <w:pPr>
        <w:spacing w:before="0" w:after="0" w:line="276" w:lineRule="auto"/>
        <w:rPr>
          <w:rFonts w:ascii="Helvetica" w:hAnsi="Helvetica" w:cs="Arial"/>
          <w:color w:val="auto"/>
          <w:szCs w:val="24"/>
        </w:rPr>
      </w:pPr>
    </w:p>
    <w:p w14:paraId="2BF9975A" w14:textId="44469117" w:rsidR="00545D58" w:rsidRPr="003036DE" w:rsidRDefault="003869E4" w:rsidP="00261F45">
      <w:pPr>
        <w:spacing w:before="0" w:after="0" w:line="276" w:lineRule="auto"/>
        <w:rPr>
          <w:rFonts w:ascii="Helvetica" w:hAnsi="Helvetica" w:cs="Arial"/>
          <w:color w:val="auto"/>
          <w:szCs w:val="24"/>
        </w:rPr>
      </w:pPr>
      <w:r w:rsidRPr="003036DE">
        <w:rPr>
          <w:rFonts w:ascii="Helvetica" w:hAnsi="Helvetica" w:cs="Arial"/>
          <w:color w:val="auto"/>
          <w:szCs w:val="24"/>
        </w:rPr>
        <w:t>In addition to qualitative data provided by local partners for this report, CJS have also included k</w:t>
      </w:r>
      <w:r w:rsidR="00954D6D" w:rsidRPr="003036DE">
        <w:rPr>
          <w:rFonts w:ascii="Helvetica" w:hAnsi="Helvetica" w:cs="Arial"/>
          <w:color w:val="auto"/>
          <w:szCs w:val="24"/>
        </w:rPr>
        <w:t>ey statistical data on CPOs</w:t>
      </w:r>
      <w:r w:rsidRPr="003036DE">
        <w:rPr>
          <w:rFonts w:ascii="Helvetica" w:hAnsi="Helvetica" w:cs="Arial"/>
          <w:color w:val="auto"/>
          <w:szCs w:val="24"/>
        </w:rPr>
        <w:t xml:space="preserve"> provided by the Scottish Government</w:t>
      </w:r>
      <w:r w:rsidR="00EB42EF" w:rsidRPr="003036DE">
        <w:rPr>
          <w:rFonts w:ascii="Helvetica" w:hAnsi="Helvetica" w:cs="Arial"/>
          <w:color w:val="auto"/>
          <w:szCs w:val="24"/>
        </w:rPr>
        <w:t xml:space="preserve"> for the reporting year 2023-24</w:t>
      </w:r>
      <w:r w:rsidRPr="003036DE">
        <w:rPr>
          <w:rFonts w:ascii="Helvetica" w:hAnsi="Helvetica" w:cs="Arial"/>
          <w:color w:val="auto"/>
          <w:szCs w:val="24"/>
        </w:rPr>
        <w:t xml:space="preserve">. </w:t>
      </w:r>
      <w:r w:rsidR="006E7E64" w:rsidRPr="003036DE">
        <w:rPr>
          <w:rFonts w:ascii="Helvetica" w:hAnsi="Helvetica" w:cs="Arial"/>
          <w:color w:val="auto"/>
          <w:szCs w:val="24"/>
        </w:rPr>
        <w:t>Access to the full report</w:t>
      </w:r>
      <w:r w:rsidR="00EB42EF" w:rsidRPr="003036DE">
        <w:rPr>
          <w:rFonts w:ascii="Helvetica" w:hAnsi="Helvetica" w:cs="Arial"/>
          <w:color w:val="auto"/>
          <w:szCs w:val="24"/>
        </w:rPr>
        <w:t xml:space="preserve">s </w:t>
      </w:r>
      <w:r w:rsidR="006E7E64" w:rsidRPr="003036DE">
        <w:rPr>
          <w:rFonts w:ascii="Helvetica" w:hAnsi="Helvetica" w:cs="Arial"/>
          <w:color w:val="auto"/>
          <w:szCs w:val="24"/>
        </w:rPr>
        <w:t xml:space="preserve">on the key statistics can be accessed </w:t>
      </w:r>
      <w:r w:rsidR="00474034" w:rsidRPr="003036DE">
        <w:rPr>
          <w:rFonts w:ascii="Helvetica" w:hAnsi="Helvetica" w:cs="Arial"/>
          <w:color w:val="auto"/>
          <w:szCs w:val="24"/>
        </w:rPr>
        <w:t xml:space="preserve">on the Scottish Government website </w:t>
      </w:r>
      <w:hyperlink r:id="rId14" w:history="1">
        <w:r w:rsidR="00474034" w:rsidRPr="003036DE">
          <w:rPr>
            <w:rStyle w:val="Hyperlink"/>
            <w:rFonts w:ascii="Helvetica" w:hAnsi="Helvetica" w:cs="Arial"/>
            <w:color w:val="auto"/>
            <w:szCs w:val="24"/>
          </w:rPr>
          <w:t>justice social work statistics page</w:t>
        </w:r>
      </w:hyperlink>
      <w:r w:rsidR="00474034" w:rsidRPr="003036DE">
        <w:rPr>
          <w:rFonts w:ascii="Helvetica" w:hAnsi="Helvetica" w:cs="Arial"/>
          <w:color w:val="auto"/>
          <w:szCs w:val="24"/>
        </w:rPr>
        <w:t xml:space="preserve">. </w:t>
      </w:r>
    </w:p>
    <w:p w14:paraId="445BB8E1" w14:textId="77777777" w:rsidR="00261F45" w:rsidRPr="003036DE" w:rsidRDefault="00261F45" w:rsidP="00261F45">
      <w:pPr>
        <w:spacing w:before="0" w:after="0" w:line="276" w:lineRule="auto"/>
        <w:rPr>
          <w:rFonts w:ascii="Helvetica" w:hAnsi="Helvetica" w:cs="Arial"/>
          <w:color w:val="auto"/>
          <w:szCs w:val="24"/>
        </w:rPr>
      </w:pPr>
    </w:p>
    <w:p w14:paraId="612A0742" w14:textId="69187E58" w:rsidR="00817480" w:rsidRPr="003036DE" w:rsidRDefault="00BC14A6" w:rsidP="00DC5406">
      <w:pPr>
        <w:pStyle w:val="Heading1"/>
        <w:rPr>
          <w:bCs/>
        </w:rPr>
      </w:pPr>
      <w:bookmarkStart w:id="6" w:name="_Toc189755093"/>
      <w:bookmarkStart w:id="7" w:name="_Toc189755599"/>
      <w:bookmarkStart w:id="8" w:name="_Toc190220708"/>
      <w:r w:rsidRPr="003036DE">
        <w:t xml:space="preserve">03 </w:t>
      </w:r>
      <w:r w:rsidR="00817480" w:rsidRPr="003036DE">
        <w:t>Introduction</w:t>
      </w:r>
      <w:bookmarkEnd w:id="6"/>
      <w:bookmarkEnd w:id="7"/>
      <w:bookmarkEnd w:id="8"/>
    </w:p>
    <w:p w14:paraId="246556FB" w14:textId="5547B45C" w:rsidR="00817480" w:rsidRPr="003036DE" w:rsidRDefault="00817480" w:rsidP="00474034">
      <w:pPr>
        <w:spacing w:line="276" w:lineRule="auto"/>
        <w:rPr>
          <w:rFonts w:ascii="Helvetica" w:hAnsi="Helvetica" w:cs="Arial"/>
          <w:color w:val="auto"/>
          <w:lang w:eastAsia="en-GB"/>
        </w:rPr>
      </w:pPr>
      <w:r w:rsidRPr="003036DE">
        <w:rPr>
          <w:rFonts w:ascii="Helvetica" w:hAnsi="Helvetica" w:cs="Arial"/>
          <w:color w:val="auto"/>
          <w:lang w:eastAsia="en-GB"/>
        </w:rPr>
        <w:t>Every year, Community Justice Scotland (CJS) compiles a summary report on the practices and delivery of CPOs</w:t>
      </w:r>
      <w:r w:rsidR="00C4759E" w:rsidRPr="003036DE">
        <w:rPr>
          <w:rFonts w:ascii="Helvetica" w:hAnsi="Helvetica" w:cs="Arial"/>
          <w:color w:val="auto"/>
          <w:lang w:eastAsia="en-GB"/>
        </w:rPr>
        <w:t xml:space="preserve"> </w:t>
      </w:r>
      <w:r w:rsidRPr="003036DE">
        <w:rPr>
          <w:rFonts w:ascii="Helvetica" w:hAnsi="Helvetica" w:cs="Arial"/>
          <w:color w:val="auto"/>
          <w:lang w:eastAsia="en-GB"/>
        </w:rPr>
        <w:t xml:space="preserve">in Scotland's 32 local authorities. This report is </w:t>
      </w:r>
      <w:r w:rsidR="009D535D" w:rsidRPr="003036DE">
        <w:rPr>
          <w:rFonts w:ascii="Helvetica" w:hAnsi="Helvetica" w:cs="Arial"/>
          <w:color w:val="auto"/>
          <w:lang w:eastAsia="en-GB"/>
        </w:rPr>
        <w:t>laid before</w:t>
      </w:r>
      <w:r w:rsidRPr="003036DE">
        <w:rPr>
          <w:rFonts w:ascii="Helvetica" w:hAnsi="Helvetica" w:cs="Arial"/>
          <w:color w:val="auto"/>
          <w:lang w:eastAsia="en-GB"/>
        </w:rPr>
        <w:t xml:space="preserve"> Parliament, offering an overview of CPO practices and their impact.</w:t>
      </w:r>
    </w:p>
    <w:p w14:paraId="7BBE6777" w14:textId="77777777" w:rsidR="00474034" w:rsidRPr="003036DE" w:rsidRDefault="00474034" w:rsidP="00053E91">
      <w:pPr>
        <w:pStyle w:val="NoSpacing"/>
        <w:rPr>
          <w:rFonts w:ascii="Helvetica" w:hAnsi="Helvetica"/>
          <w:color w:val="auto"/>
        </w:rPr>
      </w:pPr>
      <w:bookmarkStart w:id="9" w:name="_Toc189755094"/>
      <w:bookmarkStart w:id="10" w:name="_Toc189755600"/>
    </w:p>
    <w:p w14:paraId="03083350" w14:textId="1504FF2F" w:rsidR="00817480" w:rsidRPr="003036DE" w:rsidRDefault="00817480" w:rsidP="00053E91">
      <w:pPr>
        <w:pStyle w:val="NoSpacing"/>
        <w:rPr>
          <w:rFonts w:ascii="Helvetica" w:hAnsi="Helvetica"/>
          <w:color w:val="auto"/>
        </w:rPr>
      </w:pPr>
      <w:r w:rsidRPr="003036DE">
        <w:rPr>
          <w:rFonts w:ascii="Helvetica" w:hAnsi="Helvetica"/>
          <w:color w:val="auto"/>
        </w:rPr>
        <w:t>Background</w:t>
      </w:r>
      <w:bookmarkEnd w:id="9"/>
      <w:bookmarkEnd w:id="10"/>
    </w:p>
    <w:p w14:paraId="6CA52601" w14:textId="673C9911" w:rsidR="00817480" w:rsidRPr="003036DE" w:rsidRDefault="00817480" w:rsidP="00817480">
      <w:pPr>
        <w:spacing w:line="276" w:lineRule="auto"/>
        <w:rPr>
          <w:rFonts w:ascii="Helvetica" w:hAnsi="Helvetica" w:cs="Arial"/>
          <w:color w:val="auto"/>
          <w:lang w:eastAsia="en-GB"/>
        </w:rPr>
      </w:pPr>
      <w:r w:rsidRPr="003036DE">
        <w:rPr>
          <w:rFonts w:ascii="Helvetica" w:hAnsi="Helvetica" w:cs="Arial"/>
          <w:color w:val="auto"/>
        </w:rPr>
        <w:t>I</w:t>
      </w:r>
      <w:r w:rsidRPr="003036DE">
        <w:rPr>
          <w:rFonts w:ascii="Helvetica" w:hAnsi="Helvetica" w:cs="Arial"/>
          <w:color w:val="auto"/>
          <w:lang w:eastAsia="en-GB"/>
        </w:rPr>
        <w:t xml:space="preserve">n April 2017, section 227ZM of the Criminal Procedure (Scotland) Act 1995 was amended to introduce new reporting requirements in alignment with the Community Justice (Scotland) Act 2016. Under the amended legislation, </w:t>
      </w:r>
      <w:r w:rsidR="004F3202" w:rsidRPr="003036DE">
        <w:rPr>
          <w:rFonts w:ascii="Helvetica" w:hAnsi="Helvetica" w:cs="Arial"/>
          <w:color w:val="auto"/>
          <w:lang w:eastAsia="en-GB"/>
        </w:rPr>
        <w:t xml:space="preserve">CJS </w:t>
      </w:r>
      <w:r w:rsidR="00EB0BF5" w:rsidRPr="003036DE">
        <w:rPr>
          <w:rFonts w:ascii="Helvetica" w:hAnsi="Helvetica" w:cs="Arial"/>
          <w:color w:val="auto"/>
          <w:lang w:eastAsia="en-GB"/>
        </w:rPr>
        <w:t xml:space="preserve">must </w:t>
      </w:r>
      <w:r w:rsidR="00474034" w:rsidRPr="003036DE">
        <w:rPr>
          <w:rFonts w:ascii="Helvetica" w:hAnsi="Helvetica" w:cs="Arial"/>
          <w:color w:val="auto"/>
          <w:lang w:eastAsia="en-GB"/>
        </w:rPr>
        <w:t xml:space="preserve">on an annual basis </w:t>
      </w:r>
      <w:r w:rsidRPr="003036DE">
        <w:rPr>
          <w:rFonts w:ascii="Helvetica" w:hAnsi="Helvetica" w:cs="Arial"/>
          <w:color w:val="auto"/>
          <w:lang w:eastAsia="en-GB"/>
        </w:rPr>
        <w:t xml:space="preserve">compile a summary report </w:t>
      </w:r>
      <w:r w:rsidR="00EB0BF5" w:rsidRPr="003036DE">
        <w:rPr>
          <w:rFonts w:ascii="Helvetica" w:hAnsi="Helvetica" w:cs="Arial"/>
          <w:color w:val="auto"/>
          <w:lang w:eastAsia="en-GB"/>
        </w:rPr>
        <w:t xml:space="preserve">regarding the delivery of CPOs. Data used to </w:t>
      </w:r>
      <w:r w:rsidR="00EB0BF5" w:rsidRPr="003036DE">
        <w:rPr>
          <w:rFonts w:ascii="Helvetica" w:hAnsi="Helvetica" w:cs="Arial"/>
          <w:color w:val="auto"/>
          <w:lang w:eastAsia="en-GB"/>
        </w:rPr>
        <w:lastRenderedPageBreak/>
        <w:t>underpin this report is based on</w:t>
      </w:r>
      <w:r w:rsidRPr="003036DE">
        <w:rPr>
          <w:rFonts w:ascii="Helvetica" w:hAnsi="Helvetica" w:cs="Arial"/>
          <w:color w:val="auto"/>
          <w:lang w:eastAsia="en-GB"/>
        </w:rPr>
        <w:t xml:space="preserve"> annual reports </w:t>
      </w:r>
      <w:r w:rsidR="00EB0BF5" w:rsidRPr="003036DE">
        <w:rPr>
          <w:rFonts w:ascii="Helvetica" w:hAnsi="Helvetica" w:cs="Arial"/>
          <w:color w:val="auto"/>
          <w:lang w:eastAsia="en-GB"/>
        </w:rPr>
        <w:t>submi</w:t>
      </w:r>
      <w:r w:rsidRPr="003036DE">
        <w:rPr>
          <w:rFonts w:ascii="Helvetica" w:hAnsi="Helvetica" w:cs="Arial"/>
          <w:color w:val="auto"/>
          <w:lang w:eastAsia="en-GB"/>
        </w:rPr>
        <w:t>tted by</w:t>
      </w:r>
      <w:r w:rsidR="00BC7D85" w:rsidRPr="003036DE">
        <w:rPr>
          <w:rFonts w:ascii="Helvetica" w:hAnsi="Helvetica" w:cs="Arial"/>
          <w:color w:val="auto"/>
          <w:lang w:eastAsia="en-GB"/>
        </w:rPr>
        <w:t xml:space="preserve"> each local authority (</w:t>
      </w:r>
      <w:r w:rsidRPr="003036DE">
        <w:rPr>
          <w:rFonts w:ascii="Helvetica" w:hAnsi="Helvetica" w:cs="Arial"/>
          <w:color w:val="auto"/>
          <w:lang w:eastAsia="en-GB"/>
        </w:rPr>
        <w:t xml:space="preserve">referred to as local partners for the purpose </w:t>
      </w:r>
      <w:r w:rsidR="00EB0BF5" w:rsidRPr="003036DE">
        <w:rPr>
          <w:rFonts w:ascii="Helvetica" w:hAnsi="Helvetica" w:cs="Arial"/>
          <w:color w:val="auto"/>
          <w:lang w:eastAsia="en-GB"/>
        </w:rPr>
        <w:t>o</w:t>
      </w:r>
      <w:r w:rsidRPr="003036DE">
        <w:rPr>
          <w:rFonts w:ascii="Helvetica" w:hAnsi="Helvetica" w:cs="Arial"/>
          <w:color w:val="auto"/>
          <w:lang w:eastAsia="en-GB"/>
        </w:rPr>
        <w:t xml:space="preserve">f this report). This report fulfils that obligation and </w:t>
      </w:r>
      <w:r w:rsidR="0077721D" w:rsidRPr="003036DE">
        <w:rPr>
          <w:rFonts w:ascii="Helvetica" w:hAnsi="Helvetica" w:cs="Arial"/>
          <w:color w:val="auto"/>
          <w:lang w:eastAsia="en-GB"/>
        </w:rPr>
        <w:t>is</w:t>
      </w:r>
      <w:r w:rsidRPr="003036DE">
        <w:rPr>
          <w:rFonts w:ascii="Helvetica" w:hAnsi="Helvetica" w:cs="Arial"/>
          <w:color w:val="auto"/>
          <w:lang w:eastAsia="en-GB"/>
        </w:rPr>
        <w:t xml:space="preserve"> laid before the Scottish Parliament. </w:t>
      </w:r>
      <w:r w:rsidR="006852FC" w:rsidRPr="003036DE">
        <w:rPr>
          <w:rFonts w:ascii="Helvetica" w:hAnsi="Helvetica" w:cs="Arial"/>
          <w:color w:val="auto"/>
          <w:lang w:eastAsia="en-GB"/>
        </w:rPr>
        <w:t xml:space="preserve">It </w:t>
      </w:r>
      <w:r w:rsidRPr="003036DE">
        <w:rPr>
          <w:rFonts w:ascii="Helvetica" w:hAnsi="Helvetica" w:cs="Arial"/>
          <w:color w:val="auto"/>
          <w:lang w:eastAsia="en-GB"/>
        </w:rPr>
        <w:t>covers the period from 1</w:t>
      </w:r>
      <w:r w:rsidRPr="003036DE">
        <w:rPr>
          <w:rFonts w:ascii="Helvetica" w:hAnsi="Helvetica" w:cs="Arial"/>
          <w:color w:val="auto"/>
          <w:vertAlign w:val="superscript"/>
          <w:lang w:eastAsia="en-GB"/>
        </w:rPr>
        <w:t>st</w:t>
      </w:r>
      <w:r w:rsidRPr="003036DE">
        <w:rPr>
          <w:rFonts w:ascii="Helvetica" w:hAnsi="Helvetica" w:cs="Arial"/>
          <w:color w:val="auto"/>
          <w:lang w:eastAsia="en-GB"/>
        </w:rPr>
        <w:t xml:space="preserve"> of April 2023 to the 31</w:t>
      </w:r>
      <w:r w:rsidRPr="003036DE">
        <w:rPr>
          <w:rFonts w:ascii="Helvetica" w:hAnsi="Helvetica" w:cs="Arial"/>
          <w:color w:val="auto"/>
          <w:vertAlign w:val="superscript"/>
          <w:lang w:eastAsia="en-GB"/>
        </w:rPr>
        <w:t>st</w:t>
      </w:r>
      <w:r w:rsidRPr="003036DE">
        <w:rPr>
          <w:rFonts w:ascii="Helvetica" w:hAnsi="Helvetica" w:cs="Arial"/>
          <w:color w:val="auto"/>
          <w:lang w:eastAsia="en-GB"/>
        </w:rPr>
        <w:t xml:space="preserve"> of March 2024.</w:t>
      </w:r>
    </w:p>
    <w:p w14:paraId="732756E3" w14:textId="1124CFAD" w:rsidR="00817480" w:rsidRPr="003036DE" w:rsidRDefault="00817480" w:rsidP="00817480">
      <w:pPr>
        <w:spacing w:line="276" w:lineRule="auto"/>
        <w:rPr>
          <w:rFonts w:ascii="Helvetica" w:hAnsi="Helvetica" w:cs="Arial"/>
          <w:color w:val="auto"/>
        </w:rPr>
      </w:pPr>
      <w:r w:rsidRPr="003036DE">
        <w:rPr>
          <w:rFonts w:ascii="Helvetica" w:hAnsi="Helvetica" w:cs="Arial"/>
          <w:color w:val="auto"/>
        </w:rPr>
        <w:t xml:space="preserve">Previous </w:t>
      </w:r>
      <w:r w:rsidR="0077721D" w:rsidRPr="003036DE">
        <w:rPr>
          <w:rFonts w:ascii="Helvetica" w:hAnsi="Helvetica" w:cs="Arial"/>
          <w:color w:val="auto"/>
        </w:rPr>
        <w:t xml:space="preserve">CPO reports </w:t>
      </w:r>
      <w:r w:rsidRPr="003036DE">
        <w:rPr>
          <w:rFonts w:ascii="Helvetica" w:hAnsi="Helvetica" w:cs="Arial"/>
          <w:color w:val="auto"/>
        </w:rPr>
        <w:t xml:space="preserve">can be accessed on the CJS and Scottish Government websites. </w:t>
      </w:r>
    </w:p>
    <w:p w14:paraId="6B693844" w14:textId="77777777" w:rsidR="00474034" w:rsidRPr="003036DE" w:rsidRDefault="00474034" w:rsidP="00053E91">
      <w:pPr>
        <w:pStyle w:val="NoSpacing"/>
        <w:rPr>
          <w:rFonts w:ascii="Helvetica" w:hAnsi="Helvetica"/>
          <w:color w:val="auto"/>
        </w:rPr>
      </w:pPr>
      <w:bookmarkStart w:id="11" w:name="_Toc189755095"/>
      <w:bookmarkStart w:id="12" w:name="_Toc189755601"/>
    </w:p>
    <w:p w14:paraId="1081B67F" w14:textId="6FC34DD1" w:rsidR="00817480" w:rsidRPr="003036DE" w:rsidRDefault="00817480" w:rsidP="00053E91">
      <w:pPr>
        <w:pStyle w:val="NoSpacing"/>
        <w:rPr>
          <w:rFonts w:ascii="Helvetica" w:hAnsi="Helvetica"/>
          <w:color w:val="auto"/>
        </w:rPr>
      </w:pPr>
      <w:r w:rsidRPr="003036DE">
        <w:rPr>
          <w:rFonts w:ascii="Helvetica" w:hAnsi="Helvetica"/>
          <w:color w:val="auto"/>
        </w:rPr>
        <w:t>Purpose</w:t>
      </w:r>
      <w:bookmarkEnd w:id="11"/>
      <w:bookmarkEnd w:id="12"/>
    </w:p>
    <w:p w14:paraId="5B42CDD9" w14:textId="30BC0B95" w:rsidR="00817480" w:rsidRPr="003036DE" w:rsidRDefault="00474034" w:rsidP="00817480">
      <w:pPr>
        <w:spacing w:line="276" w:lineRule="auto"/>
        <w:rPr>
          <w:rFonts w:ascii="Helvetica" w:hAnsi="Helvetica" w:cs="Arial"/>
          <w:color w:val="auto"/>
          <w:szCs w:val="24"/>
        </w:rPr>
      </w:pPr>
      <w:r w:rsidRPr="003036DE">
        <w:rPr>
          <w:rFonts w:ascii="Helvetica" w:hAnsi="Helvetica" w:cs="Arial"/>
          <w:color w:val="auto"/>
          <w:szCs w:val="24"/>
        </w:rPr>
        <w:t>T</w:t>
      </w:r>
      <w:r w:rsidR="00817480" w:rsidRPr="003036DE">
        <w:rPr>
          <w:rFonts w:ascii="Helvetica" w:hAnsi="Helvetica" w:cs="Arial"/>
          <w:color w:val="auto"/>
          <w:szCs w:val="24"/>
        </w:rPr>
        <w:t>his report offers an opportunity for the Scottish Government, Social Work Scotland (SWS), Justice Services, and CJS to identify and promote practices in delivering CPOs. It demonstrate</w:t>
      </w:r>
      <w:r w:rsidR="00013A8E" w:rsidRPr="003036DE">
        <w:rPr>
          <w:rFonts w:ascii="Helvetica" w:hAnsi="Helvetica" w:cs="Arial"/>
          <w:color w:val="auto"/>
          <w:szCs w:val="24"/>
        </w:rPr>
        <w:t>s</w:t>
      </w:r>
      <w:r w:rsidR="00817480" w:rsidRPr="003036DE">
        <w:rPr>
          <w:rFonts w:ascii="Helvetica" w:hAnsi="Helvetica" w:cs="Arial"/>
          <w:color w:val="auto"/>
          <w:szCs w:val="24"/>
        </w:rPr>
        <w:t xml:space="preserve"> how CPOs can effectively hold individuals accountable for their offending behaviour while supporting individuals to address root causes </w:t>
      </w:r>
      <w:r w:rsidR="00EB0BF5" w:rsidRPr="003036DE">
        <w:rPr>
          <w:rFonts w:ascii="Helvetica" w:hAnsi="Helvetica" w:cs="Arial"/>
          <w:color w:val="auto"/>
          <w:szCs w:val="24"/>
        </w:rPr>
        <w:t>of</w:t>
      </w:r>
      <w:r w:rsidR="00817480" w:rsidRPr="003036DE">
        <w:rPr>
          <w:rFonts w:ascii="Helvetica" w:hAnsi="Helvetica" w:cs="Arial"/>
          <w:color w:val="auto"/>
          <w:szCs w:val="24"/>
        </w:rPr>
        <w:t xml:space="preserve"> their behaviour which works to promote desistance overall. Additionally, the report </w:t>
      </w:r>
      <w:r w:rsidR="00477856" w:rsidRPr="003036DE">
        <w:rPr>
          <w:rFonts w:ascii="Helvetica" w:hAnsi="Helvetica" w:cs="Arial"/>
          <w:color w:val="auto"/>
          <w:szCs w:val="24"/>
        </w:rPr>
        <w:t xml:space="preserve">aims to </w:t>
      </w:r>
      <w:r w:rsidR="00817480" w:rsidRPr="003036DE">
        <w:rPr>
          <w:rFonts w:ascii="Helvetica" w:hAnsi="Helvetica" w:cs="Arial"/>
          <w:color w:val="auto"/>
          <w:szCs w:val="24"/>
        </w:rPr>
        <w:t>highlight</w:t>
      </w:r>
      <w:r w:rsidR="00477856" w:rsidRPr="003036DE">
        <w:rPr>
          <w:rFonts w:ascii="Helvetica" w:hAnsi="Helvetica" w:cs="Arial"/>
          <w:color w:val="auto"/>
          <w:szCs w:val="24"/>
        </w:rPr>
        <w:t xml:space="preserve"> any </w:t>
      </w:r>
      <w:r w:rsidR="00817480" w:rsidRPr="003036DE">
        <w:rPr>
          <w:rFonts w:ascii="Helvetica" w:hAnsi="Helvetica" w:cs="Arial"/>
          <w:color w:val="auto"/>
          <w:szCs w:val="24"/>
        </w:rPr>
        <w:t xml:space="preserve">challenges faced by </w:t>
      </w:r>
      <w:r w:rsidR="005E09B3" w:rsidRPr="003036DE">
        <w:rPr>
          <w:rFonts w:ascii="Helvetica" w:hAnsi="Helvetica" w:cs="Arial"/>
          <w:color w:val="auto"/>
          <w:szCs w:val="24"/>
        </w:rPr>
        <w:t>those</w:t>
      </w:r>
      <w:r w:rsidR="00817480" w:rsidRPr="003036DE">
        <w:rPr>
          <w:rFonts w:ascii="Helvetica" w:hAnsi="Helvetica" w:cs="Arial"/>
          <w:color w:val="auto"/>
          <w:szCs w:val="24"/>
        </w:rPr>
        <w:t xml:space="preserve"> delivering CPOs, allowing relevant stakeholders to act, if necessary, to maintain and enhance high standards in CPO delivery.</w:t>
      </w:r>
    </w:p>
    <w:p w14:paraId="23904458" w14:textId="77777777" w:rsidR="00B26AD1" w:rsidRPr="003036DE" w:rsidRDefault="00B26AD1" w:rsidP="00053E91">
      <w:pPr>
        <w:pStyle w:val="NoSpacing"/>
        <w:rPr>
          <w:rFonts w:ascii="Helvetica" w:hAnsi="Helvetica"/>
          <w:color w:val="auto"/>
        </w:rPr>
      </w:pPr>
      <w:bookmarkStart w:id="13" w:name="_Toc189755096"/>
      <w:bookmarkStart w:id="14" w:name="_Toc189755602"/>
    </w:p>
    <w:p w14:paraId="23EE6150" w14:textId="70F28975" w:rsidR="00817480" w:rsidRPr="003036DE" w:rsidRDefault="00817480" w:rsidP="00053E91">
      <w:pPr>
        <w:pStyle w:val="NoSpacing"/>
        <w:rPr>
          <w:rFonts w:ascii="Helvetica" w:hAnsi="Helvetica"/>
          <w:color w:val="auto"/>
        </w:rPr>
      </w:pPr>
      <w:r w:rsidRPr="003036DE">
        <w:rPr>
          <w:rFonts w:ascii="Helvetica" w:hAnsi="Helvetica"/>
          <w:color w:val="auto"/>
        </w:rPr>
        <w:t>Methods</w:t>
      </w:r>
      <w:bookmarkEnd w:id="13"/>
      <w:bookmarkEnd w:id="14"/>
    </w:p>
    <w:p w14:paraId="0B17F3D6" w14:textId="13D73015"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To gather information for this report, CJS established a consultation group composed of volunteer representatives from SWS, the Scottish Government, and local Justice Service Managers. This group developed a template of key CPO related questions for the 2023–24 reporting year</w:t>
      </w:r>
      <w:r w:rsidRPr="003036DE">
        <w:rPr>
          <w:rStyle w:val="EndnoteReference"/>
          <w:rFonts w:ascii="Helvetica" w:hAnsi="Helvetica" w:cs="Arial"/>
          <w:color w:val="auto"/>
          <w:szCs w:val="24"/>
        </w:rPr>
        <w:endnoteReference w:id="2"/>
      </w:r>
      <w:r w:rsidRPr="003036DE">
        <w:rPr>
          <w:rFonts w:ascii="Helvetica" w:hAnsi="Helvetica" w:cs="Arial"/>
          <w:color w:val="auto"/>
          <w:szCs w:val="24"/>
        </w:rPr>
        <w:t>. The questions asked of local partners can be found within the appendix (Section 8.0). Upon completion by local Justice Service Managers and their teams, these templates were submitted to CJS, who consolidated the responses into this summary report. This report also includes annual social work statistical data</w:t>
      </w:r>
      <w:r w:rsidR="00A86215" w:rsidRPr="003036DE">
        <w:rPr>
          <w:rFonts w:ascii="Helvetica" w:hAnsi="Helvetica" w:cs="Arial"/>
          <w:color w:val="auto"/>
          <w:szCs w:val="24"/>
        </w:rPr>
        <w:t xml:space="preserve"> published by the Scottish Government</w:t>
      </w:r>
      <w:r w:rsidRPr="003036DE">
        <w:rPr>
          <w:rStyle w:val="FootnoteReference"/>
          <w:rFonts w:ascii="Helvetica" w:hAnsi="Helvetica" w:cs="Arial"/>
          <w:color w:val="auto"/>
          <w:szCs w:val="24"/>
        </w:rPr>
        <w:footnoteReference w:id="4"/>
      </w:r>
      <w:r w:rsidR="00A86215" w:rsidRPr="003036DE">
        <w:rPr>
          <w:rFonts w:ascii="Helvetica" w:hAnsi="Helvetica" w:cs="Arial"/>
          <w:color w:val="auto"/>
          <w:szCs w:val="24"/>
        </w:rPr>
        <w:t>.</w:t>
      </w:r>
    </w:p>
    <w:p w14:paraId="2B778E62" w14:textId="235F998E" w:rsidR="00572AE4" w:rsidRPr="003036DE" w:rsidRDefault="00817480" w:rsidP="005B566E">
      <w:pPr>
        <w:spacing w:line="276" w:lineRule="auto"/>
        <w:rPr>
          <w:rFonts w:ascii="Helvetica" w:hAnsi="Helvetica" w:cs="Arial"/>
          <w:i/>
          <w:color w:val="auto"/>
          <w:szCs w:val="24"/>
          <w:lang w:eastAsia="en-GB"/>
        </w:rPr>
      </w:pPr>
      <w:r w:rsidRPr="003036DE">
        <w:rPr>
          <w:rFonts w:ascii="Helvetica" w:hAnsi="Helvetica" w:cs="Arial"/>
          <w:bCs/>
          <w:color w:val="auto"/>
          <w:szCs w:val="24"/>
          <w:lang w:eastAsia="en-GB"/>
        </w:rPr>
        <w:t>To further understand CPOs and the processes involved in the delivery of unpaid work, CJS</w:t>
      </w:r>
      <w:r w:rsidRPr="003036DE">
        <w:rPr>
          <w:rFonts w:ascii="Helvetica" w:hAnsi="Helvetica" w:cs="Arial"/>
          <w:b/>
          <w:bCs/>
          <w:color w:val="auto"/>
          <w:szCs w:val="24"/>
          <w:lang w:eastAsia="en-GB"/>
        </w:rPr>
        <w:t xml:space="preserve"> </w:t>
      </w:r>
      <w:r w:rsidRPr="003036DE">
        <w:rPr>
          <w:rFonts w:ascii="Helvetica" w:hAnsi="Helvetica" w:cs="Arial"/>
          <w:color w:val="auto"/>
          <w:szCs w:val="24"/>
          <w:lang w:eastAsia="en-GB"/>
        </w:rPr>
        <w:t>in collaboration with colleagues from the Scottish Government, also facilitated visits to four local authority unpaid work teams. Additionally, visits were carried out to dedicated drug and alcohol courts in Glasgow and South Lanarkshire, where discussions with professionals from drug and alcohol teams provided valuable insights and enhanced understanding of</w:t>
      </w:r>
      <w:r w:rsidR="00BA5596" w:rsidRPr="003036DE">
        <w:rPr>
          <w:rFonts w:ascii="Helvetica" w:hAnsi="Helvetica" w:cs="Arial"/>
          <w:color w:val="auto"/>
          <w:szCs w:val="24"/>
          <w:lang w:eastAsia="en-GB"/>
        </w:rPr>
        <w:t xml:space="preserve"> the delivery of Drug Treatment and Testing </w:t>
      </w:r>
      <w:r w:rsidR="00013A8E" w:rsidRPr="003036DE">
        <w:rPr>
          <w:rFonts w:ascii="Helvetica" w:hAnsi="Helvetica" w:cs="Arial"/>
          <w:color w:val="auto"/>
          <w:szCs w:val="24"/>
          <w:lang w:eastAsia="en-GB"/>
        </w:rPr>
        <w:t>O</w:t>
      </w:r>
      <w:r w:rsidR="00BA5596" w:rsidRPr="003036DE">
        <w:rPr>
          <w:rFonts w:ascii="Helvetica" w:hAnsi="Helvetica" w:cs="Arial"/>
          <w:color w:val="auto"/>
          <w:szCs w:val="24"/>
          <w:lang w:eastAsia="en-GB"/>
        </w:rPr>
        <w:t>rders</w:t>
      </w:r>
      <w:r w:rsidR="006A7312" w:rsidRPr="003036DE">
        <w:rPr>
          <w:rFonts w:ascii="Helvetica" w:hAnsi="Helvetica" w:cs="Arial"/>
          <w:color w:val="auto"/>
          <w:szCs w:val="24"/>
          <w:lang w:eastAsia="en-GB"/>
        </w:rPr>
        <w:t xml:space="preserve"> (DTTOs)</w:t>
      </w:r>
      <w:r w:rsidR="00BA5596"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 xml:space="preserve"> </w:t>
      </w:r>
      <w:bookmarkStart w:id="15" w:name="_Toc189755098"/>
      <w:bookmarkStart w:id="16" w:name="_Toc189755604"/>
      <w:bookmarkStart w:id="17" w:name="_Toc190220709"/>
      <w:r w:rsidR="00572AE4" w:rsidRPr="003036DE">
        <w:rPr>
          <w:rFonts w:ascii="Helvetica" w:hAnsi="Helvetica"/>
          <w:color w:val="auto"/>
        </w:rPr>
        <w:br w:type="page"/>
      </w:r>
    </w:p>
    <w:p w14:paraId="2558FD58" w14:textId="029BBB92" w:rsidR="00817480" w:rsidRPr="003036DE" w:rsidRDefault="008D12FB" w:rsidP="00572AE4">
      <w:pPr>
        <w:pStyle w:val="Heading1"/>
        <w:rPr>
          <w:lang w:eastAsia="en-GB"/>
        </w:rPr>
      </w:pPr>
      <w:r w:rsidRPr="003036DE">
        <w:lastRenderedPageBreak/>
        <w:t xml:space="preserve">04 </w:t>
      </w:r>
      <w:r w:rsidR="00817480" w:rsidRPr="003036DE">
        <w:t>What is a Community Payback Order?</w:t>
      </w:r>
      <w:bookmarkEnd w:id="15"/>
      <w:bookmarkEnd w:id="16"/>
      <w:bookmarkEnd w:id="17"/>
    </w:p>
    <w:p w14:paraId="150445FF" w14:textId="3292E9DF" w:rsidR="00817480" w:rsidRPr="003036DE" w:rsidRDefault="00817480" w:rsidP="00817480">
      <w:pPr>
        <w:spacing w:line="276" w:lineRule="auto"/>
        <w:rPr>
          <w:rFonts w:ascii="Helvetica" w:hAnsi="Helvetica" w:cs="Arial"/>
          <w:color w:val="auto"/>
          <w:szCs w:val="24"/>
        </w:rPr>
      </w:pPr>
      <w:r w:rsidRPr="003036DE">
        <w:rPr>
          <w:rFonts w:ascii="Helvetica" w:hAnsi="Helvetica" w:cs="Calibri"/>
          <w:bCs/>
          <w:color w:val="auto"/>
          <w:szCs w:val="24"/>
        </w:rPr>
        <w:t>A CPO is a court</w:t>
      </w:r>
      <w:r w:rsidR="00572AE4" w:rsidRPr="003036DE">
        <w:rPr>
          <w:rFonts w:ascii="Helvetica" w:hAnsi="Helvetica" w:cs="Calibri"/>
          <w:bCs/>
          <w:color w:val="auto"/>
          <w:szCs w:val="24"/>
        </w:rPr>
        <w:t>-</w:t>
      </w:r>
      <w:r w:rsidRPr="003036DE">
        <w:rPr>
          <w:rFonts w:ascii="Helvetica" w:hAnsi="Helvetica" w:cs="Calibri"/>
          <w:bCs/>
          <w:color w:val="auto"/>
          <w:szCs w:val="24"/>
        </w:rPr>
        <w:t>issued sentence that</w:t>
      </w:r>
      <w:r w:rsidRPr="003036DE">
        <w:rPr>
          <w:rFonts w:ascii="Helvetica" w:hAnsi="Helvetica" w:cs="Calibri"/>
          <w:color w:val="auto"/>
          <w:szCs w:val="24"/>
        </w:rPr>
        <w:t xml:space="preserve"> can include various requirements. </w:t>
      </w:r>
      <w:r w:rsidR="00572AE4" w:rsidRPr="003036DE">
        <w:rPr>
          <w:rStyle w:val="Strong"/>
          <w:rFonts w:ascii="Helvetica" w:hAnsi="Helvetica" w:cs="Calibri"/>
          <w:b w:val="0"/>
          <w:color w:val="auto"/>
          <w:szCs w:val="24"/>
        </w:rPr>
        <w:t>E</w:t>
      </w:r>
      <w:r w:rsidRPr="003036DE">
        <w:rPr>
          <w:rStyle w:val="Strong"/>
          <w:rFonts w:ascii="Helvetica" w:hAnsi="Helvetica" w:cs="Calibri"/>
          <w:b w:val="0"/>
          <w:color w:val="auto"/>
          <w:szCs w:val="24"/>
        </w:rPr>
        <w:t xml:space="preserve">vidence </w:t>
      </w:r>
      <w:r w:rsidR="00572AE4" w:rsidRPr="003036DE">
        <w:rPr>
          <w:rStyle w:val="Strong"/>
          <w:rFonts w:ascii="Helvetica" w:hAnsi="Helvetica" w:cs="Calibri"/>
          <w:b w:val="0"/>
          <w:color w:val="auto"/>
          <w:szCs w:val="24"/>
        </w:rPr>
        <w:t xml:space="preserve">indicates </w:t>
      </w:r>
      <w:r w:rsidRPr="003036DE">
        <w:rPr>
          <w:rFonts w:ascii="Helvetica" w:hAnsi="Helvetica" w:cs="Calibri"/>
          <w:color w:val="auto"/>
          <w:szCs w:val="24"/>
        </w:rPr>
        <w:t xml:space="preserve">that community interventions </w:t>
      </w:r>
      <w:r w:rsidR="00A86215" w:rsidRPr="003036DE">
        <w:rPr>
          <w:rFonts w:ascii="Helvetica" w:hAnsi="Helvetica" w:cs="Calibri"/>
          <w:color w:val="auto"/>
          <w:szCs w:val="24"/>
        </w:rPr>
        <w:t>can be m</w:t>
      </w:r>
      <w:r w:rsidRPr="003036DE">
        <w:rPr>
          <w:rFonts w:ascii="Helvetica" w:hAnsi="Helvetica" w:cs="Calibri"/>
          <w:color w:val="auto"/>
          <w:szCs w:val="24"/>
        </w:rPr>
        <w:t>ore effective at reducing reoffending</w:t>
      </w:r>
      <w:r w:rsidR="00FD6168" w:rsidRPr="003036DE">
        <w:rPr>
          <w:rFonts w:ascii="Helvetica" w:hAnsi="Helvetica"/>
          <w:color w:val="auto"/>
        </w:rPr>
        <w:t xml:space="preserve"> </w:t>
      </w:r>
      <w:r w:rsidR="00FD6168" w:rsidRPr="003036DE">
        <w:rPr>
          <w:rFonts w:ascii="Helvetica" w:hAnsi="Helvetica" w:cs="Calibri"/>
          <w:color w:val="auto"/>
          <w:szCs w:val="24"/>
        </w:rPr>
        <w:t>and assisting with rehabilitation</w:t>
      </w:r>
      <w:r w:rsidRPr="003036DE">
        <w:rPr>
          <w:rFonts w:ascii="Helvetica" w:hAnsi="Helvetica" w:cs="Calibri"/>
          <w:color w:val="auto"/>
          <w:szCs w:val="24"/>
        </w:rPr>
        <w:t xml:space="preserve"> than short-term prison sentences</w:t>
      </w:r>
      <w:r w:rsidR="00B04DEE" w:rsidRPr="003036DE">
        <w:rPr>
          <w:rStyle w:val="FootnoteReference"/>
          <w:rFonts w:ascii="Helvetica" w:hAnsi="Helvetica" w:cs="Calibri"/>
          <w:color w:val="auto"/>
          <w:szCs w:val="24"/>
        </w:rPr>
        <w:footnoteReference w:id="5"/>
      </w:r>
      <w:r w:rsidR="0077721D" w:rsidRPr="003036DE">
        <w:rPr>
          <w:rFonts w:ascii="Helvetica" w:hAnsi="Helvetica" w:cs="Calibri"/>
          <w:color w:val="auto"/>
          <w:szCs w:val="24"/>
        </w:rPr>
        <w:t xml:space="preserve">. </w:t>
      </w:r>
      <w:r w:rsidRPr="003036DE">
        <w:rPr>
          <w:rFonts w:ascii="Helvetica" w:hAnsi="Helvetica" w:cs="Calibri"/>
          <w:color w:val="auto"/>
          <w:szCs w:val="24"/>
        </w:rPr>
        <w:t>Short prison sentences often disrupt key protective factors that prevent offending, such as family relationships, stable housing, employment, and access to healthcare and support services</w:t>
      </w:r>
      <w:r w:rsidR="005E4FF1" w:rsidRPr="003036DE">
        <w:rPr>
          <w:rStyle w:val="FootnoteReference"/>
          <w:rFonts w:ascii="Helvetica" w:hAnsi="Helvetica" w:cs="Calibri"/>
          <w:color w:val="auto"/>
          <w:szCs w:val="24"/>
        </w:rPr>
        <w:footnoteReference w:id="6"/>
      </w:r>
      <w:r w:rsidRPr="003036DE">
        <w:rPr>
          <w:rFonts w:ascii="Helvetica" w:hAnsi="Helvetica" w:cs="Calibri"/>
          <w:color w:val="auto"/>
          <w:szCs w:val="24"/>
        </w:rPr>
        <w:t>. By focusing on prevention and delivering effective interventions within the</w:t>
      </w:r>
      <w:r w:rsidRPr="003036DE">
        <w:rPr>
          <w:rFonts w:ascii="Helvetica" w:hAnsi="Helvetica" w:cs="Arial"/>
          <w:color w:val="auto"/>
          <w:szCs w:val="24"/>
        </w:rPr>
        <w:t xml:space="preserve"> community setting, individuals</w:t>
      </w:r>
      <w:r w:rsidR="00572AE4" w:rsidRPr="003036DE">
        <w:rPr>
          <w:rFonts w:ascii="Helvetica" w:hAnsi="Helvetica" w:cs="Arial"/>
          <w:color w:val="auto"/>
          <w:szCs w:val="24"/>
        </w:rPr>
        <w:t xml:space="preserve"> can be supported</w:t>
      </w:r>
      <w:r w:rsidRPr="003036DE">
        <w:rPr>
          <w:rFonts w:ascii="Helvetica" w:hAnsi="Helvetica" w:cs="Arial"/>
          <w:color w:val="auto"/>
          <w:szCs w:val="24"/>
        </w:rPr>
        <w:t xml:space="preserve"> on their journey towards desistance.</w:t>
      </w:r>
    </w:p>
    <w:p w14:paraId="2E40F194" w14:textId="4922D552" w:rsidR="00817480" w:rsidRPr="003036DE" w:rsidRDefault="00817480" w:rsidP="00394ADC">
      <w:pPr>
        <w:spacing w:line="276" w:lineRule="auto"/>
        <w:rPr>
          <w:rFonts w:ascii="Helvetica" w:hAnsi="Helvetica" w:cs="Arial"/>
          <w:color w:val="auto"/>
          <w:szCs w:val="24"/>
        </w:rPr>
      </w:pPr>
      <w:r w:rsidRPr="003036DE">
        <w:rPr>
          <w:rFonts w:ascii="Helvetica" w:hAnsi="Helvetica" w:cs="Arial"/>
          <w:color w:val="auto"/>
          <w:szCs w:val="24"/>
        </w:rPr>
        <w:t>The Judiciary has access to 10</w:t>
      </w:r>
      <w:r w:rsidR="00A86215" w:rsidRPr="003036DE">
        <w:rPr>
          <w:rFonts w:ascii="Helvetica" w:hAnsi="Helvetica" w:cs="Arial"/>
          <w:color w:val="auto"/>
          <w:szCs w:val="24"/>
        </w:rPr>
        <w:t xml:space="preserve"> requirements under the sentence of a CPO</w:t>
      </w:r>
      <w:r w:rsidRPr="003036DE">
        <w:rPr>
          <w:rFonts w:ascii="Helvetica" w:hAnsi="Helvetica" w:cs="Arial"/>
          <w:color w:val="auto"/>
          <w:szCs w:val="24"/>
        </w:rPr>
        <w:t xml:space="preserve"> </w:t>
      </w:r>
      <w:r w:rsidR="00A86215" w:rsidRPr="003036DE">
        <w:rPr>
          <w:rFonts w:ascii="Helvetica" w:hAnsi="Helvetica" w:cs="Arial"/>
          <w:color w:val="auto"/>
          <w:szCs w:val="24"/>
        </w:rPr>
        <w:t xml:space="preserve">which are </w:t>
      </w:r>
      <w:r w:rsidRPr="003036DE">
        <w:rPr>
          <w:rFonts w:ascii="Helvetica" w:hAnsi="Helvetica" w:cs="Arial"/>
          <w:color w:val="auto"/>
          <w:szCs w:val="24"/>
        </w:rPr>
        <w:t>designed to enhance rehabilitative efforts</w:t>
      </w:r>
      <w:r w:rsidR="00F236DD" w:rsidRPr="003036DE">
        <w:rPr>
          <w:rStyle w:val="FootnoteReference"/>
          <w:rFonts w:ascii="Helvetica" w:hAnsi="Helvetica" w:cs="Arial"/>
          <w:b/>
          <w:bCs/>
          <w:color w:val="auto"/>
          <w:szCs w:val="24"/>
        </w:rPr>
        <w:footnoteReference w:id="7"/>
      </w:r>
      <w:r w:rsidRPr="003036DE">
        <w:rPr>
          <w:rFonts w:ascii="Helvetica" w:hAnsi="Helvetica" w:cs="Arial"/>
          <w:color w:val="auto"/>
          <w:szCs w:val="24"/>
        </w:rPr>
        <w:t xml:space="preserve">. These </w:t>
      </w:r>
      <w:r w:rsidR="0077721D" w:rsidRPr="003036DE">
        <w:rPr>
          <w:rFonts w:ascii="Helvetica" w:hAnsi="Helvetica" w:cs="Arial"/>
          <w:color w:val="auto"/>
          <w:szCs w:val="24"/>
        </w:rPr>
        <w:t>are</w:t>
      </w:r>
      <w:r w:rsidRPr="003036DE">
        <w:rPr>
          <w:rFonts w:ascii="Helvetica" w:hAnsi="Helvetica" w:cs="Arial"/>
          <w:color w:val="auto"/>
          <w:szCs w:val="24"/>
        </w:rPr>
        <w:t>:</w:t>
      </w:r>
    </w:p>
    <w:p w14:paraId="72122FA1" w14:textId="491FBF4B"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Compensation requirement</w:t>
      </w:r>
    </w:p>
    <w:p w14:paraId="025F4457" w14:textId="1BCD5F40"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Supervision requirement</w:t>
      </w:r>
    </w:p>
    <w:p w14:paraId="3595D675" w14:textId="50510BF6"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Unpaid work or other activity requirement</w:t>
      </w:r>
    </w:p>
    <w:p w14:paraId="42AE4A2D" w14:textId="33606FEC"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Programme requirement</w:t>
      </w:r>
    </w:p>
    <w:p w14:paraId="352E1E69" w14:textId="45516521"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Residence requirement</w:t>
      </w:r>
    </w:p>
    <w:p w14:paraId="389C53F7" w14:textId="604DF6C8"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Mental health treatment requirement</w:t>
      </w:r>
    </w:p>
    <w:p w14:paraId="6B81FBFF" w14:textId="74AD5161"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Drug treatment requirement</w:t>
      </w:r>
    </w:p>
    <w:p w14:paraId="579752C9" w14:textId="634FC69A"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Alcohol treatment requirement</w:t>
      </w:r>
    </w:p>
    <w:p w14:paraId="00C2F8C3" w14:textId="52CDFBFF" w:rsidR="00D8250C" w:rsidRPr="003036DE" w:rsidRDefault="00D8250C" w:rsidP="00075DB5">
      <w:pPr>
        <w:pStyle w:val="ListParagraph"/>
        <w:numPr>
          <w:ilvl w:val="0"/>
          <w:numId w:val="22"/>
        </w:numPr>
        <w:spacing w:line="276" w:lineRule="auto"/>
        <w:rPr>
          <w:rStyle w:val="Emphasis"/>
          <w:rFonts w:ascii="Helvetica" w:hAnsi="Helvetica" w:cs="Arial"/>
          <w:i w:val="0"/>
          <w:iCs w:val="0"/>
          <w:color w:val="auto"/>
          <w:sz w:val="24"/>
          <w:szCs w:val="24"/>
        </w:rPr>
      </w:pPr>
      <w:r w:rsidRPr="003036DE">
        <w:rPr>
          <w:rStyle w:val="Emphasis"/>
          <w:rFonts w:ascii="Helvetica" w:hAnsi="Helvetica"/>
          <w:i w:val="0"/>
          <w:iCs w:val="0"/>
          <w:color w:val="auto"/>
          <w:sz w:val="24"/>
          <w:szCs w:val="24"/>
        </w:rPr>
        <w:t>Conduct requirement</w:t>
      </w:r>
    </w:p>
    <w:p w14:paraId="46CC9C26" w14:textId="7D2C9180" w:rsidR="00216FDB" w:rsidRPr="003036DE" w:rsidRDefault="00D8250C" w:rsidP="00075DB5">
      <w:pPr>
        <w:pStyle w:val="ListParagraph"/>
        <w:numPr>
          <w:ilvl w:val="0"/>
          <w:numId w:val="22"/>
        </w:numPr>
        <w:spacing w:line="276" w:lineRule="auto"/>
        <w:rPr>
          <w:rFonts w:ascii="Helvetica" w:hAnsi="Helvetica" w:cs="Arial"/>
          <w:color w:val="auto"/>
          <w:szCs w:val="24"/>
        </w:rPr>
      </w:pPr>
      <w:r w:rsidRPr="003036DE">
        <w:rPr>
          <w:rStyle w:val="Emphasis"/>
          <w:rFonts w:ascii="Helvetica" w:hAnsi="Helvetica"/>
          <w:i w:val="0"/>
          <w:iCs w:val="0"/>
          <w:color w:val="auto"/>
          <w:sz w:val="24"/>
          <w:szCs w:val="24"/>
        </w:rPr>
        <w:t>Restricted Movement Requirement</w:t>
      </w:r>
    </w:p>
    <w:p w14:paraId="7FF432AB" w14:textId="62CDC04B" w:rsidR="00A86215" w:rsidRPr="003036DE" w:rsidRDefault="00817480" w:rsidP="00A86215">
      <w:pPr>
        <w:spacing w:line="276" w:lineRule="auto"/>
        <w:rPr>
          <w:rFonts w:ascii="Helvetica" w:hAnsi="Helvetica" w:cs="Arial"/>
          <w:color w:val="auto"/>
          <w:szCs w:val="24"/>
        </w:rPr>
      </w:pPr>
      <w:r w:rsidRPr="003036DE">
        <w:rPr>
          <w:rFonts w:ascii="Helvetica" w:hAnsi="Helvetica" w:cs="Arial"/>
          <w:color w:val="auto"/>
          <w:szCs w:val="24"/>
        </w:rPr>
        <w:t xml:space="preserve">The various CPO </w:t>
      </w:r>
      <w:r w:rsidR="00470D97" w:rsidRPr="003036DE">
        <w:rPr>
          <w:rFonts w:ascii="Helvetica" w:hAnsi="Helvetica" w:cs="Arial"/>
          <w:color w:val="auto"/>
          <w:szCs w:val="24"/>
        </w:rPr>
        <w:t xml:space="preserve">requirements </w:t>
      </w:r>
      <w:r w:rsidRPr="003036DE">
        <w:rPr>
          <w:rFonts w:ascii="Helvetica" w:hAnsi="Helvetica" w:cs="Arial"/>
          <w:color w:val="auto"/>
          <w:szCs w:val="24"/>
        </w:rPr>
        <w:t xml:space="preserve">listed above can be imposed concurrently. The most common </w:t>
      </w:r>
      <w:r w:rsidR="00FD6168" w:rsidRPr="003036DE">
        <w:rPr>
          <w:rFonts w:ascii="Helvetica" w:hAnsi="Helvetica" w:cs="Arial"/>
          <w:color w:val="auto"/>
          <w:szCs w:val="24"/>
        </w:rPr>
        <w:t xml:space="preserve">requirement </w:t>
      </w:r>
      <w:r w:rsidRPr="003036DE">
        <w:rPr>
          <w:rFonts w:ascii="Helvetica" w:hAnsi="Helvetica" w:cs="Arial"/>
          <w:color w:val="auto"/>
          <w:szCs w:val="24"/>
        </w:rPr>
        <w:t xml:space="preserve">to be used in 2023-24 in conjunction with another is the supervision requirement. </w:t>
      </w:r>
    </w:p>
    <w:p w14:paraId="00D8B55A" w14:textId="3801CE57" w:rsidR="007E08CD" w:rsidRPr="003036DE" w:rsidRDefault="00817480" w:rsidP="00BA2FF8">
      <w:pPr>
        <w:spacing w:line="276" w:lineRule="auto"/>
        <w:rPr>
          <w:rFonts w:ascii="Helvetica" w:hAnsi="Helvetica" w:cs="Arial"/>
          <w:color w:val="auto"/>
          <w:szCs w:val="24"/>
        </w:rPr>
      </w:pPr>
      <w:r w:rsidRPr="003036DE">
        <w:rPr>
          <w:rFonts w:ascii="Helvetica" w:hAnsi="Helvetica" w:cs="Arial"/>
          <w:color w:val="auto"/>
          <w:szCs w:val="24"/>
        </w:rPr>
        <w:t>CPOs can be made for a period of between 6 months to 3 years, with the exception of where a CPO consists solely of an unpaid work</w:t>
      </w:r>
      <w:r w:rsidR="00A86215" w:rsidRPr="003036DE">
        <w:rPr>
          <w:rFonts w:ascii="Helvetica" w:hAnsi="Helvetica" w:cs="Arial"/>
          <w:color w:val="auto"/>
          <w:szCs w:val="24"/>
        </w:rPr>
        <w:t xml:space="preserve"> level 1</w:t>
      </w:r>
      <w:r w:rsidRPr="003036DE">
        <w:rPr>
          <w:rFonts w:ascii="Helvetica" w:hAnsi="Helvetica" w:cs="Arial"/>
          <w:color w:val="auto"/>
          <w:szCs w:val="24"/>
        </w:rPr>
        <w:t>. In th</w:t>
      </w:r>
      <w:r w:rsidR="00EB42EF" w:rsidRPr="003036DE">
        <w:rPr>
          <w:rFonts w:ascii="Helvetica" w:hAnsi="Helvetica" w:cs="Arial"/>
          <w:color w:val="auto"/>
          <w:szCs w:val="24"/>
        </w:rPr>
        <w:t>is</w:t>
      </w:r>
      <w:r w:rsidRPr="003036DE">
        <w:rPr>
          <w:rFonts w:ascii="Helvetica" w:hAnsi="Helvetica" w:cs="Arial"/>
          <w:color w:val="auto"/>
          <w:szCs w:val="24"/>
        </w:rPr>
        <w:t xml:space="preserve"> instance, the specified number of unpaid work hours requires to be completed within 3 months for a level 1</w:t>
      </w:r>
      <w:r w:rsidRPr="003036DE">
        <w:rPr>
          <w:rStyle w:val="FootnoteReference"/>
          <w:rFonts w:ascii="Helvetica" w:hAnsi="Helvetica" w:cs="Arial"/>
          <w:color w:val="auto"/>
          <w:szCs w:val="24"/>
        </w:rPr>
        <w:footnoteReference w:id="8"/>
      </w:r>
      <w:r w:rsidRPr="003036DE">
        <w:rPr>
          <w:rFonts w:ascii="Helvetica" w:hAnsi="Helvetica" w:cs="Arial"/>
          <w:color w:val="auto"/>
          <w:szCs w:val="24"/>
        </w:rPr>
        <w:t>. Due to COVID</w:t>
      </w:r>
      <w:r w:rsidR="001820D4" w:rsidRPr="003036DE">
        <w:rPr>
          <w:rFonts w:ascii="Helvetica" w:hAnsi="Helvetica" w:cs="Arial"/>
          <w:color w:val="auto"/>
          <w:szCs w:val="24"/>
        </w:rPr>
        <w:t>-19</w:t>
      </w:r>
      <w:r w:rsidRPr="003036DE">
        <w:rPr>
          <w:rFonts w:ascii="Helvetica" w:hAnsi="Helvetica" w:cs="Arial"/>
          <w:color w:val="auto"/>
          <w:szCs w:val="24"/>
        </w:rPr>
        <w:t xml:space="preserve"> affecting the availability of services, </w:t>
      </w:r>
      <w:r w:rsidR="000C625F" w:rsidRPr="003036DE">
        <w:rPr>
          <w:rFonts w:ascii="Helvetica" w:hAnsi="Helvetica" w:cs="Arial"/>
          <w:color w:val="auto"/>
          <w:szCs w:val="24"/>
        </w:rPr>
        <w:t xml:space="preserve">the Coronavirus (Scotland) Act 2020 was passed which allowed for extended time limits for completion of existing unpaid work requirements by 12 months, and required any new requirements made to be given at least 12 months to complete. </w:t>
      </w:r>
      <w:r w:rsidRPr="003036DE">
        <w:rPr>
          <w:rFonts w:ascii="Helvetica" w:hAnsi="Helvetica" w:cs="Arial"/>
          <w:color w:val="auto"/>
          <w:szCs w:val="24"/>
        </w:rPr>
        <w:t xml:space="preserve"> Local justice </w:t>
      </w:r>
      <w:r w:rsidRPr="003036DE">
        <w:rPr>
          <w:rFonts w:ascii="Helvetica" w:hAnsi="Helvetica" w:cs="Arial"/>
          <w:color w:val="auto"/>
          <w:szCs w:val="24"/>
        </w:rPr>
        <w:lastRenderedPageBreak/>
        <w:t>partners have largely indicated that 2023-24 is the first-year</w:t>
      </w:r>
      <w:r w:rsidR="00546BBA" w:rsidRPr="003036DE">
        <w:rPr>
          <w:rFonts w:ascii="Helvetica" w:hAnsi="Helvetica" w:cs="Arial"/>
          <w:color w:val="auto"/>
          <w:szCs w:val="24"/>
        </w:rPr>
        <w:t xml:space="preserve"> that</w:t>
      </w:r>
      <w:r w:rsidRPr="003036DE">
        <w:rPr>
          <w:rFonts w:ascii="Helvetica" w:hAnsi="Helvetica" w:cs="Arial"/>
          <w:color w:val="auto"/>
          <w:szCs w:val="24"/>
        </w:rPr>
        <w:t xml:space="preserve"> services for CPO delivery have returned to pre pandemic levels. </w:t>
      </w:r>
    </w:p>
    <w:p w14:paraId="7F28D8C6" w14:textId="77777777" w:rsidR="00BA2FF8" w:rsidRPr="003036DE" w:rsidRDefault="00BA2FF8" w:rsidP="00BA2FF8">
      <w:pPr>
        <w:spacing w:line="276" w:lineRule="auto"/>
        <w:rPr>
          <w:rFonts w:ascii="Helvetica" w:hAnsi="Helvetica" w:cs="Arial"/>
          <w:color w:val="auto"/>
          <w:szCs w:val="24"/>
        </w:rPr>
      </w:pPr>
    </w:p>
    <w:p w14:paraId="6A2645F9" w14:textId="4A00BBCB" w:rsidR="00817480" w:rsidRPr="003036DE" w:rsidRDefault="005203F8" w:rsidP="00DC5406">
      <w:pPr>
        <w:pStyle w:val="Heading1"/>
      </w:pPr>
      <w:bookmarkStart w:id="18" w:name="_Toc189755099"/>
      <w:bookmarkStart w:id="19" w:name="_Toc189755605"/>
      <w:bookmarkStart w:id="20" w:name="_Toc190220710"/>
      <w:r w:rsidRPr="003036DE">
        <w:t xml:space="preserve">05 </w:t>
      </w:r>
      <w:r w:rsidR="00817480" w:rsidRPr="003036DE">
        <w:t xml:space="preserve">Risk, Need and Responsivity </w:t>
      </w:r>
      <w:bookmarkStart w:id="21" w:name="_Hlk184041782"/>
      <w:r w:rsidR="00817480" w:rsidRPr="003036DE">
        <w:t>of delivering Community Payback Orders</w:t>
      </w:r>
      <w:bookmarkEnd w:id="18"/>
      <w:bookmarkEnd w:id="19"/>
      <w:bookmarkEnd w:id="20"/>
      <w:r w:rsidR="00817480" w:rsidRPr="003036DE">
        <w:t xml:space="preserve"> </w:t>
      </w:r>
    </w:p>
    <w:p w14:paraId="02FD9F1D" w14:textId="77777777" w:rsidR="00817480" w:rsidRPr="003036DE" w:rsidRDefault="00817480" w:rsidP="00053E91">
      <w:pPr>
        <w:pStyle w:val="NoSpacing"/>
        <w:rPr>
          <w:rFonts w:ascii="Helvetica" w:hAnsi="Helvetica"/>
          <w:color w:val="auto"/>
        </w:rPr>
      </w:pPr>
      <w:bookmarkStart w:id="22" w:name="_Toc189755100"/>
      <w:bookmarkStart w:id="23" w:name="_Toc189755606"/>
      <w:r w:rsidRPr="003036DE">
        <w:rPr>
          <w:rFonts w:ascii="Helvetica" w:hAnsi="Helvetica"/>
          <w:color w:val="auto"/>
        </w:rPr>
        <w:t>Assessing Risk</w:t>
      </w:r>
      <w:bookmarkEnd w:id="22"/>
      <w:bookmarkEnd w:id="23"/>
      <w:r w:rsidRPr="003036DE">
        <w:rPr>
          <w:rFonts w:ascii="Helvetica" w:hAnsi="Helvetica"/>
          <w:color w:val="auto"/>
        </w:rPr>
        <w:t xml:space="preserve"> </w:t>
      </w:r>
    </w:p>
    <w:p w14:paraId="33592AB7" w14:textId="021876CB" w:rsidR="00B75A87" w:rsidRPr="003036DE" w:rsidRDefault="00817480" w:rsidP="00B75A87">
      <w:pPr>
        <w:spacing w:line="276" w:lineRule="auto"/>
        <w:rPr>
          <w:rFonts w:ascii="Helvetica" w:hAnsi="Helvetica" w:cs="Arial"/>
          <w:color w:val="auto"/>
          <w:szCs w:val="24"/>
        </w:rPr>
      </w:pPr>
      <w:r w:rsidRPr="003036DE">
        <w:rPr>
          <w:rFonts w:ascii="Helvetica" w:hAnsi="Helvetica" w:cs="Arial"/>
          <w:color w:val="auto"/>
          <w:szCs w:val="24"/>
        </w:rPr>
        <w:t>Public safety is paramount in the delivery of CP</w:t>
      </w:r>
      <w:r w:rsidR="001813DC" w:rsidRPr="003036DE">
        <w:rPr>
          <w:rFonts w:ascii="Helvetica" w:hAnsi="Helvetica" w:cs="Arial"/>
          <w:color w:val="auto"/>
          <w:szCs w:val="24"/>
        </w:rPr>
        <w:t>Os</w:t>
      </w:r>
      <w:r w:rsidR="00A203DA" w:rsidRPr="003036DE">
        <w:rPr>
          <w:rFonts w:ascii="Helvetica" w:hAnsi="Helvetica" w:cs="Arial"/>
          <w:color w:val="auto"/>
          <w:szCs w:val="24"/>
        </w:rPr>
        <w:t xml:space="preserve">. To ensure that this is put </w:t>
      </w:r>
      <w:r w:rsidR="00BC22BA" w:rsidRPr="003036DE">
        <w:rPr>
          <w:rFonts w:ascii="Helvetica" w:hAnsi="Helvetica" w:cs="Arial"/>
          <w:color w:val="auto"/>
          <w:szCs w:val="24"/>
        </w:rPr>
        <w:t xml:space="preserve">at the forefront of decision making, JSW </w:t>
      </w:r>
      <w:r w:rsidR="00135F83" w:rsidRPr="003036DE">
        <w:rPr>
          <w:rFonts w:ascii="Helvetica" w:hAnsi="Helvetica" w:cs="Arial"/>
          <w:color w:val="auto"/>
          <w:szCs w:val="24"/>
        </w:rPr>
        <w:t>appl</w:t>
      </w:r>
      <w:r w:rsidR="0077721D" w:rsidRPr="003036DE">
        <w:rPr>
          <w:rFonts w:ascii="Helvetica" w:hAnsi="Helvetica" w:cs="Arial"/>
          <w:color w:val="auto"/>
          <w:szCs w:val="24"/>
        </w:rPr>
        <w:t>ies</w:t>
      </w:r>
      <w:r w:rsidR="00135F83" w:rsidRPr="003036DE">
        <w:rPr>
          <w:rFonts w:ascii="Helvetica" w:hAnsi="Helvetica" w:cs="Arial"/>
          <w:color w:val="auto"/>
          <w:szCs w:val="24"/>
        </w:rPr>
        <w:t xml:space="preserve"> </w:t>
      </w:r>
      <w:r w:rsidR="00D3758D" w:rsidRPr="003036DE">
        <w:rPr>
          <w:rFonts w:ascii="Helvetica" w:hAnsi="Helvetica" w:cs="Arial"/>
          <w:color w:val="auto"/>
          <w:szCs w:val="24"/>
        </w:rPr>
        <w:t xml:space="preserve">appropriate </w:t>
      </w:r>
      <w:r w:rsidR="00135F83" w:rsidRPr="003036DE">
        <w:rPr>
          <w:rFonts w:ascii="Helvetica" w:hAnsi="Helvetica" w:cs="Arial"/>
          <w:color w:val="auto"/>
          <w:szCs w:val="24"/>
        </w:rPr>
        <w:t xml:space="preserve">risk assessment tools at </w:t>
      </w:r>
      <w:r w:rsidR="00D3758D" w:rsidRPr="003036DE">
        <w:rPr>
          <w:rFonts w:ascii="Helvetica" w:hAnsi="Helvetica" w:cs="Arial"/>
          <w:color w:val="auto"/>
          <w:szCs w:val="24"/>
        </w:rPr>
        <w:t>the</w:t>
      </w:r>
      <w:r w:rsidR="00135F83" w:rsidRPr="003036DE">
        <w:rPr>
          <w:rFonts w:ascii="Helvetica" w:hAnsi="Helvetica" w:cs="Arial"/>
          <w:color w:val="auto"/>
          <w:szCs w:val="24"/>
        </w:rPr>
        <w:t xml:space="preserve"> earliest opportunity to evaluate the risk of </w:t>
      </w:r>
      <w:r w:rsidR="00C50C0F" w:rsidRPr="003036DE">
        <w:rPr>
          <w:rFonts w:ascii="Helvetica" w:hAnsi="Helvetica" w:cs="Arial"/>
          <w:color w:val="auto"/>
          <w:szCs w:val="24"/>
        </w:rPr>
        <w:t xml:space="preserve">an individual reoffending. From the </w:t>
      </w:r>
      <w:r w:rsidR="00F45822" w:rsidRPr="003036DE">
        <w:rPr>
          <w:rFonts w:ascii="Helvetica" w:hAnsi="Helvetica" w:cs="Arial"/>
          <w:color w:val="auto"/>
          <w:szCs w:val="24"/>
        </w:rPr>
        <w:t>findings of this assessment, JSW begin</w:t>
      </w:r>
      <w:r w:rsidR="0077721D" w:rsidRPr="003036DE">
        <w:rPr>
          <w:rFonts w:ascii="Helvetica" w:hAnsi="Helvetica" w:cs="Arial"/>
          <w:color w:val="auto"/>
          <w:szCs w:val="24"/>
        </w:rPr>
        <w:t>s</w:t>
      </w:r>
      <w:r w:rsidR="00F45822" w:rsidRPr="003036DE">
        <w:rPr>
          <w:rFonts w:ascii="Helvetica" w:hAnsi="Helvetica" w:cs="Arial"/>
          <w:color w:val="auto"/>
          <w:szCs w:val="24"/>
        </w:rPr>
        <w:t xml:space="preserve"> to develop a case management plan with the individual to ensure appropriate measures are taken to</w:t>
      </w:r>
      <w:r w:rsidR="00B75A87" w:rsidRPr="003036DE">
        <w:rPr>
          <w:rFonts w:ascii="Helvetica" w:hAnsi="Helvetica" w:cs="Arial"/>
          <w:color w:val="auto"/>
          <w:szCs w:val="24"/>
        </w:rPr>
        <w:t xml:space="preserve"> reduce </w:t>
      </w:r>
      <w:r w:rsidR="001A7EFC" w:rsidRPr="003036DE">
        <w:rPr>
          <w:rFonts w:ascii="Helvetica" w:hAnsi="Helvetica" w:cs="Arial"/>
          <w:color w:val="auto"/>
          <w:szCs w:val="24"/>
        </w:rPr>
        <w:t>this risk.</w:t>
      </w:r>
    </w:p>
    <w:p w14:paraId="7B3B0DAB" w14:textId="77777777" w:rsidR="001A7EFC" w:rsidRPr="003036DE" w:rsidRDefault="001A7EFC" w:rsidP="00B75A87">
      <w:pPr>
        <w:spacing w:line="276" w:lineRule="auto"/>
        <w:rPr>
          <w:rFonts w:ascii="Helvetica" w:hAnsi="Helvetica" w:cs="Arial"/>
          <w:color w:val="auto"/>
          <w:szCs w:val="24"/>
        </w:rPr>
      </w:pPr>
    </w:p>
    <w:p w14:paraId="5C637904" w14:textId="4577AB47" w:rsidR="0065164F" w:rsidRPr="003036DE" w:rsidRDefault="0065164F" w:rsidP="00053E91">
      <w:pPr>
        <w:pStyle w:val="NoSpacing"/>
        <w:rPr>
          <w:rFonts w:ascii="Helvetica" w:hAnsi="Helvetica"/>
          <w:color w:val="auto"/>
        </w:rPr>
      </w:pPr>
      <w:r w:rsidRPr="003036DE">
        <w:rPr>
          <w:rFonts w:ascii="Helvetica" w:hAnsi="Helvetica"/>
          <w:color w:val="auto"/>
        </w:rPr>
        <w:t>Level of Service/Case Management Inventory</w:t>
      </w:r>
    </w:p>
    <w:p w14:paraId="62090981" w14:textId="01B72000"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 xml:space="preserve">In Scotland, the primary tool for assessing general reoffending risk and guiding case management planning is the Level of Service/Case Management Inventory (LS/CMI). </w:t>
      </w:r>
      <w:r w:rsidR="00D574DC" w:rsidRPr="003036DE">
        <w:rPr>
          <w:rFonts w:ascii="Helvetica" w:hAnsi="Helvetica" w:cs="Arial"/>
          <w:color w:val="auto"/>
          <w:szCs w:val="24"/>
        </w:rPr>
        <w:t>The LS/CMI is used by all community and prison based justice social work services to aid decisions on the level and focus of intervention with people (aged 16+) who have been involved in offending</w:t>
      </w:r>
      <w:r w:rsidR="00A34165" w:rsidRPr="003036DE">
        <w:rPr>
          <w:rStyle w:val="FootnoteReference"/>
          <w:rFonts w:ascii="Helvetica" w:hAnsi="Helvetica" w:cs="Arial"/>
          <w:color w:val="auto"/>
          <w:szCs w:val="24"/>
        </w:rPr>
        <w:footnoteReference w:id="9"/>
      </w:r>
      <w:r w:rsidR="00D574DC" w:rsidRPr="003036DE">
        <w:rPr>
          <w:rFonts w:ascii="Helvetica" w:hAnsi="Helvetica" w:cs="Arial"/>
          <w:color w:val="auto"/>
          <w:szCs w:val="24"/>
        </w:rPr>
        <w:t xml:space="preserve">. </w:t>
      </w:r>
      <w:r w:rsidRPr="003036DE">
        <w:rPr>
          <w:rFonts w:ascii="Helvetica" w:hAnsi="Helvetica" w:cs="Arial"/>
          <w:color w:val="auto"/>
          <w:szCs w:val="24"/>
        </w:rPr>
        <w:t>Given that multiple public agencies—such as police, courts, forensic psychologists, and justice social workers— need to communicate about risk, these tools used by JSW, foster a shared and meaningful understanding around risk of reoffending and ensure consistency in determining intervention levels. The risk of reoffending presented by an individual in these assessments is presented in terms of Pattern, Nature, Seriousness, and Likelihood, aided through structured professional judgement by JSW.</w:t>
      </w:r>
    </w:p>
    <w:p w14:paraId="1DB09548" w14:textId="66F38DDF" w:rsidR="00817480" w:rsidRPr="003036DE" w:rsidRDefault="00817480" w:rsidP="00817480">
      <w:pPr>
        <w:spacing w:line="276" w:lineRule="auto"/>
        <w:rPr>
          <w:rFonts w:ascii="Helvetica" w:hAnsi="Helvetica" w:cs="Arial"/>
          <w:color w:val="auto"/>
        </w:rPr>
      </w:pPr>
      <w:r w:rsidRPr="003036DE">
        <w:rPr>
          <w:rFonts w:ascii="Helvetica" w:hAnsi="Helvetica" w:cs="Arial"/>
          <w:color w:val="auto"/>
        </w:rPr>
        <w:t>While LS/CMI provides a comprehensive framework, other specialised tools</w:t>
      </w:r>
      <w:r w:rsidR="008023CF" w:rsidRPr="003036DE">
        <w:rPr>
          <w:rFonts w:ascii="Helvetica" w:hAnsi="Helvetica" w:cs="Arial"/>
          <w:color w:val="auto"/>
        </w:rPr>
        <w:t xml:space="preserve"> </w:t>
      </w:r>
      <w:r w:rsidRPr="003036DE">
        <w:rPr>
          <w:rFonts w:ascii="Helvetica" w:hAnsi="Helvetica" w:cs="Arial"/>
          <w:color w:val="auto"/>
        </w:rPr>
        <w:t>are used in addition to LS/CMI for specific offen</w:t>
      </w:r>
      <w:r w:rsidR="008023CF" w:rsidRPr="003036DE">
        <w:rPr>
          <w:rFonts w:ascii="Helvetica" w:hAnsi="Helvetica" w:cs="Arial"/>
          <w:color w:val="auto"/>
        </w:rPr>
        <w:t>c</w:t>
      </w:r>
      <w:r w:rsidRPr="003036DE">
        <w:rPr>
          <w:rFonts w:ascii="Helvetica" w:hAnsi="Helvetica" w:cs="Arial"/>
          <w:color w:val="auto"/>
        </w:rPr>
        <w:t>e types. For instance, the Spousal Assault Risk Assessment (SARA) is used to evaluate the risk of intimate partner violence</w:t>
      </w:r>
      <w:r w:rsidRPr="003036DE">
        <w:rPr>
          <w:rStyle w:val="FootnoteReference"/>
          <w:rFonts w:ascii="Helvetica" w:hAnsi="Helvetica" w:cs="Arial"/>
          <w:color w:val="auto"/>
        </w:rPr>
        <w:footnoteReference w:id="10"/>
      </w:r>
      <w:r w:rsidRPr="003036DE">
        <w:rPr>
          <w:rFonts w:ascii="Helvetica" w:hAnsi="Helvetica" w:cs="Arial"/>
          <w:color w:val="auto"/>
        </w:rPr>
        <w:t>.</w:t>
      </w:r>
    </w:p>
    <w:p w14:paraId="4D46D855" w14:textId="3AC1713D" w:rsidR="00817480" w:rsidRPr="003036DE" w:rsidRDefault="00817480" w:rsidP="003C4AA2">
      <w:pPr>
        <w:spacing w:line="276" w:lineRule="auto"/>
        <w:rPr>
          <w:rFonts w:ascii="Helvetica" w:hAnsi="Helvetica" w:cs="Arial"/>
          <w:color w:val="auto"/>
          <w:szCs w:val="24"/>
        </w:rPr>
      </w:pPr>
      <w:r w:rsidRPr="003036DE">
        <w:rPr>
          <w:rFonts w:ascii="Helvetica" w:hAnsi="Helvetica" w:cs="Arial"/>
          <w:color w:val="auto"/>
          <w:szCs w:val="24"/>
        </w:rPr>
        <w:t xml:space="preserve">Through </w:t>
      </w:r>
      <w:r w:rsidR="00083977" w:rsidRPr="003036DE">
        <w:rPr>
          <w:rFonts w:ascii="Helvetica" w:hAnsi="Helvetica" w:cs="Arial"/>
          <w:color w:val="auto"/>
          <w:szCs w:val="24"/>
        </w:rPr>
        <w:t xml:space="preserve">a </w:t>
      </w:r>
      <w:r w:rsidRPr="003036DE">
        <w:rPr>
          <w:rFonts w:ascii="Helvetica" w:hAnsi="Helvetica" w:cs="Arial"/>
          <w:color w:val="auto"/>
          <w:szCs w:val="24"/>
        </w:rPr>
        <w:t>tiered assessment</w:t>
      </w:r>
      <w:r w:rsidR="00083977" w:rsidRPr="003036DE">
        <w:rPr>
          <w:rFonts w:ascii="Helvetica" w:hAnsi="Helvetica" w:cs="Arial"/>
          <w:color w:val="auto"/>
          <w:szCs w:val="24"/>
        </w:rPr>
        <w:t xml:space="preserve"> process</w:t>
      </w:r>
      <w:r w:rsidRPr="003036DE">
        <w:rPr>
          <w:rFonts w:ascii="Helvetica" w:hAnsi="Helvetica" w:cs="Arial"/>
          <w:color w:val="auto"/>
          <w:szCs w:val="24"/>
        </w:rPr>
        <w:t xml:space="preserve">, LS/CMI and related tools provide a structured foundation for assessing and recommending the appropriateness of CPOs to the judiciary, ensuring that interventions are appropriately aligned with the individual’s risk profile and rehabilitative needs. In addition to this, they give confidence to the </w:t>
      </w:r>
      <w:r w:rsidRPr="003036DE">
        <w:rPr>
          <w:rFonts w:ascii="Helvetica" w:hAnsi="Helvetica" w:cs="Arial"/>
          <w:color w:val="auto"/>
          <w:szCs w:val="24"/>
        </w:rPr>
        <w:lastRenderedPageBreak/>
        <w:t>sentencer that interventions follow a structured, meta-analysed approach, to give the best chance of reducing future recidivism, whilst also assisting the individual with any acute crisis in their lives at that time.</w:t>
      </w:r>
    </w:p>
    <w:p w14:paraId="7739FEC9" w14:textId="6EC89E9D" w:rsidR="00C21018" w:rsidRPr="003036DE" w:rsidRDefault="00C21018">
      <w:pPr>
        <w:spacing w:line="240" w:lineRule="auto"/>
        <w:rPr>
          <w:rFonts w:ascii="Helvetica" w:eastAsiaTheme="majorEastAsia" w:hAnsi="Helvetica" w:cs="Arial"/>
          <w:b/>
          <w:color w:val="auto"/>
          <w:szCs w:val="24"/>
          <w:lang w:val="en-US"/>
        </w:rPr>
      </w:pPr>
      <w:bookmarkStart w:id="24" w:name="_Toc189755101"/>
      <w:bookmarkStart w:id="25" w:name="_Toc189755607"/>
      <w:bookmarkEnd w:id="21"/>
    </w:p>
    <w:p w14:paraId="7F93C631" w14:textId="7E289DC8" w:rsidR="00817480" w:rsidRPr="003036DE" w:rsidRDefault="00817480" w:rsidP="00053E91">
      <w:pPr>
        <w:pStyle w:val="NoSpacing"/>
        <w:rPr>
          <w:rFonts w:ascii="Helvetica" w:hAnsi="Helvetica"/>
          <w:color w:val="auto"/>
        </w:rPr>
      </w:pPr>
      <w:r w:rsidRPr="003036DE">
        <w:rPr>
          <w:rFonts w:ascii="Helvetica" w:hAnsi="Helvetica"/>
          <w:color w:val="auto"/>
        </w:rPr>
        <w:t>Identifying Needs</w:t>
      </w:r>
      <w:bookmarkEnd w:id="24"/>
      <w:bookmarkEnd w:id="25"/>
    </w:p>
    <w:p w14:paraId="63273631" w14:textId="631CBCC6" w:rsidR="00817480" w:rsidRPr="003036DE" w:rsidRDefault="00817480" w:rsidP="00817480">
      <w:pPr>
        <w:spacing w:line="276" w:lineRule="auto"/>
        <w:rPr>
          <w:rFonts w:ascii="Helvetica" w:hAnsi="Helvetica" w:cs="Arial"/>
          <w:bCs/>
          <w:color w:val="auto"/>
          <w:szCs w:val="24"/>
        </w:rPr>
      </w:pPr>
      <w:r w:rsidRPr="003036DE">
        <w:rPr>
          <w:rFonts w:ascii="Helvetica" w:hAnsi="Helvetica" w:cs="Arial"/>
          <w:bCs/>
          <w:color w:val="auto"/>
          <w:szCs w:val="24"/>
        </w:rPr>
        <w:t>Within the risk assessment process detailed above, JSW will identify unmet needs which will have often contributed to the offending behaviour. After identifying unmet needs, JSW will co-develop a case management plan with the individual to agree on interventions, treatment and support which will aim to address these needs.</w:t>
      </w:r>
    </w:p>
    <w:p w14:paraId="68127343" w14:textId="23A57882" w:rsidR="007B0095" w:rsidRPr="003036DE" w:rsidRDefault="00BA42D0" w:rsidP="00817480">
      <w:pPr>
        <w:spacing w:line="276" w:lineRule="auto"/>
        <w:rPr>
          <w:rFonts w:ascii="Helvetica" w:hAnsi="Helvetica" w:cs="Arial"/>
          <w:color w:val="auto"/>
          <w:szCs w:val="24"/>
          <w:lang w:eastAsia="en-GB"/>
        </w:rPr>
      </w:pPr>
      <w:r w:rsidRPr="003036DE">
        <w:rPr>
          <w:rFonts w:ascii="Helvetica" w:hAnsi="Helvetica" w:cs="Arial"/>
          <w:b/>
          <w:bCs/>
          <w:noProof/>
          <w:color w:val="auto"/>
          <w:szCs w:val="24"/>
        </w:rPr>
        <w:drawing>
          <wp:anchor distT="0" distB="0" distL="114300" distR="114300" simplePos="0" relativeHeight="251658245" behindDoc="0" locked="0" layoutInCell="1" allowOverlap="1" wp14:anchorId="1E0CDAC9" wp14:editId="0BACC169">
            <wp:simplePos x="0" y="0"/>
            <wp:positionH relativeFrom="margin">
              <wp:align>left</wp:align>
            </wp:positionH>
            <wp:positionV relativeFrom="paragraph">
              <wp:posOffset>67522</wp:posOffset>
            </wp:positionV>
            <wp:extent cx="728133" cy="728133"/>
            <wp:effectExtent l="0" t="0" r="0" b="0"/>
            <wp:wrapSquare wrapText="bothSides"/>
            <wp:docPr id="172946846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8465"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728133" cy="728133"/>
                    </a:xfrm>
                    <a:prstGeom prst="rect">
                      <a:avLst/>
                    </a:prstGeom>
                  </pic:spPr>
                </pic:pic>
              </a:graphicData>
            </a:graphic>
          </wp:anchor>
        </w:drawing>
      </w:r>
    </w:p>
    <w:p w14:paraId="3807493C" w14:textId="40C1D2BB" w:rsidR="001F1B22" w:rsidRPr="003036DE" w:rsidRDefault="001F1B22" w:rsidP="001B195B">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Identifying Needs</w:t>
      </w:r>
    </w:p>
    <w:p w14:paraId="225D9B40" w14:textId="76FE1DC9" w:rsidR="001F1B22" w:rsidRPr="003036DE" w:rsidRDefault="001F1B22" w:rsidP="00817480">
      <w:pPr>
        <w:spacing w:line="276" w:lineRule="auto"/>
        <w:rPr>
          <w:rFonts w:ascii="Helvetica" w:hAnsi="Helvetica" w:cs="Arial"/>
          <w:color w:val="auto"/>
          <w:szCs w:val="24"/>
          <w:lang w:eastAsia="en-GB"/>
        </w:rPr>
      </w:pPr>
    </w:p>
    <w:p w14:paraId="0A0EF9BC" w14:textId="0AFABEAD" w:rsidR="00817480" w:rsidRPr="003036DE" w:rsidRDefault="00817480" w:rsidP="00817480">
      <w:pPr>
        <w:spacing w:line="276" w:lineRule="auto"/>
        <w:rPr>
          <w:rFonts w:ascii="Helvetica" w:hAnsi="Helvetica" w:cs="Arial"/>
          <w:color w:val="auto"/>
          <w:szCs w:val="24"/>
          <w:lang w:eastAsia="en-GB"/>
        </w:rPr>
      </w:pPr>
      <w:r w:rsidRPr="003036DE">
        <w:rPr>
          <w:rFonts w:ascii="Helvetica" w:hAnsi="Helvetica" w:cs="Arial"/>
          <w:color w:val="auto"/>
          <w:szCs w:val="24"/>
          <w:lang w:eastAsia="en-GB"/>
        </w:rPr>
        <w:t>During the reporting year 2023–2024, as in previous years, justice partners continued to highlight the complexity of needs of the individuals subject to CPOs.</w:t>
      </w:r>
      <w:r w:rsidR="006714AB" w:rsidRPr="003036DE">
        <w:rPr>
          <w:rFonts w:ascii="Helvetica" w:hAnsi="Helvetica" w:cs="Arial"/>
          <w:color w:val="auto"/>
          <w:szCs w:val="24"/>
          <w:lang w:eastAsia="en-GB"/>
        </w:rPr>
        <w:t xml:space="preserve"> Complexity of need around employment was also </w:t>
      </w:r>
      <w:r w:rsidR="007B0C39" w:rsidRPr="003036DE">
        <w:rPr>
          <w:rFonts w:ascii="Helvetica" w:hAnsi="Helvetica" w:cs="Arial"/>
          <w:color w:val="auto"/>
          <w:szCs w:val="24"/>
          <w:lang w:eastAsia="en-GB"/>
        </w:rPr>
        <w:t>a</w:t>
      </w:r>
      <w:r w:rsidR="002F20E2" w:rsidRPr="003036DE">
        <w:rPr>
          <w:rFonts w:ascii="Helvetica" w:hAnsi="Helvetica" w:cs="Arial"/>
          <w:color w:val="auto"/>
          <w:szCs w:val="24"/>
          <w:lang w:eastAsia="en-GB"/>
        </w:rPr>
        <w:t xml:space="preserve"> finding</w:t>
      </w:r>
      <w:r w:rsidR="007B0C39" w:rsidRPr="003036DE">
        <w:rPr>
          <w:rFonts w:ascii="Helvetica" w:hAnsi="Helvetica" w:cs="Arial"/>
          <w:color w:val="auto"/>
          <w:szCs w:val="24"/>
          <w:lang w:eastAsia="en-GB"/>
        </w:rPr>
        <w:t xml:space="preserve"> from the </w:t>
      </w:r>
      <w:r w:rsidR="00C3047C" w:rsidRPr="003036DE">
        <w:rPr>
          <w:rFonts w:ascii="Helvetica" w:hAnsi="Helvetica" w:cs="Arial"/>
          <w:color w:val="auto"/>
          <w:szCs w:val="24"/>
          <w:lang w:eastAsia="en-GB"/>
        </w:rPr>
        <w:t>Scottish Government statistics,</w:t>
      </w:r>
      <w:r w:rsidR="00A86300" w:rsidRPr="003036DE">
        <w:rPr>
          <w:rFonts w:ascii="Helvetica" w:hAnsi="Helvetica" w:cs="Arial"/>
          <w:color w:val="auto"/>
          <w:szCs w:val="24"/>
          <w:lang w:eastAsia="en-GB"/>
        </w:rPr>
        <w:t xml:space="preserve"> </w:t>
      </w:r>
      <w:r w:rsidR="00C3047C" w:rsidRPr="003036DE">
        <w:rPr>
          <w:rFonts w:ascii="Helvetica" w:hAnsi="Helvetica" w:cs="Arial"/>
          <w:color w:val="auto"/>
          <w:szCs w:val="24"/>
          <w:lang w:eastAsia="en-GB"/>
        </w:rPr>
        <w:t>where</w:t>
      </w:r>
      <w:r w:rsidR="007B0C39" w:rsidRPr="003036DE">
        <w:rPr>
          <w:rFonts w:ascii="Helvetica" w:hAnsi="Helvetica" w:cs="Arial"/>
          <w:color w:val="auto"/>
          <w:szCs w:val="24"/>
          <w:lang w:eastAsia="en-GB"/>
        </w:rPr>
        <w:t xml:space="preserve"> it was reported that</w:t>
      </w:r>
      <w:r w:rsidR="00B33C74" w:rsidRPr="003036DE">
        <w:rPr>
          <w:rFonts w:ascii="Helvetica" w:hAnsi="Helvetica" w:cs="Arial"/>
          <w:color w:val="auto"/>
          <w:szCs w:val="24"/>
          <w:lang w:eastAsia="en-GB"/>
        </w:rPr>
        <w:t xml:space="preserve"> 70 per cent of CPOs, where this information was known, were for people who were either unemployed or economically inactive</w:t>
      </w:r>
      <w:r w:rsidRPr="003036DE">
        <w:rPr>
          <w:rStyle w:val="FootnoteReference"/>
          <w:rFonts w:ascii="Helvetica" w:hAnsi="Helvetica" w:cs="Arial"/>
          <w:color w:val="auto"/>
          <w:szCs w:val="24"/>
          <w:lang w:eastAsia="en-GB"/>
        </w:rPr>
        <w:footnoteReference w:id="11"/>
      </w:r>
      <w:r w:rsidR="00B33C74"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Other examples of unmet need identified by local partners during this period included:</w:t>
      </w:r>
    </w:p>
    <w:p w14:paraId="65F504A6" w14:textId="649F5E7D"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Physical and mental health issues</w:t>
      </w:r>
    </w:p>
    <w:p w14:paraId="17734DF1" w14:textId="5BCE25D3"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Trauma</w:t>
      </w:r>
    </w:p>
    <w:p w14:paraId="11D85665" w14:textId="61611F56"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Learning disability, Autism and Neurodiversity needs</w:t>
      </w:r>
    </w:p>
    <w:p w14:paraId="1D5F36F2" w14:textId="2AAC1FA0"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Acute brain injuries</w:t>
      </w:r>
    </w:p>
    <w:p w14:paraId="54F4284C" w14:textId="2002A216"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Problematic substance use</w:t>
      </w:r>
    </w:p>
    <w:p w14:paraId="6C307FFD" w14:textId="4631EA35"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Lack of secure accommodation</w:t>
      </w:r>
    </w:p>
    <w:p w14:paraId="440D2BE4" w14:textId="176BBC26"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Financial insecurity</w:t>
      </w:r>
    </w:p>
    <w:p w14:paraId="7ABE5726" w14:textId="22C5BB28"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Limited emotional regulation</w:t>
      </w:r>
    </w:p>
    <w:p w14:paraId="09BA1C8B" w14:textId="3CB075C0"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Breakdown of family and marital relationships</w:t>
      </w:r>
    </w:p>
    <w:p w14:paraId="135BD81E" w14:textId="7E3ED830" w:rsidR="00D8250C" w:rsidRPr="003036DE" w:rsidRDefault="00D8250C" w:rsidP="00075DB5">
      <w:pPr>
        <w:pStyle w:val="ListParagraph"/>
        <w:numPr>
          <w:ilvl w:val="0"/>
          <w:numId w:val="23"/>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Unemployment</w:t>
      </w:r>
    </w:p>
    <w:p w14:paraId="69709E25" w14:textId="3C5FD472" w:rsidR="00D8250C" w:rsidRPr="003036DE" w:rsidRDefault="00D8250C" w:rsidP="00075DB5">
      <w:pPr>
        <w:pStyle w:val="ListParagraph"/>
        <w:numPr>
          <w:ilvl w:val="0"/>
          <w:numId w:val="23"/>
        </w:numPr>
        <w:spacing w:line="276" w:lineRule="auto"/>
        <w:rPr>
          <w:rFonts w:ascii="Helvetica" w:hAnsi="Helvetica" w:cs="Arial"/>
          <w:color w:val="auto"/>
          <w:szCs w:val="24"/>
          <w:lang w:eastAsia="en-GB"/>
        </w:rPr>
      </w:pPr>
      <w:r w:rsidRPr="003036DE">
        <w:rPr>
          <w:rStyle w:val="Emphasis"/>
          <w:rFonts w:ascii="Helvetica" w:hAnsi="Helvetica"/>
          <w:i w:val="0"/>
          <w:iCs w:val="0"/>
          <w:color w:val="auto"/>
          <w:sz w:val="24"/>
          <w:szCs w:val="24"/>
        </w:rPr>
        <w:t>Challenges with legal status and having immigration rights realised</w:t>
      </w:r>
    </w:p>
    <w:p w14:paraId="39F5C8D2" w14:textId="0D4F635D" w:rsidR="00817480" w:rsidRPr="003036DE" w:rsidRDefault="00817480" w:rsidP="00817480">
      <w:pPr>
        <w:spacing w:before="100" w:beforeAutospacing="1" w:after="100" w:afterAutospacing="1" w:line="276" w:lineRule="auto"/>
        <w:rPr>
          <w:rFonts w:ascii="Helvetica" w:hAnsi="Helvetica" w:cs="Arial"/>
          <w:color w:val="auto"/>
          <w:szCs w:val="24"/>
        </w:rPr>
      </w:pPr>
      <w:r w:rsidRPr="003036DE">
        <w:rPr>
          <w:rFonts w:ascii="Helvetica" w:hAnsi="Helvetica" w:cs="Arial"/>
          <w:color w:val="auto"/>
          <w:szCs w:val="24"/>
        </w:rPr>
        <w:t>To address these needs, JSW reported on a range of interventions and program</w:t>
      </w:r>
      <w:r w:rsidR="00056AFA" w:rsidRPr="003036DE">
        <w:rPr>
          <w:rFonts w:ascii="Helvetica" w:hAnsi="Helvetica" w:cs="Arial"/>
          <w:color w:val="auto"/>
          <w:szCs w:val="24"/>
        </w:rPr>
        <w:t>me</w:t>
      </w:r>
      <w:r w:rsidRPr="003036DE">
        <w:rPr>
          <w:rFonts w:ascii="Helvetica" w:hAnsi="Helvetica" w:cs="Arial"/>
          <w:color w:val="auto"/>
          <w:szCs w:val="24"/>
        </w:rPr>
        <w:t xml:space="preserve">s that they either deliver directly through one-to-one sessions or support individuals to access. In these one-to-one sessions, JSW provide offence-focused interventions, including managing strong emotions, conflict resolution, building and maintaining relationships, and reducing impulsive behaviour. Beyond intensive one-to-one work, </w:t>
      </w:r>
      <w:r w:rsidRPr="003036DE">
        <w:rPr>
          <w:rFonts w:ascii="Helvetica" w:hAnsi="Helvetica" w:cs="Arial"/>
          <w:color w:val="auto"/>
          <w:szCs w:val="24"/>
        </w:rPr>
        <w:lastRenderedPageBreak/>
        <w:t>JSW support individuals to access additional statutory and third-sector services. This includes healthcare (such as registering with a General Practitioner (GP)), employment services, financial support, housing support, substance use services, and community-based program</w:t>
      </w:r>
      <w:r w:rsidR="00056AFA" w:rsidRPr="003036DE">
        <w:rPr>
          <w:rFonts w:ascii="Helvetica" w:hAnsi="Helvetica" w:cs="Arial"/>
          <w:color w:val="auto"/>
          <w:szCs w:val="24"/>
        </w:rPr>
        <w:t>me</w:t>
      </w:r>
      <w:r w:rsidRPr="003036DE">
        <w:rPr>
          <w:rFonts w:ascii="Helvetica" w:hAnsi="Helvetica" w:cs="Arial"/>
          <w:color w:val="auto"/>
          <w:szCs w:val="24"/>
        </w:rPr>
        <w:t>s—all while ensuring individuals comply with the specifics of their court-imposed orders.</w:t>
      </w:r>
    </w:p>
    <w:p w14:paraId="2525E97F" w14:textId="20A8D6A8" w:rsidR="00817480" w:rsidRPr="003036DE" w:rsidRDefault="00817480" w:rsidP="00817480">
      <w:p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rPr>
        <w:t>However, managing compliance can be particularly challenging when individuals have a multitude of needs, often further exacerbated through lack of stable accommodation or reliable means of online or mobile communication. To address this complexity, justice partners emphasise the importance of holistic, person centred and collaborative approaches in meeting the multiple needs individuals may face.</w:t>
      </w:r>
      <w:r w:rsidRPr="003036DE">
        <w:rPr>
          <w:rFonts w:ascii="Helvetica" w:hAnsi="Helvetica" w:cs="Arial"/>
          <w:color w:val="auto"/>
          <w:szCs w:val="24"/>
          <w:lang w:eastAsia="en-GB"/>
        </w:rPr>
        <w:t xml:space="preserve"> </w:t>
      </w:r>
    </w:p>
    <w:tbl>
      <w:tblPr>
        <w:tblStyle w:val="TableGrid"/>
        <w:tblW w:w="0" w:type="auto"/>
        <w:tblLook w:val="04A0" w:firstRow="1" w:lastRow="0" w:firstColumn="1" w:lastColumn="0" w:noHBand="0" w:noVBand="1"/>
      </w:tblPr>
      <w:tblGrid>
        <w:gridCol w:w="9016"/>
      </w:tblGrid>
      <w:tr w:rsidR="003036DE" w:rsidRPr="003036DE" w14:paraId="4883DA9D"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E8DA997" w14:textId="18E337B6"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Case example 1 from Annual Returns:</w:t>
            </w:r>
            <w:r w:rsidRPr="003036DE">
              <w:rPr>
                <w:rFonts w:ascii="Helvetica" w:hAnsi="Helvetica" w:cs="Arial"/>
                <w:b/>
                <w:color w:val="auto"/>
                <w:sz w:val="24"/>
                <w:szCs w:val="24"/>
                <w14:ligatures w14:val="standardContextual"/>
              </w:rPr>
              <w:t xml:space="preserve"> </w:t>
            </w:r>
            <w:r w:rsidRPr="003036DE">
              <w:rPr>
                <w:rFonts w:ascii="Helvetica" w:hAnsi="Helvetica" w:cs="Arial"/>
                <w:bCs/>
                <w:color w:val="auto"/>
                <w:sz w:val="24"/>
                <w:szCs w:val="24"/>
                <w14:ligatures w14:val="standardContextual"/>
              </w:rPr>
              <w:t>Identifying Needs</w:t>
            </w:r>
          </w:p>
          <w:p w14:paraId="1BAFF62D" w14:textId="77777777"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68" behindDoc="0" locked="0" layoutInCell="1" allowOverlap="1" wp14:anchorId="056690B5" wp14:editId="7D84843A">
                  <wp:simplePos x="0" y="0"/>
                  <wp:positionH relativeFrom="margin">
                    <wp:align>left</wp:align>
                  </wp:positionH>
                  <wp:positionV relativeFrom="margin">
                    <wp:align>top</wp:align>
                  </wp:positionV>
                  <wp:extent cx="477564" cy="477564"/>
                  <wp:effectExtent l="0" t="0" r="0" b="0"/>
                  <wp:wrapSquare wrapText="bothSides"/>
                  <wp:docPr id="66270068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00684"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15BDFB2" w14:textId="0355660E" w:rsidR="00ED09FE" w:rsidRPr="003036DE" w:rsidRDefault="00817480" w:rsidP="002F404F">
      <w:pPr>
        <w:pStyle w:val="IntenseQuote"/>
        <w:rPr>
          <w:b/>
          <w:i/>
          <w:iCs/>
        </w:rPr>
      </w:pPr>
      <w:r w:rsidRPr="003036DE">
        <w:rPr>
          <w:rStyle w:val="Emphasis"/>
          <w:rFonts w:ascii="Helvetica" w:hAnsi="Helvetica"/>
          <w:sz w:val="24"/>
        </w:rPr>
        <w:t>“</w:t>
      </w:r>
      <w:r w:rsidR="00B33C74" w:rsidRPr="003036DE">
        <w:t xml:space="preserve">X </w:t>
      </w:r>
      <w:r w:rsidR="00ED09FE" w:rsidRPr="003036DE">
        <w:t xml:space="preserve">was made subject to a Community Payback Order for 2 years with Supervision, Programme and Unpaid Work Requirements. </w:t>
      </w:r>
    </w:p>
    <w:p w14:paraId="284DD7C4" w14:textId="12D578F5" w:rsidR="00ED09FE" w:rsidRPr="003036DE" w:rsidRDefault="00ED09FE" w:rsidP="002F404F">
      <w:pPr>
        <w:pStyle w:val="IntenseQuote"/>
        <w:rPr>
          <w:i/>
          <w:iCs/>
        </w:rPr>
      </w:pPr>
      <w:r w:rsidRPr="003036DE">
        <w:t xml:space="preserve">There was evidence of significant trauma </w:t>
      </w:r>
      <w:r w:rsidR="005F46C6" w:rsidRPr="003036DE">
        <w:t>in</w:t>
      </w:r>
      <w:r w:rsidR="005F46C6" w:rsidRPr="003036DE">
        <w:rPr>
          <w:i/>
          <w:iCs/>
        </w:rPr>
        <w:t xml:space="preserve"> </w:t>
      </w:r>
      <w:r w:rsidR="005F46C6" w:rsidRPr="003036DE">
        <w:t>childhood</w:t>
      </w:r>
      <w:r w:rsidR="005F46C6" w:rsidRPr="003036DE">
        <w:rPr>
          <w:i/>
          <w:iCs/>
        </w:rPr>
        <w:t xml:space="preserve">. </w:t>
      </w:r>
      <w:r w:rsidRPr="003036DE">
        <w:t xml:space="preserve">Social Work records state </w:t>
      </w:r>
      <w:r w:rsidR="00B33C74" w:rsidRPr="003036DE">
        <w:t xml:space="preserve">X was removed </w:t>
      </w:r>
      <w:r w:rsidRPr="003036DE">
        <w:t xml:space="preserve">from the care of </w:t>
      </w:r>
      <w:r w:rsidR="00B33C74" w:rsidRPr="003036DE">
        <w:t>their</w:t>
      </w:r>
      <w:r w:rsidRPr="003036DE">
        <w:t xml:space="preserve"> biological family and experienced numerous care and foster placements. </w:t>
      </w:r>
    </w:p>
    <w:p w14:paraId="4D5B498D" w14:textId="3FFA8D37" w:rsidR="00ED09FE" w:rsidRPr="003036DE" w:rsidRDefault="00ED09FE" w:rsidP="002F404F">
      <w:pPr>
        <w:pStyle w:val="IntenseQuote"/>
        <w:rPr>
          <w:i/>
          <w:iCs/>
        </w:rPr>
      </w:pPr>
      <w:r w:rsidRPr="003036DE">
        <w:t xml:space="preserve">A pre-sentence psychological assessment highlighted mental health issues and complex trauma which impacted </w:t>
      </w:r>
      <w:r w:rsidR="00B33C74" w:rsidRPr="003036DE">
        <w:t>X’s</w:t>
      </w:r>
      <w:r w:rsidRPr="003036DE">
        <w:t xml:space="preserve"> behaviour as a child and continued to impact all aspects of </w:t>
      </w:r>
      <w:r w:rsidR="00B33C74" w:rsidRPr="003036DE">
        <w:t>their</w:t>
      </w:r>
      <w:r w:rsidRPr="003036DE">
        <w:t xml:space="preserve"> life as an adult. Drug use and alcohol use have been factors in </w:t>
      </w:r>
      <w:r w:rsidR="00B33C74" w:rsidRPr="003036DE">
        <w:t>X’s</w:t>
      </w:r>
      <w:r w:rsidRPr="003036DE">
        <w:t xml:space="preserve"> offending and increased risk of offending behaviour.</w:t>
      </w:r>
    </w:p>
    <w:p w14:paraId="42218DC6" w14:textId="123FFAD6" w:rsidR="00ED09FE" w:rsidRPr="003036DE" w:rsidRDefault="00ED09FE" w:rsidP="002F404F">
      <w:pPr>
        <w:pStyle w:val="IntenseQuote"/>
        <w:rPr>
          <w:i/>
          <w:iCs/>
        </w:rPr>
      </w:pPr>
      <w:r w:rsidRPr="003036DE">
        <w:t xml:space="preserve">Post-sentence, Justice Social Work facilitated a psychological assessment to enhance our assessment and tailor our approach to managing risk and need. The assessment highlighted </w:t>
      </w:r>
      <w:r w:rsidR="00B33C74" w:rsidRPr="003036DE">
        <w:t>X’s</w:t>
      </w:r>
      <w:r w:rsidRPr="003036DE">
        <w:t xml:space="preserve"> emotional dysregulation and the limitations of any strategy in working with </w:t>
      </w:r>
      <w:r w:rsidR="00B33C74" w:rsidRPr="003036DE">
        <w:t>them</w:t>
      </w:r>
      <w:r w:rsidRPr="003036DE">
        <w:t xml:space="preserve">. Therefore, supporting </w:t>
      </w:r>
      <w:r w:rsidR="00B33C74" w:rsidRPr="003036DE">
        <w:t>X</w:t>
      </w:r>
      <w:r w:rsidRPr="003036DE">
        <w:t xml:space="preserve"> to maintain emotional stability supported by social stability was integral to success in reducing risk to others and to</w:t>
      </w:r>
      <w:r w:rsidR="00B33C74" w:rsidRPr="003036DE">
        <w:t xml:space="preserve"> themselves</w:t>
      </w:r>
      <w:r w:rsidRPr="003036DE">
        <w:t xml:space="preserve">. The diagnosis of attention deficit hyperactivity disorder from childhood was discredited, highlighting that trauma and adverse childhood experiences underpinned the presenting behaviours. </w:t>
      </w:r>
    </w:p>
    <w:p w14:paraId="1C48BFD2" w14:textId="7E38EBF2" w:rsidR="00ED09FE" w:rsidRPr="003036DE" w:rsidRDefault="00ED09FE" w:rsidP="002F404F">
      <w:pPr>
        <w:pStyle w:val="IntenseQuote"/>
        <w:rPr>
          <w:i/>
          <w:iCs/>
        </w:rPr>
      </w:pPr>
      <w:r w:rsidRPr="003036DE">
        <w:t xml:space="preserve">Prior to Justice Social Work involvement, there was already involvement from </w:t>
      </w:r>
      <w:r w:rsidR="00C9086E" w:rsidRPr="003036DE">
        <w:t>other statutory services</w:t>
      </w:r>
      <w:r w:rsidR="003B5BF2" w:rsidRPr="003036DE">
        <w:rPr>
          <w:i/>
          <w:iCs/>
        </w:rPr>
        <w:t>…</w:t>
      </w:r>
    </w:p>
    <w:p w14:paraId="2DF39B6E" w14:textId="586D6C57" w:rsidR="00ED09FE" w:rsidRPr="003036DE" w:rsidRDefault="00ED09FE" w:rsidP="002F404F">
      <w:pPr>
        <w:pStyle w:val="IntenseQuote"/>
        <w:rPr>
          <w:i/>
          <w:iCs/>
        </w:rPr>
      </w:pPr>
      <w:r w:rsidRPr="003036DE">
        <w:t>Over the past 15 months, Justice Social Work has guided other agencies in a persistent trauma-informed and compassionate approach to carrying out the aims of the risk management plan. Boundaries of risk have been maintained whilst work to support emotional and social stability has been paced and targeted carefully to</w:t>
      </w:r>
      <w:r w:rsidR="00C9086E" w:rsidRPr="003036DE">
        <w:t xml:space="preserve"> X’s</w:t>
      </w:r>
      <w:r w:rsidRPr="003036DE">
        <w:t xml:space="preserve"> needs. This approach has achieved compliance and engagement from </w:t>
      </w:r>
      <w:r w:rsidR="00C9086E" w:rsidRPr="003036DE">
        <w:t xml:space="preserve">X </w:t>
      </w:r>
      <w:r w:rsidRPr="003036DE">
        <w:t xml:space="preserve">with </w:t>
      </w:r>
      <w:r w:rsidR="00C9086E" w:rsidRPr="003036DE">
        <w:t xml:space="preserve">regards to conditions placed from their </w:t>
      </w:r>
      <w:r w:rsidRPr="003036DE">
        <w:t xml:space="preserve">CPO and no further victimisation of others or victimisation of </w:t>
      </w:r>
      <w:r w:rsidR="00AC121E" w:rsidRPr="003036DE">
        <w:t>themselves.”</w:t>
      </w:r>
      <w:r w:rsidR="00C9086E" w:rsidRPr="003036DE">
        <w:t xml:space="preserve"> </w:t>
      </w:r>
    </w:p>
    <w:p w14:paraId="759E9104" w14:textId="77777777" w:rsidR="00ED09FE" w:rsidRPr="003036DE" w:rsidRDefault="00ED09FE" w:rsidP="002F404F">
      <w:pPr>
        <w:pStyle w:val="IntenseQuote"/>
      </w:pPr>
    </w:p>
    <w:p w14:paraId="2AE9A32E" w14:textId="10BFD33F" w:rsidR="00817480" w:rsidRPr="003036DE" w:rsidRDefault="00817480" w:rsidP="00ED09FE">
      <w:pPr>
        <w:spacing w:line="240" w:lineRule="auto"/>
        <w:rPr>
          <w:rFonts w:ascii="Helvetica" w:eastAsiaTheme="majorEastAsia" w:hAnsi="Helvetica" w:cs="Arial"/>
          <w:b/>
          <w:bCs/>
          <w:color w:val="auto"/>
          <w:szCs w:val="24"/>
          <w:lang w:val="en-US"/>
        </w:rPr>
      </w:pPr>
      <w:bookmarkStart w:id="26" w:name="_Toc189755102"/>
      <w:bookmarkStart w:id="27" w:name="_Toc189755608"/>
      <w:r w:rsidRPr="003036DE">
        <w:rPr>
          <w:rFonts w:ascii="Helvetica" w:hAnsi="Helvetica"/>
          <w:b/>
          <w:bCs/>
          <w:color w:val="auto"/>
          <w:szCs w:val="24"/>
        </w:rPr>
        <w:t>Responsivity Measures</w:t>
      </w:r>
      <w:bookmarkEnd w:id="26"/>
      <w:bookmarkEnd w:id="27"/>
    </w:p>
    <w:p w14:paraId="6025EC2F" w14:textId="21E2B521" w:rsidR="00817480" w:rsidRPr="003036DE" w:rsidRDefault="00817480" w:rsidP="009B40E9">
      <w:pPr>
        <w:rPr>
          <w:rFonts w:ascii="Helvetica" w:hAnsi="Helvetica"/>
          <w:color w:val="auto"/>
        </w:rPr>
      </w:pPr>
      <w:r w:rsidRPr="003036DE">
        <w:rPr>
          <w:rFonts w:ascii="Helvetica" w:hAnsi="Helvetica"/>
          <w:color w:val="auto"/>
        </w:rPr>
        <w:t>Due to the increasing complexity of needs observed during this reporting year, many justice partners have implemented various responsivity measures to address the unique circumstances of individuals.</w:t>
      </w:r>
    </w:p>
    <w:p w14:paraId="274DE962" w14:textId="63568415" w:rsidR="00724C3D"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Responsivity measures ensure that interventions are tailored to an individual’s strengths and needs to generate maximum engagement</w:t>
      </w:r>
      <w:r w:rsidR="00435379" w:rsidRPr="003036DE">
        <w:rPr>
          <w:rFonts w:ascii="Helvetica" w:hAnsi="Helvetica" w:cs="Arial"/>
          <w:color w:val="auto"/>
          <w:szCs w:val="24"/>
        </w:rPr>
        <w:t xml:space="preserve"> with the intervention</w:t>
      </w:r>
      <w:r w:rsidRPr="003036DE">
        <w:rPr>
          <w:rFonts w:ascii="Helvetica" w:hAnsi="Helvetica" w:cs="Arial"/>
          <w:color w:val="auto"/>
          <w:szCs w:val="24"/>
        </w:rPr>
        <w:t xml:space="preserve">. </w:t>
      </w:r>
    </w:p>
    <w:p w14:paraId="3DD44E34" w14:textId="25B8A7E3" w:rsidR="00724C3D" w:rsidRPr="003036DE" w:rsidRDefault="00724C3D" w:rsidP="00817480">
      <w:pPr>
        <w:spacing w:line="276" w:lineRule="auto"/>
        <w:rPr>
          <w:rFonts w:ascii="Helvetica" w:hAnsi="Helvetica" w:cs="Arial"/>
          <w:color w:val="auto"/>
          <w:szCs w:val="24"/>
        </w:rPr>
      </w:pPr>
    </w:p>
    <w:p w14:paraId="686D2408" w14:textId="3B9F959B" w:rsidR="00724C3D" w:rsidRPr="003036DE" w:rsidRDefault="0089632D" w:rsidP="0089632D">
      <w:pPr>
        <w:spacing w:line="276" w:lineRule="auto"/>
        <w:jc w:val="center"/>
        <w:rPr>
          <w:rStyle w:val="SubtleEmphasis"/>
          <w:rFonts w:ascii="Helvetica" w:hAnsi="Helvetica"/>
          <w:color w:val="auto"/>
          <w:sz w:val="24"/>
          <w:szCs w:val="24"/>
        </w:rPr>
      </w:pPr>
      <w:r w:rsidRPr="003036DE">
        <w:rPr>
          <w:rStyle w:val="SubtleEmphasis"/>
          <w:rFonts w:ascii="Helvetica" w:hAnsi="Helvetica"/>
          <w:color w:val="auto"/>
          <w:sz w:val="24"/>
          <w:szCs w:val="24"/>
        </w:rPr>
        <w:t>D</w:t>
      </w:r>
      <w:r w:rsidR="00817480" w:rsidRPr="003036DE">
        <w:rPr>
          <w:rStyle w:val="SubtleEmphasis"/>
          <w:rFonts w:ascii="Helvetica" w:hAnsi="Helvetica"/>
          <w:color w:val="auto"/>
          <w:sz w:val="24"/>
          <w:szCs w:val="24"/>
        </w:rPr>
        <w:t>uring this reporting year, several partners observed a rise in anxiety among individuals who struggle to participate in group settings.</w:t>
      </w:r>
    </w:p>
    <w:p w14:paraId="75F74706" w14:textId="7FF4C228" w:rsidR="00724C3D" w:rsidRPr="003036DE" w:rsidRDefault="00724C3D" w:rsidP="00817480">
      <w:pPr>
        <w:spacing w:line="276" w:lineRule="auto"/>
        <w:rPr>
          <w:rFonts w:ascii="Helvetica" w:hAnsi="Helvetica" w:cs="Arial"/>
          <w:color w:val="auto"/>
          <w:szCs w:val="24"/>
        </w:rPr>
      </w:pPr>
    </w:p>
    <w:p w14:paraId="76BCBD3F" w14:textId="241C3F0A" w:rsidR="00817480" w:rsidRPr="003036DE" w:rsidRDefault="00004BC3" w:rsidP="00817480">
      <w:pPr>
        <w:spacing w:line="276" w:lineRule="auto"/>
        <w:rPr>
          <w:rFonts w:ascii="Helvetica" w:hAnsi="Helvetica" w:cs="Arial"/>
          <w:color w:val="auto"/>
          <w:szCs w:val="24"/>
        </w:rPr>
      </w:pPr>
      <w:r w:rsidRPr="003036DE">
        <w:rPr>
          <w:rFonts w:ascii="Helvetica" w:hAnsi="Helvetica" w:cs="Arial"/>
          <w:color w:val="auto"/>
          <w:szCs w:val="24"/>
        </w:rPr>
        <w:t xml:space="preserve">Due to a rise </w:t>
      </w:r>
      <w:r w:rsidR="008525CB" w:rsidRPr="003036DE">
        <w:rPr>
          <w:rFonts w:ascii="Helvetica" w:hAnsi="Helvetica" w:cs="Arial"/>
          <w:color w:val="auto"/>
          <w:szCs w:val="24"/>
        </w:rPr>
        <w:t>in social anxiety</w:t>
      </w:r>
      <w:r w:rsidR="00817480" w:rsidRPr="003036DE">
        <w:rPr>
          <w:rFonts w:ascii="Helvetica" w:hAnsi="Helvetica" w:cs="Arial"/>
          <w:color w:val="auto"/>
          <w:szCs w:val="24"/>
        </w:rPr>
        <w:t xml:space="preserve">, more one-to-one sessions </w:t>
      </w:r>
      <w:r w:rsidR="008525CB" w:rsidRPr="003036DE">
        <w:rPr>
          <w:rFonts w:ascii="Helvetica" w:hAnsi="Helvetica" w:cs="Arial"/>
          <w:color w:val="auto"/>
          <w:szCs w:val="24"/>
        </w:rPr>
        <w:t>are being</w:t>
      </w:r>
      <w:r w:rsidR="00817480" w:rsidRPr="003036DE">
        <w:rPr>
          <w:rFonts w:ascii="Helvetica" w:hAnsi="Helvetica" w:cs="Arial"/>
          <w:color w:val="auto"/>
          <w:szCs w:val="24"/>
        </w:rPr>
        <w:t xml:space="preserve"> delivered, allowing individuals to engage effectively with</w:t>
      </w:r>
      <w:r w:rsidR="00733FE1" w:rsidRPr="003036DE">
        <w:rPr>
          <w:rFonts w:ascii="Helvetica" w:hAnsi="Helvetica" w:cs="Arial"/>
          <w:color w:val="auto"/>
          <w:szCs w:val="24"/>
        </w:rPr>
        <w:t xml:space="preserve"> interventions</w:t>
      </w:r>
      <w:r w:rsidR="00370BCA" w:rsidRPr="003036DE">
        <w:rPr>
          <w:rFonts w:ascii="Helvetica" w:hAnsi="Helvetica" w:cs="Arial"/>
          <w:color w:val="auto"/>
          <w:szCs w:val="24"/>
        </w:rPr>
        <w:t>.</w:t>
      </w:r>
    </w:p>
    <w:p w14:paraId="58B458C3" w14:textId="73B3E923"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One case from a local partner highlight</w:t>
      </w:r>
      <w:r w:rsidR="002D35DF" w:rsidRPr="003036DE">
        <w:rPr>
          <w:rFonts w:ascii="Helvetica" w:hAnsi="Helvetica" w:cs="Arial"/>
          <w:color w:val="auto"/>
          <w:szCs w:val="24"/>
        </w:rPr>
        <w:t>s</w:t>
      </w:r>
      <w:r w:rsidRPr="003036DE">
        <w:rPr>
          <w:rFonts w:ascii="Helvetica" w:hAnsi="Helvetica" w:cs="Arial"/>
          <w:color w:val="auto"/>
          <w:szCs w:val="24"/>
        </w:rPr>
        <w:t xml:space="preserve"> how interventions are adapted to meet an individual’s specific needs and strengths:</w:t>
      </w:r>
    </w:p>
    <w:p w14:paraId="4631E64A" w14:textId="77777777" w:rsidR="00A112D4" w:rsidRPr="003036DE" w:rsidRDefault="00A112D4" w:rsidP="00817480">
      <w:pPr>
        <w:spacing w:line="276" w:lineRule="auto"/>
        <w:rPr>
          <w:rFonts w:ascii="Helvetica" w:hAnsi="Helvetica" w:cs="Arial"/>
          <w:color w:val="auto"/>
          <w:szCs w:val="24"/>
        </w:rPr>
      </w:pPr>
    </w:p>
    <w:tbl>
      <w:tblPr>
        <w:tblStyle w:val="TableGrid"/>
        <w:tblW w:w="0" w:type="auto"/>
        <w:tblLook w:val="04A0" w:firstRow="1" w:lastRow="0" w:firstColumn="1" w:lastColumn="0" w:noHBand="0" w:noVBand="1"/>
      </w:tblPr>
      <w:tblGrid>
        <w:gridCol w:w="9016"/>
      </w:tblGrid>
      <w:tr w:rsidR="002F404F" w:rsidRPr="003036DE" w14:paraId="10D01DCE"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ADAB04B" w14:textId="4FE86967"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Case example 2 from Annual Returns:</w:t>
            </w:r>
            <w:r w:rsidRPr="003036DE">
              <w:rPr>
                <w:rFonts w:ascii="Helvetica" w:hAnsi="Helvetica" w:cs="Arial"/>
                <w:b/>
                <w:color w:val="auto"/>
                <w:sz w:val="24"/>
                <w:szCs w:val="24"/>
                <w14:ligatures w14:val="standardContextual"/>
              </w:rPr>
              <w:t xml:space="preserve"> </w:t>
            </w:r>
            <w:r w:rsidRPr="003036DE">
              <w:rPr>
                <w:rFonts w:ascii="Helvetica" w:hAnsi="Helvetica" w:cs="Arial"/>
                <w:bCs/>
                <w:color w:val="auto"/>
                <w:sz w:val="24"/>
                <w:szCs w:val="24"/>
                <w14:ligatures w14:val="standardContextual"/>
              </w:rPr>
              <w:t>Responsivity</w:t>
            </w:r>
          </w:p>
          <w:p w14:paraId="42AA0D61" w14:textId="77777777"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67" behindDoc="0" locked="0" layoutInCell="1" allowOverlap="1" wp14:anchorId="1B1419F7" wp14:editId="6D34E00F">
                  <wp:simplePos x="0" y="0"/>
                  <wp:positionH relativeFrom="margin">
                    <wp:align>left</wp:align>
                  </wp:positionH>
                  <wp:positionV relativeFrom="margin">
                    <wp:align>top</wp:align>
                  </wp:positionV>
                  <wp:extent cx="477564" cy="477564"/>
                  <wp:effectExtent l="0" t="0" r="0" b="0"/>
                  <wp:wrapSquare wrapText="bothSides"/>
                  <wp:docPr id="89912712" name="Graphic 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7205" name="Graphic 518237205" descr="Chevron arrows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43B869BE" w14:textId="77777777" w:rsidR="007474C4" w:rsidRPr="003036DE" w:rsidRDefault="007474C4" w:rsidP="002F404F">
      <w:pPr>
        <w:pStyle w:val="IntenseQuote"/>
        <w:rPr>
          <w:rStyle w:val="Emphasis"/>
          <w:rFonts w:ascii="Helvetica" w:hAnsi="Helvetica"/>
          <w:i w:val="0"/>
          <w:iCs w:val="0"/>
          <w:sz w:val="24"/>
        </w:rPr>
      </w:pPr>
    </w:p>
    <w:p w14:paraId="7F62CCBD" w14:textId="02A45992" w:rsidR="00817480" w:rsidRPr="003036DE" w:rsidRDefault="00817480" w:rsidP="002F404F">
      <w:pPr>
        <w:pStyle w:val="IntenseQuote"/>
        <w:rPr>
          <w:i/>
          <w:iCs/>
        </w:rPr>
      </w:pPr>
      <w:r w:rsidRPr="003036DE">
        <w:rPr>
          <w:rStyle w:val="Emphasis"/>
          <w:rFonts w:ascii="Helvetica" w:hAnsi="Helvetica"/>
          <w:i w:val="0"/>
          <w:iCs w:val="0"/>
          <w:sz w:val="24"/>
        </w:rPr>
        <w:t>“</w:t>
      </w:r>
      <w:r w:rsidR="003B5BF2" w:rsidRPr="003036DE">
        <w:rPr>
          <w:rStyle w:val="Emphasis"/>
          <w:rFonts w:ascii="Helvetica" w:hAnsi="Helvetica"/>
          <w:i w:val="0"/>
          <w:iCs w:val="0"/>
          <w:sz w:val="24"/>
        </w:rPr>
        <w:t xml:space="preserve">X </w:t>
      </w:r>
      <w:r w:rsidRPr="003036DE">
        <w:rPr>
          <w:rStyle w:val="Emphasis"/>
          <w:rFonts w:ascii="Helvetica" w:hAnsi="Helvetica"/>
          <w:i w:val="0"/>
          <w:iCs w:val="0"/>
          <w:sz w:val="24"/>
        </w:rPr>
        <w:t>had a diagnosis of Asperger’s Syndrome – Autism</w:t>
      </w:r>
      <w:r w:rsidR="00083977" w:rsidRPr="003036DE">
        <w:rPr>
          <w:rStyle w:val="Emphasis"/>
          <w:rFonts w:ascii="Helvetica" w:hAnsi="Helvetica"/>
          <w:i w:val="0"/>
          <w:iCs w:val="0"/>
          <w:sz w:val="24"/>
        </w:rPr>
        <w:t xml:space="preserve"> and</w:t>
      </w:r>
      <w:r w:rsidRPr="003036DE">
        <w:rPr>
          <w:rStyle w:val="Emphasis"/>
          <w:rFonts w:ascii="Helvetica" w:hAnsi="Helvetica"/>
          <w:i w:val="0"/>
          <w:iCs w:val="0"/>
          <w:sz w:val="24"/>
        </w:rPr>
        <w:t xml:space="preserve"> </w:t>
      </w:r>
      <w:r w:rsidR="003B5BF2" w:rsidRPr="003036DE">
        <w:rPr>
          <w:rStyle w:val="Emphasis"/>
          <w:rFonts w:ascii="Helvetica" w:hAnsi="Helvetica"/>
          <w:i w:val="0"/>
          <w:iCs w:val="0"/>
          <w:sz w:val="24"/>
        </w:rPr>
        <w:t xml:space="preserve">expressed they found </w:t>
      </w:r>
      <w:r w:rsidRPr="003036DE">
        <w:rPr>
          <w:rStyle w:val="Emphasis"/>
          <w:rFonts w:ascii="Helvetica" w:hAnsi="Helvetica"/>
          <w:i w:val="0"/>
          <w:iCs w:val="0"/>
          <w:sz w:val="24"/>
        </w:rPr>
        <w:t>“human interaction in general, difficult”.  To develop a therapeutic relationship meant consideration and development of a suitable communication style.</w:t>
      </w:r>
      <w:r w:rsidR="003B5BF2" w:rsidRPr="003036DE">
        <w:rPr>
          <w:rStyle w:val="Emphasis"/>
          <w:rFonts w:ascii="Helvetica" w:hAnsi="Helvetica"/>
          <w:i w:val="0"/>
          <w:iCs w:val="0"/>
          <w:sz w:val="24"/>
        </w:rPr>
        <w:t xml:space="preserve"> X </w:t>
      </w:r>
      <w:r w:rsidRPr="003036DE">
        <w:rPr>
          <w:rStyle w:val="Emphasis"/>
          <w:rFonts w:ascii="Helvetica" w:hAnsi="Helvetica"/>
          <w:i w:val="0"/>
          <w:iCs w:val="0"/>
          <w:sz w:val="24"/>
        </w:rPr>
        <w:t xml:space="preserve">benefitted from clear instructions and guidance, communicated in non-complex terms. </w:t>
      </w:r>
      <w:r w:rsidR="003B5BF2" w:rsidRPr="003036DE">
        <w:rPr>
          <w:rStyle w:val="Emphasis"/>
          <w:rFonts w:ascii="Helvetica" w:hAnsi="Helvetica"/>
          <w:i w:val="0"/>
          <w:iCs w:val="0"/>
          <w:sz w:val="24"/>
        </w:rPr>
        <w:t xml:space="preserve">X </w:t>
      </w:r>
      <w:r w:rsidRPr="003036DE">
        <w:rPr>
          <w:rStyle w:val="Emphasis"/>
          <w:rFonts w:ascii="Helvetica" w:hAnsi="Helvetica"/>
          <w:i w:val="0"/>
          <w:iCs w:val="0"/>
          <w:sz w:val="24"/>
        </w:rPr>
        <w:t xml:space="preserve">needs time to process communication and formulate </w:t>
      </w:r>
      <w:r w:rsidR="003B5BF2" w:rsidRPr="003036DE">
        <w:rPr>
          <w:rStyle w:val="Emphasis"/>
          <w:rFonts w:ascii="Helvetica" w:hAnsi="Helvetica"/>
          <w:i w:val="0"/>
          <w:iCs w:val="0"/>
          <w:sz w:val="24"/>
        </w:rPr>
        <w:t>their</w:t>
      </w:r>
      <w:r w:rsidRPr="003036DE">
        <w:rPr>
          <w:rStyle w:val="Emphasis"/>
          <w:rFonts w:ascii="Helvetica" w:hAnsi="Helvetica"/>
          <w:i w:val="0"/>
          <w:iCs w:val="0"/>
          <w:sz w:val="24"/>
        </w:rPr>
        <w:t xml:space="preserve"> own thoughts.</w:t>
      </w:r>
      <w:r w:rsidR="003B5BF2" w:rsidRPr="003036DE">
        <w:rPr>
          <w:rStyle w:val="Emphasis"/>
          <w:rFonts w:ascii="Helvetica" w:hAnsi="Helvetica"/>
          <w:i w:val="0"/>
          <w:iCs w:val="0"/>
          <w:sz w:val="24"/>
        </w:rPr>
        <w:t xml:space="preserve"> X</w:t>
      </w:r>
      <w:r w:rsidRPr="003036DE">
        <w:rPr>
          <w:rStyle w:val="Emphasis"/>
          <w:rFonts w:ascii="Helvetica" w:hAnsi="Helvetica"/>
          <w:i w:val="0"/>
          <w:iCs w:val="0"/>
          <w:sz w:val="24"/>
        </w:rPr>
        <w:t xml:space="preserve"> found it difficult to adapt to changes to </w:t>
      </w:r>
      <w:r w:rsidR="00733FE1" w:rsidRPr="003036DE">
        <w:rPr>
          <w:rStyle w:val="Emphasis"/>
          <w:rFonts w:ascii="Helvetica" w:hAnsi="Helvetica"/>
          <w:i w:val="0"/>
          <w:iCs w:val="0"/>
          <w:sz w:val="24"/>
        </w:rPr>
        <w:t>their</w:t>
      </w:r>
      <w:r w:rsidRPr="003036DE">
        <w:rPr>
          <w:rStyle w:val="Emphasis"/>
          <w:rFonts w:ascii="Helvetica" w:hAnsi="Helvetica"/>
          <w:i w:val="0"/>
          <w:iCs w:val="0"/>
          <w:sz w:val="24"/>
        </w:rPr>
        <w:t xml:space="preserve"> routine and was easily overwhelmed</w:t>
      </w:r>
      <w:r w:rsidR="00A11A15" w:rsidRPr="003036DE">
        <w:rPr>
          <w:rStyle w:val="Emphasis"/>
          <w:rFonts w:ascii="Helvetica" w:hAnsi="Helvetica"/>
          <w:i w:val="0"/>
          <w:iCs w:val="0"/>
          <w:sz w:val="24"/>
        </w:rPr>
        <w:t>…</w:t>
      </w:r>
      <w:r w:rsidRPr="003036DE">
        <w:rPr>
          <w:rStyle w:val="Emphasis"/>
          <w:rFonts w:ascii="Helvetica" w:hAnsi="Helvetica"/>
          <w:i w:val="0"/>
          <w:iCs w:val="0"/>
          <w:sz w:val="24"/>
        </w:rPr>
        <w:t xml:space="preserve"> The initial barrier to engaging</w:t>
      </w:r>
      <w:r w:rsidR="003B5BF2" w:rsidRPr="003036DE">
        <w:rPr>
          <w:rStyle w:val="Emphasis"/>
          <w:rFonts w:ascii="Helvetica" w:hAnsi="Helvetica"/>
          <w:i w:val="0"/>
          <w:iCs w:val="0"/>
          <w:sz w:val="24"/>
        </w:rPr>
        <w:t xml:space="preserve"> X</w:t>
      </w:r>
      <w:r w:rsidRPr="003036DE">
        <w:rPr>
          <w:rStyle w:val="Emphasis"/>
          <w:rFonts w:ascii="Helvetica" w:hAnsi="Helvetica"/>
          <w:i w:val="0"/>
          <w:iCs w:val="0"/>
          <w:sz w:val="24"/>
        </w:rPr>
        <w:t xml:space="preserve"> was high due to </w:t>
      </w:r>
      <w:r w:rsidR="00B31955" w:rsidRPr="003036DE">
        <w:rPr>
          <w:rStyle w:val="Emphasis"/>
          <w:rFonts w:ascii="Helvetica" w:hAnsi="Helvetica"/>
          <w:i w:val="0"/>
          <w:iCs w:val="0"/>
          <w:sz w:val="24"/>
        </w:rPr>
        <w:t>their level</w:t>
      </w:r>
      <w:r w:rsidRPr="003036DE">
        <w:rPr>
          <w:rStyle w:val="Emphasis"/>
          <w:rFonts w:ascii="Helvetica" w:hAnsi="Helvetica"/>
          <w:i w:val="0"/>
          <w:iCs w:val="0"/>
          <w:sz w:val="24"/>
        </w:rPr>
        <w:t xml:space="preserve"> of anxiety when in a social context. Tailoring appointments and session interventions to mitigate </w:t>
      </w:r>
      <w:r w:rsidR="00733FE1" w:rsidRPr="003036DE">
        <w:rPr>
          <w:rStyle w:val="Emphasis"/>
          <w:rFonts w:ascii="Helvetica" w:hAnsi="Helvetica"/>
          <w:i w:val="0"/>
          <w:iCs w:val="0"/>
          <w:sz w:val="24"/>
        </w:rPr>
        <w:t xml:space="preserve">their </w:t>
      </w:r>
      <w:r w:rsidRPr="003036DE">
        <w:rPr>
          <w:rStyle w:val="Emphasis"/>
          <w:rFonts w:ascii="Helvetica" w:hAnsi="Helvetica"/>
          <w:i w:val="0"/>
          <w:iCs w:val="0"/>
          <w:sz w:val="24"/>
        </w:rPr>
        <w:t xml:space="preserve">anxiety engendered trust and an increase in </w:t>
      </w:r>
      <w:r w:rsidR="00B31955" w:rsidRPr="003036DE">
        <w:rPr>
          <w:rStyle w:val="Emphasis"/>
          <w:rFonts w:ascii="Helvetica" w:hAnsi="Helvetica"/>
          <w:i w:val="0"/>
          <w:iCs w:val="0"/>
          <w:sz w:val="24"/>
        </w:rPr>
        <w:t>their confidence</w:t>
      </w:r>
      <w:r w:rsidRPr="003036DE">
        <w:rPr>
          <w:rStyle w:val="Emphasis"/>
          <w:rFonts w:ascii="Helvetica" w:hAnsi="Helvetica"/>
          <w:i w:val="0"/>
          <w:iCs w:val="0"/>
          <w:sz w:val="24"/>
        </w:rPr>
        <w:t>, to the extent</w:t>
      </w:r>
      <w:r w:rsidR="00733FE1" w:rsidRPr="003036DE">
        <w:rPr>
          <w:rStyle w:val="Emphasis"/>
          <w:rFonts w:ascii="Helvetica" w:hAnsi="Helvetica"/>
          <w:i w:val="0"/>
          <w:iCs w:val="0"/>
          <w:sz w:val="24"/>
        </w:rPr>
        <w:t xml:space="preserve"> they</w:t>
      </w:r>
      <w:r w:rsidRPr="003036DE">
        <w:rPr>
          <w:rStyle w:val="Emphasis"/>
          <w:rFonts w:ascii="Helvetica" w:hAnsi="Helvetica"/>
          <w:i w:val="0"/>
          <w:iCs w:val="0"/>
          <w:sz w:val="24"/>
        </w:rPr>
        <w:t xml:space="preserve"> began to enjoy social contact. </w:t>
      </w:r>
      <w:r w:rsidR="003B5BF2" w:rsidRPr="003036DE">
        <w:rPr>
          <w:rStyle w:val="Emphasis"/>
          <w:rFonts w:ascii="Helvetica" w:hAnsi="Helvetica"/>
          <w:i w:val="0"/>
          <w:iCs w:val="0"/>
          <w:sz w:val="24"/>
        </w:rPr>
        <w:t xml:space="preserve">X’s </w:t>
      </w:r>
      <w:r w:rsidRPr="003036DE">
        <w:rPr>
          <w:rStyle w:val="Emphasis"/>
          <w:rFonts w:ascii="Helvetica" w:hAnsi="Helvetica"/>
          <w:i w:val="0"/>
          <w:iCs w:val="0"/>
          <w:sz w:val="24"/>
        </w:rPr>
        <w:t xml:space="preserve">anxiety decreased, and </w:t>
      </w:r>
      <w:r w:rsidR="00733FE1" w:rsidRPr="003036DE">
        <w:rPr>
          <w:rStyle w:val="Emphasis"/>
          <w:rFonts w:ascii="Helvetica" w:hAnsi="Helvetica"/>
          <w:i w:val="0"/>
          <w:iCs w:val="0"/>
          <w:sz w:val="24"/>
        </w:rPr>
        <w:t>they</w:t>
      </w:r>
      <w:r w:rsidRPr="003036DE">
        <w:rPr>
          <w:rStyle w:val="Emphasis"/>
          <w:rFonts w:ascii="Helvetica" w:hAnsi="Helvetica"/>
          <w:i w:val="0"/>
          <w:iCs w:val="0"/>
          <w:sz w:val="24"/>
        </w:rPr>
        <w:t xml:space="preserve"> became more able to go out more in public. Considering location for appointments and creating opportunities for </w:t>
      </w:r>
      <w:r w:rsidR="00B31955" w:rsidRPr="003036DE">
        <w:rPr>
          <w:rStyle w:val="Emphasis"/>
          <w:rFonts w:ascii="Helvetica" w:hAnsi="Helvetica"/>
          <w:i w:val="0"/>
          <w:iCs w:val="0"/>
          <w:sz w:val="24"/>
        </w:rPr>
        <w:t>X</w:t>
      </w:r>
      <w:r w:rsidRPr="003036DE">
        <w:rPr>
          <w:rStyle w:val="Emphasis"/>
          <w:rFonts w:ascii="Helvetica" w:hAnsi="Helvetica"/>
          <w:i w:val="0"/>
          <w:iCs w:val="0"/>
          <w:sz w:val="24"/>
        </w:rPr>
        <w:t xml:space="preserve"> to spend time in town before going home,</w:t>
      </w:r>
      <w:r w:rsidR="00B31955" w:rsidRPr="003036DE">
        <w:rPr>
          <w:rStyle w:val="Emphasis"/>
          <w:rFonts w:ascii="Helvetica" w:hAnsi="Helvetica"/>
          <w:i w:val="0"/>
          <w:iCs w:val="0"/>
          <w:sz w:val="24"/>
        </w:rPr>
        <w:t xml:space="preserve"> X </w:t>
      </w:r>
      <w:r w:rsidRPr="003036DE">
        <w:rPr>
          <w:rStyle w:val="Emphasis"/>
          <w:rFonts w:ascii="Helvetica" w:hAnsi="Helvetica"/>
          <w:i w:val="0"/>
          <w:iCs w:val="0"/>
          <w:sz w:val="24"/>
        </w:rPr>
        <w:t xml:space="preserve">began looking forward to weekly contact and started to go to a café afterwards to have lunch. This was significant for </w:t>
      </w:r>
      <w:r w:rsidR="00B31955" w:rsidRPr="003036DE">
        <w:rPr>
          <w:rStyle w:val="Emphasis"/>
          <w:rFonts w:ascii="Helvetica" w:hAnsi="Helvetica"/>
          <w:i w:val="0"/>
          <w:iCs w:val="0"/>
          <w:sz w:val="24"/>
        </w:rPr>
        <w:t xml:space="preserve">X </w:t>
      </w:r>
      <w:r w:rsidRPr="003036DE">
        <w:rPr>
          <w:rStyle w:val="Emphasis"/>
          <w:rFonts w:ascii="Helvetica" w:hAnsi="Helvetica"/>
          <w:i w:val="0"/>
          <w:iCs w:val="0"/>
          <w:sz w:val="24"/>
        </w:rPr>
        <w:t>having not left the house for a month.</w:t>
      </w:r>
      <w:r w:rsidR="00A31608" w:rsidRPr="003036DE">
        <w:rPr>
          <w:rStyle w:val="Emphasis"/>
          <w:rFonts w:ascii="Helvetica" w:hAnsi="Helvetica"/>
          <w:i w:val="0"/>
          <w:iCs w:val="0"/>
          <w:sz w:val="24"/>
        </w:rPr>
        <w:t>”</w:t>
      </w:r>
    </w:p>
    <w:p w14:paraId="1BB551EE" w14:textId="5AD0A89D" w:rsidR="007A50C4" w:rsidRPr="003036DE" w:rsidRDefault="007A50C4">
      <w:pPr>
        <w:spacing w:line="240" w:lineRule="auto"/>
        <w:rPr>
          <w:rFonts w:ascii="Helvetica" w:hAnsi="Helvetica" w:cs="Times New Roman"/>
          <w:color w:val="auto"/>
          <w:szCs w:val="24"/>
          <w:lang w:val="en-US"/>
        </w:rPr>
      </w:pPr>
      <w:bookmarkStart w:id="28" w:name="_Toc189755103"/>
      <w:bookmarkStart w:id="29" w:name="_Toc189755609"/>
    </w:p>
    <w:p w14:paraId="0C555E02" w14:textId="167E55C6" w:rsidR="00817480" w:rsidRPr="003036DE" w:rsidRDefault="005203F8" w:rsidP="00DC5406">
      <w:pPr>
        <w:pStyle w:val="Heading1"/>
      </w:pPr>
      <w:bookmarkStart w:id="30" w:name="_Toc190220711"/>
      <w:r w:rsidRPr="003036DE">
        <w:lastRenderedPageBreak/>
        <w:t xml:space="preserve">06 </w:t>
      </w:r>
      <w:r w:rsidR="00817480" w:rsidRPr="003036DE">
        <w:t>Community Payback Orders</w:t>
      </w:r>
      <w:bookmarkEnd w:id="28"/>
      <w:bookmarkEnd w:id="29"/>
      <w:r w:rsidR="00817480" w:rsidRPr="003036DE">
        <w:t xml:space="preserve"> </w:t>
      </w:r>
      <w:r w:rsidR="005E12EC" w:rsidRPr="003036DE">
        <w:t>- Requirements</w:t>
      </w:r>
      <w:bookmarkEnd w:id="30"/>
    </w:p>
    <w:p w14:paraId="4E7F15BA" w14:textId="0E0FB3BF" w:rsidR="00B9115C" w:rsidRPr="003036DE" w:rsidRDefault="00B9115C" w:rsidP="00812D4B">
      <w:pPr>
        <w:pStyle w:val="Heading2"/>
        <w:rPr>
          <w:color w:val="auto"/>
        </w:rPr>
      </w:pPr>
      <w:bookmarkStart w:id="31" w:name="_Toc189755104"/>
      <w:bookmarkStart w:id="32" w:name="_Toc189755610"/>
      <w:bookmarkStart w:id="33" w:name="_Toc190220712"/>
      <w:r w:rsidRPr="003036DE">
        <w:rPr>
          <w:color w:val="auto"/>
        </w:rPr>
        <w:t>Supervision Requirement</w:t>
      </w:r>
      <w:bookmarkEnd w:id="31"/>
      <w:bookmarkEnd w:id="32"/>
      <w:bookmarkEnd w:id="33"/>
      <w:r w:rsidRPr="003036DE">
        <w:rPr>
          <w:color w:val="auto"/>
        </w:rPr>
        <w:t xml:space="preserve"> </w:t>
      </w:r>
    </w:p>
    <w:p w14:paraId="17BA7EFD" w14:textId="0815EFC9" w:rsidR="008907A1" w:rsidRPr="003036DE" w:rsidRDefault="008907A1" w:rsidP="006033FD">
      <w:pPr>
        <w:rPr>
          <w:rFonts w:ascii="Helvetica" w:hAnsi="Helvetica"/>
          <w:color w:val="auto"/>
          <w:szCs w:val="24"/>
        </w:rPr>
      </w:pPr>
      <w:r w:rsidRPr="003036DE">
        <w:rPr>
          <w:rFonts w:ascii="Helvetica" w:hAnsi="Helvetica" w:cs="Arial"/>
          <w:color w:val="auto"/>
          <w:szCs w:val="24"/>
        </w:rPr>
        <w:t xml:space="preserve">Every order should have an ‘unpaid work or other activity requirement’ and/or an ‘offender supervision requirement’. Therefore, these are the two requirements utilised the most by the </w:t>
      </w:r>
      <w:r w:rsidR="00521CE0" w:rsidRPr="003036DE">
        <w:rPr>
          <w:rFonts w:ascii="Helvetica" w:hAnsi="Helvetica" w:cs="Arial"/>
          <w:color w:val="auto"/>
          <w:szCs w:val="24"/>
        </w:rPr>
        <w:t>court.</w:t>
      </w:r>
    </w:p>
    <w:p w14:paraId="35AFB670" w14:textId="7BFCD05A" w:rsidR="006033FD" w:rsidRPr="003036DE" w:rsidRDefault="00BA42D0" w:rsidP="006033FD">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46" behindDoc="0" locked="0" layoutInCell="1" allowOverlap="1" wp14:anchorId="2CD20D46" wp14:editId="0BB3DEB9">
            <wp:simplePos x="0" y="0"/>
            <wp:positionH relativeFrom="margin">
              <wp:align>left</wp:align>
            </wp:positionH>
            <wp:positionV relativeFrom="paragraph">
              <wp:posOffset>33443</wp:posOffset>
            </wp:positionV>
            <wp:extent cx="728133" cy="728133"/>
            <wp:effectExtent l="0" t="0" r="0" b="0"/>
            <wp:wrapSquare wrapText="bothSides"/>
            <wp:docPr id="53720863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8631"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30F6A82D" w14:textId="70A75672" w:rsidR="006033FD" w:rsidRPr="003036DE" w:rsidRDefault="006033FD" w:rsidP="006033FD">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w:t>
      </w:r>
      <w:r w:rsidR="00C705C6" w:rsidRPr="003036DE">
        <w:rPr>
          <w:rFonts w:ascii="Helvetica" w:hAnsi="Helvetica"/>
          <w:color w:val="auto"/>
          <w:szCs w:val="24"/>
        </w:rPr>
        <w:t>Supervision Requirement</w:t>
      </w:r>
    </w:p>
    <w:p w14:paraId="138C6C19" w14:textId="77777777" w:rsidR="00C705C6" w:rsidRPr="003036DE" w:rsidRDefault="00C705C6" w:rsidP="006033FD">
      <w:pPr>
        <w:rPr>
          <w:rFonts w:ascii="Helvetica" w:hAnsi="Helvetica"/>
          <w:color w:val="auto"/>
          <w:szCs w:val="24"/>
        </w:rPr>
      </w:pPr>
    </w:p>
    <w:p w14:paraId="05166414" w14:textId="58AA5188" w:rsidR="00817480" w:rsidRPr="003036DE" w:rsidRDefault="00A97952" w:rsidP="00075DB5">
      <w:pPr>
        <w:pStyle w:val="ListParagraph"/>
        <w:numPr>
          <w:ilvl w:val="0"/>
          <w:numId w:val="19"/>
        </w:numPr>
        <w:rPr>
          <w:rFonts w:ascii="Helvetica" w:hAnsi="Helvetica"/>
          <w:color w:val="auto"/>
          <w:szCs w:val="24"/>
        </w:rPr>
      </w:pPr>
      <w:r w:rsidRPr="003036DE">
        <w:rPr>
          <w:rFonts w:ascii="Helvetica" w:hAnsi="Helvetica"/>
          <w:color w:val="auto"/>
          <w:szCs w:val="24"/>
        </w:rPr>
        <w:t>In 2023</w:t>
      </w:r>
      <w:r w:rsidR="00AE5C17" w:rsidRPr="003036DE">
        <w:rPr>
          <w:rFonts w:ascii="Helvetica" w:hAnsi="Helvetica"/>
          <w:color w:val="auto"/>
          <w:szCs w:val="24"/>
        </w:rPr>
        <w:t>-</w:t>
      </w:r>
      <w:r w:rsidR="00E32912" w:rsidRPr="003036DE">
        <w:rPr>
          <w:rFonts w:ascii="Helvetica" w:hAnsi="Helvetica"/>
          <w:color w:val="auto"/>
          <w:szCs w:val="24"/>
        </w:rPr>
        <w:t>2</w:t>
      </w:r>
      <w:r w:rsidRPr="003036DE">
        <w:rPr>
          <w:rFonts w:ascii="Helvetica" w:hAnsi="Helvetica"/>
          <w:color w:val="auto"/>
          <w:szCs w:val="24"/>
        </w:rPr>
        <w:t xml:space="preserve">4, 10,291 </w:t>
      </w:r>
      <w:r w:rsidR="006A2134" w:rsidRPr="003036DE">
        <w:rPr>
          <w:rFonts w:ascii="Helvetica" w:hAnsi="Helvetica"/>
          <w:color w:val="auto"/>
          <w:szCs w:val="24"/>
        </w:rPr>
        <w:t>supervision requirements were issued as part of a CPO</w:t>
      </w:r>
      <w:r w:rsidR="000F42F3" w:rsidRPr="003036DE">
        <w:rPr>
          <w:rFonts w:ascii="Helvetica" w:hAnsi="Helvetica"/>
          <w:color w:val="auto"/>
          <w:szCs w:val="24"/>
        </w:rPr>
        <w:t>, this requirement was the most common</w:t>
      </w:r>
      <w:r w:rsidR="00B52132" w:rsidRPr="003036DE">
        <w:rPr>
          <w:rFonts w:ascii="Helvetica" w:hAnsi="Helvetica"/>
          <w:color w:val="auto"/>
          <w:szCs w:val="24"/>
        </w:rPr>
        <w:t xml:space="preserve">ly </w:t>
      </w:r>
      <w:r w:rsidR="000F42F3" w:rsidRPr="003036DE">
        <w:rPr>
          <w:rFonts w:ascii="Helvetica" w:hAnsi="Helvetica"/>
          <w:color w:val="auto"/>
          <w:szCs w:val="24"/>
        </w:rPr>
        <w:t>issued (featuring in 68.2% of all CPOs)</w:t>
      </w:r>
      <w:r w:rsidR="00E95A4A" w:rsidRPr="003036DE">
        <w:rPr>
          <w:rFonts w:ascii="Helvetica" w:hAnsi="Helvetica"/>
          <w:color w:val="auto"/>
          <w:szCs w:val="24"/>
        </w:rPr>
        <w:t>.</w:t>
      </w:r>
      <w:r w:rsidR="00817480" w:rsidRPr="003036DE">
        <w:rPr>
          <w:rStyle w:val="FootnoteReference"/>
          <w:rFonts w:ascii="Helvetica" w:hAnsi="Helvetica" w:cs="Arial"/>
          <w:color w:val="auto"/>
          <w:szCs w:val="24"/>
        </w:rPr>
        <w:footnoteReference w:id="12"/>
      </w:r>
      <w:r w:rsidR="00817480" w:rsidRPr="003036DE">
        <w:rPr>
          <w:rFonts w:ascii="Helvetica" w:hAnsi="Helvetica" w:cs="Arial"/>
          <w:color w:val="auto"/>
          <w:szCs w:val="24"/>
        </w:rPr>
        <w:t xml:space="preserve"> </w:t>
      </w:r>
    </w:p>
    <w:p w14:paraId="15B8CFA9" w14:textId="38E1DCE4" w:rsidR="00857CFC" w:rsidRPr="003036DE" w:rsidRDefault="00D81F8E" w:rsidP="00075DB5">
      <w:pPr>
        <w:pStyle w:val="ListParagraph"/>
        <w:numPr>
          <w:ilvl w:val="0"/>
          <w:numId w:val="19"/>
        </w:numPr>
        <w:spacing w:line="276" w:lineRule="auto"/>
        <w:rPr>
          <w:rFonts w:ascii="Helvetica" w:hAnsi="Helvetica" w:cs="Arial"/>
          <w:color w:val="auto"/>
          <w:szCs w:val="24"/>
        </w:rPr>
      </w:pPr>
      <w:r w:rsidRPr="003036DE">
        <w:rPr>
          <w:rFonts w:ascii="Helvetica" w:hAnsi="Helvetica" w:cs="Arial"/>
          <w:color w:val="auto"/>
          <w:szCs w:val="24"/>
        </w:rPr>
        <w:t xml:space="preserve">Since the </w:t>
      </w:r>
      <w:r w:rsidR="00204332" w:rsidRPr="003036DE">
        <w:rPr>
          <w:rFonts w:ascii="Helvetica" w:hAnsi="Helvetica" w:cs="Arial"/>
          <w:color w:val="auto"/>
          <w:szCs w:val="24"/>
        </w:rPr>
        <w:t xml:space="preserve">inception of CPOs in 2011, </w:t>
      </w:r>
      <w:r w:rsidR="0028313E" w:rsidRPr="003036DE">
        <w:rPr>
          <w:rFonts w:ascii="Helvetica" w:hAnsi="Helvetica" w:cs="Arial"/>
          <w:color w:val="auto"/>
          <w:szCs w:val="24"/>
        </w:rPr>
        <w:t>the use of supervision</w:t>
      </w:r>
      <w:r w:rsidR="00A479B2" w:rsidRPr="003036DE">
        <w:rPr>
          <w:rFonts w:ascii="Helvetica" w:hAnsi="Helvetica" w:cs="Arial"/>
          <w:color w:val="auto"/>
          <w:szCs w:val="24"/>
        </w:rPr>
        <w:t xml:space="preserve"> as a</w:t>
      </w:r>
      <w:r w:rsidR="0028313E" w:rsidRPr="003036DE">
        <w:rPr>
          <w:rFonts w:ascii="Helvetica" w:hAnsi="Helvetica" w:cs="Arial"/>
          <w:color w:val="auto"/>
          <w:szCs w:val="24"/>
        </w:rPr>
        <w:t xml:space="preserve"> requirement g</w:t>
      </w:r>
      <w:r w:rsidR="00A479B2" w:rsidRPr="003036DE">
        <w:rPr>
          <w:rFonts w:ascii="Helvetica" w:hAnsi="Helvetica" w:cs="Arial"/>
          <w:color w:val="auto"/>
          <w:szCs w:val="24"/>
        </w:rPr>
        <w:t>rew</w:t>
      </w:r>
      <w:r w:rsidR="0028313E" w:rsidRPr="003036DE">
        <w:rPr>
          <w:rFonts w:ascii="Helvetica" w:hAnsi="Helvetica" w:cs="Arial"/>
          <w:color w:val="auto"/>
          <w:szCs w:val="24"/>
        </w:rPr>
        <w:t xml:space="preserve"> steadily</w:t>
      </w:r>
      <w:r w:rsidR="00D71F58" w:rsidRPr="003036DE">
        <w:rPr>
          <w:rFonts w:ascii="Helvetica" w:hAnsi="Helvetica" w:cs="Arial"/>
          <w:color w:val="auto"/>
          <w:szCs w:val="24"/>
        </w:rPr>
        <w:t>, peaking in 2019</w:t>
      </w:r>
      <w:r w:rsidR="00A51DF5" w:rsidRPr="003036DE">
        <w:rPr>
          <w:rFonts w:ascii="Helvetica" w:hAnsi="Helvetica" w:cs="Arial"/>
          <w:color w:val="auto"/>
          <w:szCs w:val="24"/>
        </w:rPr>
        <w:t>-</w:t>
      </w:r>
      <w:r w:rsidR="00D71F58" w:rsidRPr="003036DE">
        <w:rPr>
          <w:rFonts w:ascii="Helvetica" w:hAnsi="Helvetica" w:cs="Arial"/>
          <w:color w:val="auto"/>
          <w:szCs w:val="24"/>
        </w:rPr>
        <w:t xml:space="preserve">20 with 10,439 </w:t>
      </w:r>
      <w:r w:rsidR="00A479B2" w:rsidRPr="003036DE">
        <w:rPr>
          <w:rFonts w:ascii="Helvetica" w:hAnsi="Helvetica" w:cs="Arial"/>
          <w:color w:val="auto"/>
          <w:szCs w:val="24"/>
        </w:rPr>
        <w:t xml:space="preserve">orders imposed. Although there was a drop in </w:t>
      </w:r>
      <w:r w:rsidR="00CB78C9" w:rsidRPr="003036DE">
        <w:rPr>
          <w:rFonts w:ascii="Helvetica" w:hAnsi="Helvetica" w:cs="Arial"/>
          <w:color w:val="auto"/>
          <w:szCs w:val="24"/>
        </w:rPr>
        <w:t>2020</w:t>
      </w:r>
      <w:r w:rsidR="00A51DF5" w:rsidRPr="003036DE">
        <w:rPr>
          <w:rFonts w:ascii="Helvetica" w:hAnsi="Helvetica" w:cs="Arial"/>
          <w:color w:val="auto"/>
          <w:szCs w:val="24"/>
        </w:rPr>
        <w:t>-</w:t>
      </w:r>
      <w:r w:rsidR="00CB78C9" w:rsidRPr="003036DE">
        <w:rPr>
          <w:rFonts w:ascii="Helvetica" w:hAnsi="Helvetica" w:cs="Arial"/>
          <w:color w:val="auto"/>
          <w:szCs w:val="24"/>
        </w:rPr>
        <w:t xml:space="preserve">21 as a result of </w:t>
      </w:r>
      <w:r w:rsidR="00B31955" w:rsidRPr="003036DE">
        <w:rPr>
          <w:rFonts w:ascii="Helvetica" w:hAnsi="Helvetica" w:cs="Arial"/>
          <w:color w:val="auto"/>
          <w:szCs w:val="24"/>
        </w:rPr>
        <w:t>Covid-19</w:t>
      </w:r>
      <w:r w:rsidR="00A479B2" w:rsidRPr="003036DE">
        <w:rPr>
          <w:rFonts w:ascii="Helvetica" w:hAnsi="Helvetica" w:cs="Arial"/>
          <w:color w:val="auto"/>
          <w:szCs w:val="24"/>
        </w:rPr>
        <w:t>, the figures for 2023</w:t>
      </w:r>
      <w:r w:rsidR="00A51DF5" w:rsidRPr="003036DE">
        <w:rPr>
          <w:rFonts w:ascii="Helvetica" w:hAnsi="Helvetica" w:cs="Arial"/>
          <w:color w:val="auto"/>
          <w:szCs w:val="24"/>
        </w:rPr>
        <w:t>-</w:t>
      </w:r>
      <w:r w:rsidR="00A479B2" w:rsidRPr="003036DE">
        <w:rPr>
          <w:rFonts w:ascii="Helvetica" w:hAnsi="Helvetica" w:cs="Arial"/>
          <w:color w:val="auto"/>
          <w:szCs w:val="24"/>
        </w:rPr>
        <w:t xml:space="preserve">24 indicate a return to pre-pandemic levels and is the second highest since the </w:t>
      </w:r>
      <w:r w:rsidR="00521CE0" w:rsidRPr="003036DE">
        <w:rPr>
          <w:rFonts w:ascii="Helvetica" w:hAnsi="Helvetica" w:cs="Arial"/>
          <w:color w:val="auto"/>
          <w:szCs w:val="24"/>
        </w:rPr>
        <w:t>introduction of CPOs</w:t>
      </w:r>
      <w:r w:rsidR="00A479B2" w:rsidRPr="003036DE">
        <w:rPr>
          <w:rFonts w:ascii="Helvetica" w:hAnsi="Helvetica" w:cs="Arial"/>
          <w:color w:val="auto"/>
          <w:szCs w:val="24"/>
        </w:rPr>
        <w:t xml:space="preserve">. </w:t>
      </w:r>
    </w:p>
    <w:p w14:paraId="312EEA4A" w14:textId="34785048" w:rsidR="00A51DF5" w:rsidRPr="003036DE" w:rsidRDefault="00CA2DF7" w:rsidP="00075DB5">
      <w:pPr>
        <w:pStyle w:val="ListParagraph"/>
        <w:numPr>
          <w:ilvl w:val="0"/>
          <w:numId w:val="19"/>
        </w:numPr>
        <w:spacing w:line="276" w:lineRule="auto"/>
        <w:rPr>
          <w:rFonts w:ascii="Helvetica" w:hAnsi="Helvetica" w:cs="Arial"/>
          <w:color w:val="auto"/>
          <w:szCs w:val="24"/>
        </w:rPr>
      </w:pPr>
      <w:r w:rsidRPr="003036DE">
        <w:rPr>
          <w:rFonts w:ascii="Helvetica" w:hAnsi="Helvetica" w:cs="Arial"/>
          <w:color w:val="auto"/>
          <w:szCs w:val="24"/>
        </w:rPr>
        <w:t xml:space="preserve">With the exception of </w:t>
      </w:r>
      <w:r w:rsidR="007104E7" w:rsidRPr="003036DE">
        <w:rPr>
          <w:rFonts w:ascii="Helvetica" w:hAnsi="Helvetica" w:cs="Arial"/>
          <w:color w:val="auto"/>
          <w:szCs w:val="24"/>
        </w:rPr>
        <w:t>2020-21 and 2021-22</w:t>
      </w:r>
      <w:r w:rsidR="006F77D4" w:rsidRPr="003036DE">
        <w:rPr>
          <w:rFonts w:ascii="Helvetica" w:hAnsi="Helvetica" w:cs="Arial"/>
          <w:color w:val="auto"/>
          <w:szCs w:val="24"/>
        </w:rPr>
        <w:t>,</w:t>
      </w:r>
      <w:r w:rsidR="00CD109F" w:rsidRPr="003036DE">
        <w:rPr>
          <w:rFonts w:ascii="Helvetica" w:hAnsi="Helvetica" w:cs="Arial"/>
          <w:color w:val="auto"/>
          <w:szCs w:val="24"/>
        </w:rPr>
        <w:t xml:space="preserve"> </w:t>
      </w:r>
      <w:r w:rsidR="006F77D4" w:rsidRPr="003036DE">
        <w:rPr>
          <w:rFonts w:ascii="Helvetica" w:hAnsi="Helvetica" w:cs="Arial"/>
          <w:color w:val="auto"/>
          <w:szCs w:val="24"/>
        </w:rPr>
        <w:t>the number of CPOs being issued with both supervision and unpaid work or other activity requirements</w:t>
      </w:r>
      <w:r w:rsidR="00D81B01" w:rsidRPr="003036DE">
        <w:rPr>
          <w:rFonts w:ascii="Helvetica" w:hAnsi="Helvetica" w:cs="Arial"/>
          <w:color w:val="auto"/>
          <w:szCs w:val="24"/>
        </w:rPr>
        <w:t xml:space="preserve"> for the last ten years</w:t>
      </w:r>
      <w:r w:rsidR="006F77D4" w:rsidRPr="003036DE">
        <w:rPr>
          <w:rFonts w:ascii="Helvetica" w:hAnsi="Helvetica" w:cs="Arial"/>
          <w:color w:val="auto"/>
          <w:szCs w:val="24"/>
        </w:rPr>
        <w:t xml:space="preserve"> </w:t>
      </w:r>
      <w:r w:rsidR="0003762C" w:rsidRPr="003036DE">
        <w:rPr>
          <w:rFonts w:ascii="Helvetica" w:hAnsi="Helvetica" w:cs="Arial"/>
          <w:color w:val="auto"/>
          <w:szCs w:val="24"/>
        </w:rPr>
        <w:t>have consistently s</w:t>
      </w:r>
      <w:r w:rsidR="00A51DF5" w:rsidRPr="003036DE">
        <w:rPr>
          <w:rFonts w:ascii="Helvetica" w:hAnsi="Helvetica" w:cs="Arial"/>
          <w:color w:val="auto"/>
          <w:szCs w:val="24"/>
        </w:rPr>
        <w:t xml:space="preserve">tayed </w:t>
      </w:r>
      <w:r w:rsidR="0003762C" w:rsidRPr="003036DE">
        <w:rPr>
          <w:rFonts w:ascii="Helvetica" w:hAnsi="Helvetica" w:cs="Arial"/>
          <w:color w:val="auto"/>
          <w:szCs w:val="24"/>
        </w:rPr>
        <w:t xml:space="preserve">between </w:t>
      </w:r>
      <w:r w:rsidR="00CD109F" w:rsidRPr="003036DE">
        <w:rPr>
          <w:rFonts w:ascii="Helvetica" w:hAnsi="Helvetica" w:cs="Arial"/>
          <w:color w:val="auto"/>
          <w:szCs w:val="24"/>
        </w:rPr>
        <w:t>5,100 – 5,650</w:t>
      </w:r>
    </w:p>
    <w:p w14:paraId="6874C464" w14:textId="5B9748C5"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 xml:space="preserve">When the court imposes a </w:t>
      </w:r>
      <w:r w:rsidRPr="003036DE">
        <w:rPr>
          <w:rStyle w:val="Strong"/>
          <w:rFonts w:ascii="Helvetica" w:hAnsi="Helvetica" w:cs="Arial"/>
          <w:color w:val="auto"/>
          <w:szCs w:val="24"/>
        </w:rPr>
        <w:t>supervision requirement</w:t>
      </w:r>
      <w:r w:rsidRPr="003036DE">
        <w:rPr>
          <w:rFonts w:ascii="Helvetica" w:hAnsi="Helvetica" w:cs="Arial"/>
          <w:color w:val="auto"/>
          <w:szCs w:val="24"/>
        </w:rPr>
        <w:t>, individuals work with their supervising social worker on techniques and activities aimed at supporting compliance, encouraging behaviour change, and promoting desistance, as outlined in the risk/need/responsivity section above.</w:t>
      </w:r>
    </w:p>
    <w:p w14:paraId="5A81F634" w14:textId="77777777" w:rsidR="002F4116" w:rsidRPr="003036DE" w:rsidRDefault="002F4116" w:rsidP="00817480">
      <w:pPr>
        <w:spacing w:line="276" w:lineRule="auto"/>
        <w:rPr>
          <w:rFonts w:ascii="Helvetica" w:hAnsi="Helvetica" w:cs="Arial"/>
          <w:color w:val="auto"/>
          <w:szCs w:val="24"/>
        </w:rPr>
      </w:pPr>
    </w:p>
    <w:p w14:paraId="115792B3" w14:textId="16DDCC11" w:rsidR="002F4116" w:rsidRPr="003036DE" w:rsidRDefault="00801154" w:rsidP="002F4116">
      <w:pPr>
        <w:spacing w:line="276" w:lineRule="auto"/>
        <w:jc w:val="center"/>
        <w:rPr>
          <w:rStyle w:val="SubtleEmphasis"/>
          <w:rFonts w:ascii="Helvetica" w:hAnsi="Helvetica"/>
          <w:color w:val="auto"/>
          <w:sz w:val="24"/>
          <w:szCs w:val="24"/>
        </w:rPr>
      </w:pPr>
      <w:r w:rsidRPr="003036DE">
        <w:rPr>
          <w:rStyle w:val="SubtleEmphasis"/>
          <w:rFonts w:ascii="Helvetica" w:hAnsi="Helvetica"/>
          <w:color w:val="auto"/>
          <w:sz w:val="24"/>
          <w:szCs w:val="24"/>
        </w:rPr>
        <w:t>A</w:t>
      </w:r>
      <w:r w:rsidR="002F4116" w:rsidRPr="003036DE">
        <w:rPr>
          <w:rStyle w:val="SubtleEmphasis"/>
          <w:rFonts w:ascii="Helvetica" w:hAnsi="Helvetica"/>
          <w:color w:val="auto"/>
          <w:sz w:val="24"/>
          <w:szCs w:val="24"/>
        </w:rPr>
        <w:t xml:space="preserve"> variety of approaches to engage individuals </w:t>
      </w:r>
      <w:r w:rsidR="00FA652E" w:rsidRPr="003036DE">
        <w:rPr>
          <w:rStyle w:val="SubtleEmphasis"/>
          <w:rFonts w:ascii="Helvetica" w:hAnsi="Helvetica"/>
          <w:color w:val="auto"/>
          <w:sz w:val="24"/>
          <w:szCs w:val="24"/>
        </w:rPr>
        <w:t>is used to</w:t>
      </w:r>
      <w:r w:rsidR="002F4116" w:rsidRPr="003036DE">
        <w:rPr>
          <w:rStyle w:val="SubtleEmphasis"/>
          <w:rFonts w:ascii="Helvetica" w:hAnsi="Helvetica"/>
          <w:color w:val="auto"/>
          <w:sz w:val="24"/>
          <w:szCs w:val="24"/>
        </w:rPr>
        <w:t xml:space="preserve"> ensur</w:t>
      </w:r>
      <w:r w:rsidR="00FA652E" w:rsidRPr="003036DE">
        <w:rPr>
          <w:rStyle w:val="SubtleEmphasis"/>
          <w:rFonts w:ascii="Helvetica" w:hAnsi="Helvetica"/>
          <w:color w:val="auto"/>
          <w:sz w:val="24"/>
          <w:szCs w:val="24"/>
        </w:rPr>
        <w:t>e that</w:t>
      </w:r>
      <w:r w:rsidR="002F4116" w:rsidRPr="003036DE">
        <w:rPr>
          <w:rStyle w:val="SubtleEmphasis"/>
          <w:rFonts w:ascii="Helvetica" w:hAnsi="Helvetica"/>
          <w:color w:val="auto"/>
          <w:sz w:val="24"/>
          <w:szCs w:val="24"/>
        </w:rPr>
        <w:t xml:space="preserve"> interventions generate lasting impact and change</w:t>
      </w:r>
    </w:p>
    <w:p w14:paraId="2677D78F" w14:textId="77777777" w:rsidR="002F4116" w:rsidRPr="003036DE" w:rsidRDefault="002F4116" w:rsidP="00817480">
      <w:pPr>
        <w:spacing w:line="276" w:lineRule="auto"/>
        <w:rPr>
          <w:rFonts w:ascii="Helvetica" w:hAnsi="Helvetica" w:cs="Arial"/>
          <w:color w:val="auto"/>
          <w:szCs w:val="24"/>
        </w:rPr>
      </w:pPr>
    </w:p>
    <w:p w14:paraId="0B0AFD26" w14:textId="16337AA3"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Examples of activities carried out by JSW to facilitate behaviour change include offence-focused work such as victim empathy, communication skills, emotional regulation, understanding trauma, conflict resolution, decision-making, maintaining positive relationships, consequential thinking, and motivational work.</w:t>
      </w:r>
    </w:p>
    <w:p w14:paraId="6C4130EE" w14:textId="3BBDB6A2" w:rsidR="00CC6666" w:rsidRPr="003036DE" w:rsidRDefault="00817480" w:rsidP="006B7E3B">
      <w:pPr>
        <w:spacing w:line="276" w:lineRule="auto"/>
        <w:rPr>
          <w:rFonts w:ascii="Helvetica" w:hAnsi="Helvetica" w:cs="Arial"/>
          <w:color w:val="auto"/>
          <w:szCs w:val="24"/>
        </w:rPr>
      </w:pPr>
      <w:r w:rsidRPr="003036DE">
        <w:rPr>
          <w:rFonts w:ascii="Helvetica" w:hAnsi="Helvetica" w:cs="Arial"/>
          <w:color w:val="auto"/>
          <w:szCs w:val="24"/>
        </w:rPr>
        <w:lastRenderedPageBreak/>
        <w:t>Local partners have reported using a variety of approaches to engage individuals in these areas, ensuring interventions generate lasting impact and change. For instance, one local partner explored this work through creative writing, where an individual used poetry to express the transformation in their behaviour and mindset since beginning their supervision requirement and completing interventions with JSW.</w:t>
      </w:r>
    </w:p>
    <w:p w14:paraId="426EE71F" w14:textId="77777777" w:rsidR="007474C4" w:rsidRPr="003036DE" w:rsidRDefault="007474C4" w:rsidP="00053E91">
      <w:pPr>
        <w:pStyle w:val="NoSpacing"/>
        <w:rPr>
          <w:rFonts w:ascii="Helvetica" w:hAnsi="Helvetica"/>
          <w:color w:val="auto"/>
        </w:rPr>
      </w:pPr>
    </w:p>
    <w:p w14:paraId="10977224" w14:textId="69DC45CE" w:rsidR="003767A8" w:rsidRPr="003036DE" w:rsidRDefault="003767A8" w:rsidP="00053E91">
      <w:pPr>
        <w:pStyle w:val="NoSpacing"/>
        <w:rPr>
          <w:rFonts w:ascii="Helvetica" w:hAnsi="Helvetica"/>
          <w:color w:val="auto"/>
        </w:rPr>
      </w:pPr>
      <w:r w:rsidRPr="003036DE">
        <w:rPr>
          <w:rFonts w:ascii="Helvetica" w:hAnsi="Helvetica"/>
          <w:color w:val="auto"/>
        </w:rPr>
        <w:t>Measurement</w:t>
      </w:r>
    </w:p>
    <w:p w14:paraId="7D1A3A54" w14:textId="6A86D066" w:rsidR="00817480" w:rsidRPr="003036DE" w:rsidRDefault="00817480" w:rsidP="00817480">
      <w:pPr>
        <w:spacing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With the increasing complexity of needs among individuals on </w:t>
      </w:r>
      <w:r w:rsidR="00D35267" w:rsidRPr="003036DE">
        <w:rPr>
          <w:rFonts w:ascii="Helvetica" w:hAnsi="Helvetica" w:cs="Arial"/>
          <w:color w:val="auto"/>
          <w:szCs w:val="24"/>
          <w:lang w:eastAsia="en-GB"/>
        </w:rPr>
        <w:t xml:space="preserve">a </w:t>
      </w:r>
      <w:r w:rsidRPr="003036DE">
        <w:rPr>
          <w:rFonts w:ascii="Helvetica" w:hAnsi="Helvetica" w:cs="Arial"/>
          <w:color w:val="auto"/>
          <w:szCs w:val="24"/>
          <w:lang w:eastAsia="en-GB"/>
        </w:rPr>
        <w:t xml:space="preserve">CPO, local partners have reported an </w:t>
      </w:r>
      <w:r w:rsidR="00D81B01" w:rsidRPr="003036DE">
        <w:rPr>
          <w:rFonts w:ascii="Helvetica" w:hAnsi="Helvetica" w:cs="Arial"/>
          <w:color w:val="auto"/>
          <w:szCs w:val="24"/>
          <w:lang w:eastAsia="en-GB"/>
        </w:rPr>
        <w:t>increased</w:t>
      </w:r>
      <w:r w:rsidR="000A3CF6"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use of the Justice Star as an effective tool for measuring progress and change across various aspects of an individual’s life. The Justice Star focuses on ten key areas of an individual’s life, which include:</w:t>
      </w:r>
    </w:p>
    <w:p w14:paraId="5700146E" w14:textId="0F4D8C56"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Accommodation</w:t>
      </w:r>
    </w:p>
    <w:p w14:paraId="6D25A102" w14:textId="579EC31C"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Living skills and self-care</w:t>
      </w:r>
    </w:p>
    <w:p w14:paraId="35C9690A" w14:textId="0ACF71D0"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Mental health and wellbeing</w:t>
      </w:r>
    </w:p>
    <w:p w14:paraId="730F1132" w14:textId="24139BB5"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Friends and community</w:t>
      </w:r>
    </w:p>
    <w:p w14:paraId="065ED4BB" w14:textId="7F13B251"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Relationships and family</w:t>
      </w:r>
    </w:p>
    <w:p w14:paraId="11D78198" w14:textId="13935D78"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Parenting and caring</w:t>
      </w:r>
    </w:p>
    <w:p w14:paraId="61884C6E" w14:textId="44E8FC97"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Drugs and alcohol</w:t>
      </w:r>
    </w:p>
    <w:p w14:paraId="2E645733" w14:textId="5A71FE64"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Positive use of time</w:t>
      </w:r>
    </w:p>
    <w:p w14:paraId="3840F99A" w14:textId="2FB462C9" w:rsidR="00D8250C" w:rsidRPr="003036DE" w:rsidRDefault="00D8250C" w:rsidP="00075DB5">
      <w:pPr>
        <w:pStyle w:val="ListParagraph"/>
        <w:numPr>
          <w:ilvl w:val="0"/>
          <w:numId w:val="24"/>
        </w:numPr>
        <w:spacing w:line="276" w:lineRule="auto"/>
        <w:rPr>
          <w:rStyle w:val="Emphasis"/>
          <w:rFonts w:ascii="Helvetica" w:hAnsi="Helvetica" w:cs="Arial"/>
          <w:i w:val="0"/>
          <w:iCs w:val="0"/>
          <w:color w:val="auto"/>
          <w:sz w:val="24"/>
          <w:szCs w:val="24"/>
          <w:lang w:eastAsia="en-GB"/>
        </w:rPr>
      </w:pPr>
      <w:r w:rsidRPr="003036DE">
        <w:rPr>
          <w:rStyle w:val="Emphasis"/>
          <w:rFonts w:ascii="Helvetica" w:hAnsi="Helvetica"/>
          <w:i w:val="0"/>
          <w:iCs w:val="0"/>
          <w:color w:val="auto"/>
          <w:sz w:val="24"/>
          <w:szCs w:val="24"/>
        </w:rPr>
        <w:t>Managing strong emotions</w:t>
      </w:r>
    </w:p>
    <w:p w14:paraId="723CAF02" w14:textId="78C88E0E" w:rsidR="00817480" w:rsidRPr="003036DE" w:rsidRDefault="00D8250C" w:rsidP="00075DB5">
      <w:pPr>
        <w:pStyle w:val="ListParagraph"/>
        <w:numPr>
          <w:ilvl w:val="0"/>
          <w:numId w:val="24"/>
        </w:numPr>
        <w:spacing w:line="276" w:lineRule="auto"/>
        <w:rPr>
          <w:rFonts w:ascii="Helvetica" w:hAnsi="Helvetica" w:cs="Arial"/>
          <w:color w:val="auto"/>
          <w:szCs w:val="24"/>
          <w:lang w:eastAsia="en-GB"/>
        </w:rPr>
      </w:pPr>
      <w:r w:rsidRPr="003036DE">
        <w:rPr>
          <w:rStyle w:val="Emphasis"/>
          <w:rFonts w:ascii="Helvetica" w:hAnsi="Helvetica"/>
          <w:i w:val="0"/>
          <w:iCs w:val="0"/>
          <w:color w:val="auto"/>
          <w:sz w:val="24"/>
          <w:szCs w:val="24"/>
        </w:rPr>
        <w:t>A crime free life</w:t>
      </w:r>
    </w:p>
    <w:p w14:paraId="00069ED7" w14:textId="2D2DCCC7"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 xml:space="preserve">Each factor within the Justice Star is measured on a 1-10 scale, representing five distinct life stages. These stages range from being “stuck” to becoming “self-reliant.” This process allows JSW and individuals to identify external factors that may contribute to offending behaviour. This tool can be used with individuals in custody, approaching release, or being managed in the community. Together, the key worker and individual discuss each area, identifying the point on the scale that best reflects their current circumstances. Key workers frequently revisit the Justice Star to track progress and assess improvements over time. For this reporting year, local partners have reported utilising this tool more, especially in cases that do not require an LS/CMI assessment to be undertaken such as a level 1 unpaid work order. </w:t>
      </w:r>
    </w:p>
    <w:p w14:paraId="1431FA44" w14:textId="77777777" w:rsidR="00A112D4" w:rsidRPr="003036DE" w:rsidRDefault="00A112D4" w:rsidP="00817480">
      <w:pPr>
        <w:spacing w:line="276" w:lineRule="auto"/>
        <w:rPr>
          <w:rFonts w:ascii="Helvetica" w:hAnsi="Helvetica" w:cs="Arial"/>
          <w:color w:val="auto"/>
          <w:szCs w:val="24"/>
        </w:rPr>
      </w:pPr>
    </w:p>
    <w:tbl>
      <w:tblPr>
        <w:tblStyle w:val="TableGrid"/>
        <w:tblW w:w="0" w:type="auto"/>
        <w:tblLook w:val="04A0" w:firstRow="1" w:lastRow="0" w:firstColumn="1" w:lastColumn="0" w:noHBand="0" w:noVBand="1"/>
      </w:tblPr>
      <w:tblGrid>
        <w:gridCol w:w="9016"/>
      </w:tblGrid>
      <w:tr w:rsidR="003036DE" w:rsidRPr="003036DE" w14:paraId="4943AD27"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760EA0F" w14:textId="3E86B8F0"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 xml:space="preserve">Case example </w:t>
            </w:r>
            <w:r w:rsidR="003241CE" w:rsidRPr="003036DE">
              <w:rPr>
                <w:rFonts w:ascii="Helvetica" w:hAnsi="Helvetica" w:cs="Arial"/>
                <w:b/>
                <w:bCs/>
                <w:color w:val="auto"/>
                <w:sz w:val="24"/>
                <w:szCs w:val="24"/>
              </w:rPr>
              <w:t xml:space="preserve">3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Pr="003036DE">
              <w:rPr>
                <w:rFonts w:ascii="Helvetica" w:hAnsi="Helvetica" w:cs="Arial"/>
                <w:bCs/>
                <w:color w:val="auto"/>
                <w:sz w:val="24"/>
                <w:szCs w:val="24"/>
                <w14:ligatures w14:val="standardContextual"/>
              </w:rPr>
              <w:t xml:space="preserve">Justice Outcome Star </w:t>
            </w:r>
          </w:p>
          <w:p w14:paraId="1C000EC7" w14:textId="77777777"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65" behindDoc="0" locked="0" layoutInCell="1" allowOverlap="1" wp14:anchorId="4456883C" wp14:editId="579B5797">
                  <wp:simplePos x="0" y="0"/>
                  <wp:positionH relativeFrom="margin">
                    <wp:align>left</wp:align>
                  </wp:positionH>
                  <wp:positionV relativeFrom="margin">
                    <wp:align>top</wp:align>
                  </wp:positionV>
                  <wp:extent cx="477564" cy="477564"/>
                  <wp:effectExtent l="0" t="0" r="0" b="0"/>
                  <wp:wrapSquare wrapText="bothSides"/>
                  <wp:docPr id="4387833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3319"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40FA035" w14:textId="48B606E2"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“Over the reporting period we have increased our use of the Justice Outcome star tool for all cases that do not have an alternative case management plan (LSCMI), such as diversion, SDS</w:t>
      </w:r>
      <w:r w:rsidR="00096CB1" w:rsidRPr="003036DE">
        <w:rPr>
          <w:rStyle w:val="Emphasis"/>
          <w:rFonts w:ascii="Helvetica" w:hAnsi="Helvetica"/>
          <w:i w:val="0"/>
          <w:iCs w:val="0"/>
          <w:sz w:val="24"/>
        </w:rPr>
        <w:t xml:space="preserve"> </w:t>
      </w:r>
      <w:r w:rsidR="00B9600F" w:rsidRPr="003036DE">
        <w:rPr>
          <w:rStyle w:val="Emphasis"/>
          <w:rFonts w:ascii="Helvetica" w:hAnsi="Helvetica"/>
          <w:i w:val="0"/>
          <w:iCs w:val="0"/>
          <w:sz w:val="24"/>
        </w:rPr>
        <w:t>[Structured Deferred Sentence]</w:t>
      </w:r>
      <w:r w:rsidR="00E57F6A" w:rsidRPr="003036DE">
        <w:rPr>
          <w:rStyle w:val="Emphasis"/>
          <w:rFonts w:ascii="Helvetica" w:hAnsi="Helvetica"/>
          <w:i w:val="0"/>
          <w:iCs w:val="0"/>
          <w:sz w:val="24"/>
        </w:rPr>
        <w:t>,</w:t>
      </w:r>
      <w:r w:rsidRPr="003036DE">
        <w:rPr>
          <w:rStyle w:val="Emphasis"/>
          <w:rFonts w:ascii="Helvetica" w:hAnsi="Helvetica"/>
          <w:i w:val="0"/>
          <w:iCs w:val="0"/>
          <w:sz w:val="24"/>
        </w:rPr>
        <w:t xml:space="preserve"> or standalone unpaid work cases. An </w:t>
      </w:r>
      <w:r w:rsidRPr="003036DE">
        <w:rPr>
          <w:rStyle w:val="Emphasis"/>
          <w:rFonts w:ascii="Helvetica" w:hAnsi="Helvetica"/>
          <w:i w:val="0"/>
          <w:iCs w:val="0"/>
          <w:sz w:val="24"/>
        </w:rPr>
        <w:lastRenderedPageBreak/>
        <w:t>assessment of this nature allows us to identify unmet needs and create an evidence-based plan to support individuals in areas such as skills development, health and wellbeing, housing, and financial literacy. For example, we work with services such as Barnardo’s and a local community enterprise resource to provide peer mentoring, skills development and employability support.”</w:t>
      </w:r>
    </w:p>
    <w:p w14:paraId="3681DE82" w14:textId="77777777" w:rsidR="00817480" w:rsidRPr="003036DE" w:rsidRDefault="00817480" w:rsidP="00817480">
      <w:pPr>
        <w:spacing w:line="276" w:lineRule="auto"/>
        <w:rPr>
          <w:rFonts w:ascii="Helvetica" w:hAnsi="Helvetica" w:cs="Arial"/>
          <w:b/>
          <w:bCs/>
          <w:color w:val="auto"/>
          <w:szCs w:val="24"/>
        </w:rPr>
      </w:pPr>
    </w:p>
    <w:p w14:paraId="62CABCF2" w14:textId="77777777" w:rsidR="00C233E3" w:rsidRPr="003036DE" w:rsidRDefault="00C233E3" w:rsidP="00053E91">
      <w:pPr>
        <w:pStyle w:val="NoSpacing"/>
        <w:rPr>
          <w:rFonts w:ascii="Helvetica" w:hAnsi="Helvetica"/>
          <w:color w:val="auto"/>
        </w:rPr>
      </w:pPr>
    </w:p>
    <w:p w14:paraId="50CCFEAA" w14:textId="77777777" w:rsidR="007474C4" w:rsidRPr="003036DE" w:rsidRDefault="007474C4" w:rsidP="00053E91">
      <w:pPr>
        <w:pStyle w:val="NoSpacing"/>
        <w:rPr>
          <w:rFonts w:ascii="Helvetica" w:hAnsi="Helvetica"/>
          <w:color w:val="auto"/>
        </w:rPr>
      </w:pPr>
    </w:p>
    <w:p w14:paraId="2F41DF1E" w14:textId="0E438EE1" w:rsidR="00817480" w:rsidRPr="003036DE" w:rsidRDefault="00817480" w:rsidP="00053E91">
      <w:pPr>
        <w:pStyle w:val="NoSpacing"/>
        <w:rPr>
          <w:rFonts w:ascii="Helvetica" w:hAnsi="Helvetica"/>
          <w:color w:val="auto"/>
        </w:rPr>
      </w:pPr>
      <w:r w:rsidRPr="003036DE">
        <w:rPr>
          <w:rFonts w:ascii="Helvetica" w:hAnsi="Helvetica"/>
          <w:color w:val="auto"/>
        </w:rPr>
        <w:t>Supervision feedback from individuals on this order</w:t>
      </w:r>
    </w:p>
    <w:p w14:paraId="427F55A3" w14:textId="77777777" w:rsidR="00F63A7D" w:rsidRPr="003036DE" w:rsidRDefault="00817480" w:rsidP="00817480">
      <w:pPr>
        <w:spacing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At the end of a supervision requirement, individuals are often asked to complete an exit questionnaire to provide feedback on their experience of the requirement and their work with their supervising JSW. </w:t>
      </w:r>
    </w:p>
    <w:p w14:paraId="66BD57FD" w14:textId="77777777" w:rsidR="00717770" w:rsidRPr="003036DE" w:rsidRDefault="00717770" w:rsidP="00817480">
      <w:pPr>
        <w:spacing w:line="276" w:lineRule="auto"/>
        <w:rPr>
          <w:rFonts w:ascii="Helvetica" w:hAnsi="Helvetica" w:cs="Arial"/>
          <w:color w:val="auto"/>
          <w:szCs w:val="24"/>
          <w:lang w:eastAsia="en-GB"/>
        </w:rPr>
      </w:pPr>
    </w:p>
    <w:p w14:paraId="0D195D17" w14:textId="2A051D31" w:rsidR="00817480" w:rsidRPr="003036DE" w:rsidRDefault="00817480" w:rsidP="00F63A7D">
      <w:pPr>
        <w:spacing w:line="276" w:lineRule="auto"/>
        <w:jc w:val="center"/>
        <w:rPr>
          <w:rStyle w:val="IntenseEmphasis"/>
          <w:rFonts w:ascii="Helvetica" w:hAnsi="Helvetica"/>
          <w:color w:val="auto"/>
          <w:sz w:val="24"/>
          <w:szCs w:val="24"/>
        </w:rPr>
      </w:pPr>
      <w:r w:rsidRPr="003036DE">
        <w:rPr>
          <w:rStyle w:val="IntenseEmphasis"/>
          <w:rFonts w:ascii="Helvetica" w:hAnsi="Helvetica"/>
          <w:color w:val="auto"/>
          <w:sz w:val="24"/>
          <w:szCs w:val="24"/>
        </w:rPr>
        <w:t>Local partners reported overwhelmingly positive feedback, with many areas indicating that over 90% of individuals had a positive experience:</w:t>
      </w:r>
    </w:p>
    <w:p w14:paraId="01FCDF2E" w14:textId="77777777" w:rsidR="00717770" w:rsidRPr="003036DE" w:rsidRDefault="00717770" w:rsidP="00817480">
      <w:pPr>
        <w:spacing w:line="276" w:lineRule="auto"/>
        <w:rPr>
          <w:rFonts w:ascii="Helvetica" w:hAnsi="Helvetica" w:cs="Arial"/>
          <w:b/>
          <w:bCs/>
          <w:color w:val="auto"/>
          <w:szCs w:val="24"/>
        </w:rPr>
      </w:pPr>
    </w:p>
    <w:p w14:paraId="3B6E8F4D" w14:textId="6DF8EF2F" w:rsidR="00817480" w:rsidRPr="003036DE" w:rsidRDefault="00F56F36" w:rsidP="00053E91">
      <w:pPr>
        <w:pStyle w:val="NoSpacing"/>
        <w:rPr>
          <w:rFonts w:ascii="Helvetica" w:hAnsi="Helvetica"/>
          <w:color w:val="auto"/>
        </w:rPr>
      </w:pPr>
      <w:r w:rsidRPr="003036DE">
        <w:rPr>
          <w:rFonts w:ascii="Helvetica" w:hAnsi="Helvetica"/>
          <w:color w:val="auto"/>
        </w:rPr>
        <w:t xml:space="preserve">Supervision </w:t>
      </w:r>
      <w:r w:rsidR="00817480" w:rsidRPr="003036DE">
        <w:rPr>
          <w:rFonts w:ascii="Helvetica" w:hAnsi="Helvetica"/>
          <w:color w:val="auto"/>
        </w:rPr>
        <w:t>Feedback</w:t>
      </w:r>
    </w:p>
    <w:tbl>
      <w:tblPr>
        <w:tblStyle w:val="ListTable2-Accent3"/>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016"/>
      </w:tblGrid>
      <w:tr w:rsidR="003036DE" w:rsidRPr="003036DE" w14:paraId="7622746F" w14:textId="77777777" w:rsidTr="00F14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78DCDF1" w14:textId="474094D2" w:rsidR="0004544E" w:rsidRPr="003036DE" w:rsidRDefault="0004544E" w:rsidP="00A31608">
            <w:pPr>
              <w:pStyle w:val="Quote"/>
              <w:jc w:val="left"/>
              <w:rPr>
                <w:rStyle w:val="Emphasis"/>
                <w:rFonts w:ascii="Helvetica" w:hAnsi="Helvetica"/>
                <w:b w:val="0"/>
                <w:bCs w:val="0"/>
                <w:color w:val="auto"/>
                <w:sz w:val="24"/>
                <w:szCs w:val="24"/>
              </w:rPr>
            </w:pPr>
            <w:r w:rsidRPr="003036DE">
              <w:rPr>
                <w:rStyle w:val="Emphasis"/>
                <w:rFonts w:ascii="Helvetica" w:hAnsi="Helvetica"/>
                <w:b w:val="0"/>
                <w:bCs w:val="0"/>
                <w:color w:val="auto"/>
                <w:sz w:val="24"/>
                <w:szCs w:val="24"/>
              </w:rPr>
              <w:t>“Over the last three years my SW</w:t>
            </w:r>
            <w:r w:rsidR="003241CE" w:rsidRPr="003036DE">
              <w:rPr>
                <w:rStyle w:val="Emphasis"/>
                <w:rFonts w:ascii="Helvetica" w:hAnsi="Helvetica"/>
                <w:b w:val="0"/>
                <w:bCs w:val="0"/>
                <w:color w:val="auto"/>
                <w:sz w:val="24"/>
                <w:szCs w:val="24"/>
              </w:rPr>
              <w:t xml:space="preserve"> </w:t>
            </w:r>
            <w:r w:rsidR="000F63F4" w:rsidRPr="003036DE">
              <w:rPr>
                <w:rStyle w:val="Emphasis"/>
                <w:rFonts w:ascii="Helvetica" w:hAnsi="Helvetica"/>
                <w:b w:val="0"/>
                <w:bCs w:val="0"/>
                <w:color w:val="auto"/>
                <w:sz w:val="24"/>
              </w:rPr>
              <w:t>[</w:t>
            </w:r>
            <w:r w:rsidR="003241CE" w:rsidRPr="003036DE">
              <w:rPr>
                <w:rStyle w:val="Emphasis"/>
                <w:rFonts w:ascii="Helvetica" w:hAnsi="Helvetica"/>
                <w:b w:val="0"/>
                <w:bCs w:val="0"/>
                <w:color w:val="auto"/>
              </w:rPr>
              <w:t>social worker</w:t>
            </w:r>
            <w:r w:rsidR="000F63F4" w:rsidRPr="003036DE">
              <w:rPr>
                <w:rStyle w:val="Emphasis"/>
                <w:rFonts w:ascii="Helvetica" w:hAnsi="Helvetica"/>
                <w:b w:val="0"/>
                <w:bCs w:val="0"/>
                <w:color w:val="auto"/>
              </w:rPr>
              <w:t>]</w:t>
            </w:r>
            <w:r w:rsidRPr="003036DE">
              <w:rPr>
                <w:rStyle w:val="Emphasis"/>
                <w:rFonts w:ascii="Helvetica" w:hAnsi="Helvetica"/>
                <w:b w:val="0"/>
                <w:bCs w:val="0"/>
                <w:color w:val="auto"/>
                <w:sz w:val="24"/>
                <w:szCs w:val="24"/>
              </w:rPr>
              <w:t xml:space="preserve"> has helped me turn around and move forward, coached me to recognise my resilience, encouraged me to engage with my interests and guided me to meditation practices that are now part of my daily routine. My SW brought her attitude, experience and importantly herself to help me that goes far beyond procedures and policies. Improved and balanced self-worth, self-esteem and mental health which has resulted in a positive attitude. I have not offended since before my arrest but the unhealthy coping strategy that I had used my whole life can be put in the past and I now have a range of healthy coping skills which means that my offending behaviour is now firmly behind me”</w:t>
            </w:r>
          </w:p>
        </w:tc>
      </w:tr>
      <w:tr w:rsidR="003036DE" w:rsidRPr="003036DE" w14:paraId="154EF57D" w14:textId="77777777" w:rsidTr="00F1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2D9B705" w14:textId="6315EA47" w:rsidR="0004544E" w:rsidRPr="003036DE" w:rsidRDefault="0004544E" w:rsidP="00A31608">
            <w:pPr>
              <w:pStyle w:val="Quote"/>
              <w:jc w:val="left"/>
              <w:rPr>
                <w:rStyle w:val="Emphasis"/>
                <w:rFonts w:ascii="Helvetica" w:hAnsi="Helvetica"/>
                <w:b w:val="0"/>
                <w:bCs w:val="0"/>
                <w:color w:val="auto"/>
                <w:sz w:val="24"/>
                <w:szCs w:val="24"/>
              </w:rPr>
            </w:pPr>
            <w:r w:rsidRPr="003036DE">
              <w:rPr>
                <w:rStyle w:val="Emphasis"/>
                <w:rFonts w:ascii="Helvetica" w:hAnsi="Helvetica"/>
                <w:b w:val="0"/>
                <w:bCs w:val="0"/>
                <w:color w:val="auto"/>
                <w:sz w:val="24"/>
                <w:szCs w:val="24"/>
              </w:rPr>
              <w:t xml:space="preserve">“I think more positively. I am trying to see things differently and more positively and challenging negative thoughts. I found the group </w:t>
            </w:r>
            <w:bookmarkStart w:id="34" w:name="_Int_9Gqf64Ky"/>
            <w:bookmarkEnd w:id="34"/>
            <w:r w:rsidRPr="003036DE">
              <w:rPr>
                <w:rStyle w:val="Emphasis"/>
                <w:rFonts w:ascii="Helvetica" w:hAnsi="Helvetica"/>
                <w:b w:val="0"/>
                <w:bCs w:val="0"/>
                <w:color w:val="auto"/>
                <w:sz w:val="24"/>
                <w:szCs w:val="24"/>
              </w:rPr>
              <w:t>beneficial, it was engaging. Group work was powerful, especially 3 chairs exercise. 1:1 helped a lot with changing my thought pattern and thinking more positive.”</w:t>
            </w:r>
          </w:p>
        </w:tc>
      </w:tr>
      <w:tr w:rsidR="003036DE" w:rsidRPr="003036DE" w14:paraId="7217BA43" w14:textId="77777777" w:rsidTr="00F14AF6">
        <w:tc>
          <w:tcPr>
            <w:cnfStyle w:val="001000000000" w:firstRow="0" w:lastRow="0" w:firstColumn="1" w:lastColumn="0" w:oddVBand="0" w:evenVBand="0" w:oddHBand="0" w:evenHBand="0" w:firstRowFirstColumn="0" w:firstRowLastColumn="0" w:lastRowFirstColumn="0" w:lastRowLastColumn="0"/>
            <w:tcW w:w="9016" w:type="dxa"/>
          </w:tcPr>
          <w:p w14:paraId="112C7881" w14:textId="316F59F8" w:rsidR="0004544E" w:rsidRPr="003036DE" w:rsidRDefault="0004544E" w:rsidP="00A31608">
            <w:pPr>
              <w:pStyle w:val="Quote"/>
              <w:jc w:val="left"/>
              <w:rPr>
                <w:rStyle w:val="Emphasis"/>
                <w:rFonts w:ascii="Helvetica" w:hAnsi="Helvetica"/>
                <w:b w:val="0"/>
                <w:bCs w:val="0"/>
                <w:color w:val="auto"/>
                <w:sz w:val="24"/>
                <w:szCs w:val="24"/>
              </w:rPr>
            </w:pPr>
            <w:r w:rsidRPr="003036DE">
              <w:rPr>
                <w:rStyle w:val="Emphasis"/>
                <w:rFonts w:ascii="Helvetica" w:hAnsi="Helvetica"/>
                <w:b w:val="0"/>
                <w:bCs w:val="0"/>
                <w:color w:val="auto"/>
                <w:sz w:val="24"/>
                <w:szCs w:val="24"/>
              </w:rPr>
              <w:t>"The whole experience was a very positive, worthwhile exercise for me. I was a very lonely, anxious, isolated person with no hope of ever feeling worthy of achieving anything again in my life. I am now working, doing voluntary work when I can and have various social activities I regularly attend. My life has turned around 100% and I cannot believe the dramatic change in my day-to-day life. I cannot thank all the staff involved in this turn around enough. They are an absolute credit to their professions and without their help, support and kind heartedness I do not believe I would be where I am today</w:t>
            </w:r>
            <w:r w:rsidR="008023CF" w:rsidRPr="003036DE">
              <w:rPr>
                <w:rStyle w:val="Emphasis"/>
                <w:rFonts w:ascii="Helvetica" w:hAnsi="Helvetica"/>
                <w:b w:val="0"/>
                <w:bCs w:val="0"/>
                <w:color w:val="auto"/>
                <w:sz w:val="24"/>
                <w:szCs w:val="24"/>
              </w:rPr>
              <w:t>….</w:t>
            </w:r>
            <w:r w:rsidRPr="003036DE">
              <w:rPr>
                <w:rStyle w:val="Emphasis"/>
                <w:rFonts w:ascii="Helvetica" w:hAnsi="Helvetica"/>
                <w:b w:val="0"/>
                <w:bCs w:val="0"/>
                <w:color w:val="auto"/>
                <w:sz w:val="24"/>
                <w:szCs w:val="24"/>
              </w:rPr>
              <w:t xml:space="preserve"> We have all made mistakes in life, but I was encouraged, guided and made to feel I can make a difference to society. I </w:t>
            </w:r>
            <w:r w:rsidRPr="003036DE">
              <w:rPr>
                <w:rStyle w:val="Emphasis"/>
                <w:rFonts w:ascii="Helvetica" w:hAnsi="Helvetica"/>
                <w:b w:val="0"/>
                <w:bCs w:val="0"/>
                <w:color w:val="auto"/>
                <w:sz w:val="24"/>
                <w:szCs w:val="24"/>
              </w:rPr>
              <w:lastRenderedPageBreak/>
              <w:t>really gained very valuable life lessons from attending the modules and sincerely hope the other girls I met can do so too”.</w:t>
            </w:r>
          </w:p>
        </w:tc>
      </w:tr>
      <w:tr w:rsidR="003036DE" w:rsidRPr="003036DE" w14:paraId="3AD5CA5A" w14:textId="77777777" w:rsidTr="00F14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3518E89" w14:textId="5A5929C3" w:rsidR="0004544E" w:rsidRPr="003036DE" w:rsidRDefault="00293A37" w:rsidP="00A31608">
            <w:pPr>
              <w:pStyle w:val="Quote"/>
              <w:jc w:val="left"/>
              <w:rPr>
                <w:rStyle w:val="Emphasis"/>
                <w:rFonts w:ascii="Helvetica" w:hAnsi="Helvetica"/>
                <w:b w:val="0"/>
                <w:bCs w:val="0"/>
                <w:color w:val="auto"/>
                <w:sz w:val="24"/>
                <w:szCs w:val="24"/>
              </w:rPr>
            </w:pPr>
            <w:r w:rsidRPr="003036DE">
              <w:rPr>
                <w:rStyle w:val="Emphasis"/>
                <w:rFonts w:ascii="Helvetica" w:hAnsi="Helvetica"/>
                <w:b w:val="0"/>
                <w:bCs w:val="0"/>
                <w:color w:val="auto"/>
                <w:sz w:val="24"/>
                <w:szCs w:val="24"/>
              </w:rPr>
              <w:lastRenderedPageBreak/>
              <w:t>“</w:t>
            </w:r>
            <w:r w:rsidR="0004544E" w:rsidRPr="003036DE">
              <w:rPr>
                <w:rStyle w:val="Emphasis"/>
                <w:rFonts w:ascii="Helvetica" w:hAnsi="Helvetica"/>
                <w:b w:val="0"/>
                <w:bCs w:val="0"/>
                <w:color w:val="auto"/>
                <w:sz w:val="24"/>
                <w:szCs w:val="24"/>
              </w:rPr>
              <w:t>The Social worker was amazing, they helped me develop and work on my mental health.</w:t>
            </w:r>
            <w:r w:rsidRPr="003036DE">
              <w:rPr>
                <w:rStyle w:val="Emphasis"/>
                <w:rFonts w:ascii="Helvetica" w:hAnsi="Helvetica"/>
                <w:b w:val="0"/>
                <w:bCs w:val="0"/>
                <w:color w:val="auto"/>
                <w:sz w:val="24"/>
                <w:szCs w:val="24"/>
              </w:rPr>
              <w:t>”</w:t>
            </w:r>
          </w:p>
        </w:tc>
      </w:tr>
      <w:tr w:rsidR="003036DE" w:rsidRPr="003036DE" w14:paraId="1AE44C66" w14:textId="77777777" w:rsidTr="00F14AF6">
        <w:tc>
          <w:tcPr>
            <w:cnfStyle w:val="001000000000" w:firstRow="0" w:lastRow="0" w:firstColumn="1" w:lastColumn="0" w:oddVBand="0" w:evenVBand="0" w:oddHBand="0" w:evenHBand="0" w:firstRowFirstColumn="0" w:firstRowLastColumn="0" w:lastRowFirstColumn="0" w:lastRowLastColumn="0"/>
            <w:tcW w:w="9016" w:type="dxa"/>
          </w:tcPr>
          <w:p w14:paraId="36C0BB75" w14:textId="61E43A71" w:rsidR="0004544E" w:rsidRPr="003036DE" w:rsidRDefault="00293A37" w:rsidP="00A31608">
            <w:pPr>
              <w:pStyle w:val="Quote"/>
              <w:jc w:val="left"/>
              <w:rPr>
                <w:rStyle w:val="Emphasis"/>
                <w:rFonts w:ascii="Helvetica" w:hAnsi="Helvetica"/>
                <w:b w:val="0"/>
                <w:bCs w:val="0"/>
                <w:color w:val="auto"/>
                <w:sz w:val="24"/>
                <w:szCs w:val="24"/>
              </w:rPr>
            </w:pPr>
            <w:r w:rsidRPr="003036DE">
              <w:rPr>
                <w:rStyle w:val="Emphasis"/>
                <w:rFonts w:ascii="Helvetica" w:hAnsi="Helvetica"/>
                <w:b w:val="0"/>
                <w:bCs w:val="0"/>
                <w:color w:val="auto"/>
                <w:sz w:val="24"/>
                <w:szCs w:val="24"/>
              </w:rPr>
              <w:t>“</w:t>
            </w:r>
            <w:r w:rsidR="0004544E" w:rsidRPr="003036DE">
              <w:rPr>
                <w:rStyle w:val="Emphasis"/>
                <w:rFonts w:ascii="Helvetica" w:hAnsi="Helvetica"/>
                <w:b w:val="0"/>
                <w:bCs w:val="0"/>
                <w:color w:val="auto"/>
                <w:sz w:val="24"/>
                <w:szCs w:val="24"/>
              </w:rPr>
              <w:t>She helped me, support</w:t>
            </w:r>
            <w:r w:rsidR="00085E9B" w:rsidRPr="003036DE">
              <w:rPr>
                <w:rStyle w:val="Emphasis"/>
                <w:rFonts w:ascii="Helvetica" w:hAnsi="Helvetica"/>
                <w:b w:val="0"/>
                <w:bCs w:val="0"/>
                <w:color w:val="auto"/>
                <w:sz w:val="24"/>
                <w:szCs w:val="24"/>
              </w:rPr>
              <w:t>[ed]</w:t>
            </w:r>
            <w:r w:rsidR="0004544E" w:rsidRPr="003036DE">
              <w:rPr>
                <w:rStyle w:val="Emphasis"/>
                <w:rFonts w:ascii="Helvetica" w:hAnsi="Helvetica"/>
                <w:b w:val="0"/>
                <w:bCs w:val="0"/>
                <w:color w:val="auto"/>
                <w:sz w:val="24"/>
                <w:szCs w:val="24"/>
              </w:rPr>
              <w:t xml:space="preserve"> me with my drug issue and got me into a rehabilitation centre. She was also great with my family and partner who could phone and text her.</w:t>
            </w:r>
            <w:r w:rsidRPr="003036DE">
              <w:rPr>
                <w:rStyle w:val="Emphasis"/>
                <w:rFonts w:ascii="Helvetica" w:hAnsi="Helvetica"/>
                <w:b w:val="0"/>
                <w:bCs w:val="0"/>
                <w:color w:val="auto"/>
                <w:sz w:val="24"/>
                <w:szCs w:val="24"/>
              </w:rPr>
              <w:t>”</w:t>
            </w:r>
          </w:p>
        </w:tc>
      </w:tr>
    </w:tbl>
    <w:p w14:paraId="0EA216CD" w14:textId="77777777" w:rsidR="00817480" w:rsidRPr="003036DE" w:rsidRDefault="00817480" w:rsidP="00817480">
      <w:pPr>
        <w:spacing w:line="276" w:lineRule="auto"/>
        <w:ind w:left="720"/>
        <w:rPr>
          <w:rFonts w:ascii="Helvetica" w:hAnsi="Helvetica" w:cs="Arial"/>
          <w:i/>
          <w:iCs/>
          <w:color w:val="auto"/>
          <w:szCs w:val="24"/>
        </w:rPr>
      </w:pPr>
      <w:bookmarkStart w:id="35" w:name="_Hlk182825158"/>
    </w:p>
    <w:p w14:paraId="68A43C04" w14:textId="77777777" w:rsidR="005421F4" w:rsidRPr="003036DE" w:rsidRDefault="005421F4" w:rsidP="005421F4">
      <w:pPr>
        <w:spacing w:line="240" w:lineRule="auto"/>
        <w:rPr>
          <w:rFonts w:ascii="Helvetica" w:hAnsi="Helvetica"/>
          <w:color w:val="auto"/>
          <w:szCs w:val="24"/>
        </w:rPr>
      </w:pPr>
      <w:bookmarkStart w:id="36" w:name="_Toc189755105"/>
      <w:bookmarkStart w:id="37" w:name="_Toc189755611"/>
      <w:bookmarkStart w:id="38" w:name="_Toc190220713"/>
      <w:bookmarkEnd w:id="35"/>
    </w:p>
    <w:p w14:paraId="7B517842" w14:textId="790C519F" w:rsidR="00817480" w:rsidRPr="003036DE" w:rsidRDefault="00817480" w:rsidP="005421F4">
      <w:pPr>
        <w:spacing w:line="240" w:lineRule="auto"/>
        <w:rPr>
          <w:rFonts w:ascii="Helvetica" w:eastAsiaTheme="majorEastAsia" w:hAnsi="Helvetica" w:cs="Arial"/>
          <w:b/>
          <w:bCs/>
          <w:color w:val="auto"/>
          <w:szCs w:val="24"/>
          <w:lang w:val="en-US"/>
        </w:rPr>
      </w:pPr>
      <w:r w:rsidRPr="003036DE">
        <w:rPr>
          <w:b/>
          <w:bCs/>
          <w:color w:val="auto"/>
        </w:rPr>
        <w:t xml:space="preserve">Unpaid Work </w:t>
      </w:r>
      <w:r w:rsidR="00521CE0" w:rsidRPr="003036DE">
        <w:rPr>
          <w:b/>
          <w:bCs/>
          <w:color w:val="auto"/>
        </w:rPr>
        <w:t xml:space="preserve">or </w:t>
      </w:r>
      <w:r w:rsidRPr="003036DE">
        <w:rPr>
          <w:b/>
          <w:bCs/>
          <w:color w:val="auto"/>
        </w:rPr>
        <w:t>‘other activity’</w:t>
      </w:r>
      <w:bookmarkEnd w:id="36"/>
      <w:bookmarkEnd w:id="37"/>
      <w:bookmarkEnd w:id="38"/>
      <w:r w:rsidRPr="003036DE">
        <w:rPr>
          <w:b/>
          <w:bCs/>
          <w:color w:val="auto"/>
        </w:rPr>
        <w:t xml:space="preserve"> </w:t>
      </w:r>
      <w:r w:rsidR="00521CE0" w:rsidRPr="003036DE">
        <w:rPr>
          <w:b/>
          <w:bCs/>
          <w:color w:val="auto"/>
        </w:rPr>
        <w:t>requirement</w:t>
      </w:r>
    </w:p>
    <w:p w14:paraId="7F7F683F" w14:textId="77777777" w:rsidR="00817480" w:rsidRPr="003036DE" w:rsidRDefault="00817480" w:rsidP="00656997">
      <w:pPr>
        <w:rPr>
          <w:rStyle w:val="Emphasis"/>
          <w:rFonts w:ascii="Helvetica" w:hAnsi="Helvetica"/>
          <w:b/>
          <w:bCs/>
          <w:i w:val="0"/>
          <w:iCs w:val="0"/>
          <w:color w:val="auto"/>
          <w:sz w:val="24"/>
          <w:szCs w:val="24"/>
        </w:rPr>
      </w:pPr>
      <w:bookmarkStart w:id="39" w:name="_Toc189755106"/>
      <w:bookmarkStart w:id="40" w:name="_Toc189755612"/>
      <w:r w:rsidRPr="003036DE">
        <w:rPr>
          <w:rStyle w:val="Emphasis"/>
          <w:rFonts w:ascii="Helvetica" w:hAnsi="Helvetica"/>
          <w:b/>
          <w:bCs/>
          <w:i w:val="0"/>
          <w:iCs w:val="0"/>
          <w:color w:val="auto"/>
          <w:sz w:val="24"/>
          <w:szCs w:val="24"/>
        </w:rPr>
        <w:t>Unpaid Work</w:t>
      </w:r>
      <w:bookmarkEnd w:id="39"/>
      <w:bookmarkEnd w:id="40"/>
    </w:p>
    <w:p w14:paraId="40CB2348" w14:textId="77777777" w:rsidR="005177D1"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 xml:space="preserve">At the point of sentence, the court may impose </w:t>
      </w:r>
      <w:r w:rsidR="00AF711B" w:rsidRPr="003036DE">
        <w:rPr>
          <w:rFonts w:ascii="Helvetica" w:hAnsi="Helvetica" w:cs="Arial"/>
          <w:color w:val="auto"/>
          <w:szCs w:val="24"/>
        </w:rPr>
        <w:t>an</w:t>
      </w:r>
      <w:r w:rsidR="00BE046C" w:rsidRPr="003036DE">
        <w:rPr>
          <w:rFonts w:ascii="Helvetica" w:hAnsi="Helvetica" w:cs="Arial"/>
          <w:color w:val="auto"/>
          <w:szCs w:val="24"/>
        </w:rPr>
        <w:t xml:space="preserve"> </w:t>
      </w:r>
      <w:r w:rsidRPr="003036DE">
        <w:rPr>
          <w:rFonts w:ascii="Helvetica" w:hAnsi="Helvetica" w:cs="Arial"/>
          <w:color w:val="auto"/>
          <w:szCs w:val="24"/>
        </w:rPr>
        <w:t xml:space="preserve">unpaid work or other activity requirement as part of a CPO. </w:t>
      </w:r>
    </w:p>
    <w:p w14:paraId="18C941DB" w14:textId="38653296" w:rsidR="005177D1" w:rsidRPr="003036DE" w:rsidRDefault="00BA42D0" w:rsidP="005177D1">
      <w:pPr>
        <w:rPr>
          <w:rFonts w:ascii="Helvetica" w:hAnsi="Helvetica" w:cs="Arial"/>
          <w:color w:val="auto"/>
          <w:szCs w:val="24"/>
        </w:rPr>
      </w:pPr>
      <w:r w:rsidRPr="003036DE">
        <w:rPr>
          <w:rFonts w:ascii="Helvetica" w:hAnsi="Helvetica" w:cs="Arial"/>
          <w:b/>
          <w:bCs/>
          <w:noProof/>
          <w:color w:val="auto"/>
          <w:szCs w:val="24"/>
        </w:rPr>
        <w:drawing>
          <wp:anchor distT="0" distB="0" distL="114300" distR="114300" simplePos="0" relativeHeight="251658247" behindDoc="0" locked="0" layoutInCell="1" allowOverlap="1" wp14:anchorId="1D526DB3" wp14:editId="326395E7">
            <wp:simplePos x="0" y="0"/>
            <wp:positionH relativeFrom="margin">
              <wp:align>left</wp:align>
            </wp:positionH>
            <wp:positionV relativeFrom="paragraph">
              <wp:posOffset>16086</wp:posOffset>
            </wp:positionV>
            <wp:extent cx="728133" cy="728133"/>
            <wp:effectExtent l="0" t="0" r="0" b="0"/>
            <wp:wrapSquare wrapText="bothSides"/>
            <wp:docPr id="199068561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5618"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1BBDF05E" w14:textId="77777777" w:rsidR="005177D1" w:rsidRPr="003036DE" w:rsidRDefault="005177D1" w:rsidP="005177D1">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Unpaid Work Requirement</w:t>
      </w:r>
    </w:p>
    <w:p w14:paraId="60BAFEDE" w14:textId="77777777" w:rsidR="005177D1" w:rsidRPr="003036DE" w:rsidRDefault="005177D1" w:rsidP="005177D1">
      <w:pPr>
        <w:pStyle w:val="NormalWeb"/>
        <w:spacing w:line="276" w:lineRule="auto"/>
        <w:rPr>
          <w:rFonts w:ascii="Helvetica" w:hAnsi="Helvetica" w:cs="Arial"/>
        </w:rPr>
      </w:pPr>
    </w:p>
    <w:p w14:paraId="04D94D25" w14:textId="67A0B3E4" w:rsidR="002D0B33" w:rsidRPr="003036DE" w:rsidRDefault="002D0B33" w:rsidP="00075DB5">
      <w:pPr>
        <w:pStyle w:val="ListParagraph"/>
        <w:numPr>
          <w:ilvl w:val="0"/>
          <w:numId w:val="10"/>
        </w:numPr>
        <w:spacing w:before="0" w:after="0" w:line="240" w:lineRule="auto"/>
        <w:ind w:left="357" w:hanging="357"/>
        <w:rPr>
          <w:rFonts w:ascii="Helvetica" w:hAnsi="Helvetica" w:cs="Arial"/>
          <w:i/>
          <w:iCs/>
          <w:color w:val="auto"/>
          <w:szCs w:val="24"/>
        </w:rPr>
      </w:pPr>
      <w:r w:rsidRPr="003036DE">
        <w:rPr>
          <w:rFonts w:ascii="Helvetica" w:hAnsi="Helvetica" w:cs="Arial"/>
          <w:color w:val="auto"/>
          <w:szCs w:val="24"/>
        </w:rPr>
        <w:t>In 2023-24, 10,264 requirements of ‘Unpaid Work / other activity’ were issued with a CPO,</w:t>
      </w:r>
      <w:r w:rsidR="00762368" w:rsidRPr="003036DE">
        <w:rPr>
          <w:rFonts w:ascii="Helvetica" w:hAnsi="Helvetica" w:cs="Arial"/>
          <w:color w:val="auto"/>
          <w:szCs w:val="24"/>
        </w:rPr>
        <w:t xml:space="preserve"> this equates to 68</w:t>
      </w:r>
      <w:r w:rsidR="003A4245" w:rsidRPr="003036DE">
        <w:rPr>
          <w:rFonts w:ascii="Helvetica" w:hAnsi="Helvetica" w:cs="Arial"/>
          <w:color w:val="auto"/>
          <w:szCs w:val="24"/>
        </w:rPr>
        <w:t>.0</w:t>
      </w:r>
      <w:r w:rsidR="00762368" w:rsidRPr="003036DE">
        <w:rPr>
          <w:rFonts w:ascii="Helvetica" w:hAnsi="Helvetica" w:cs="Arial"/>
          <w:color w:val="auto"/>
          <w:szCs w:val="24"/>
        </w:rPr>
        <w:t>% of all CPOs</w:t>
      </w:r>
      <w:r w:rsidRPr="003036DE">
        <w:rPr>
          <w:rStyle w:val="FootnoteReference"/>
          <w:rFonts w:ascii="Helvetica" w:hAnsi="Helvetica" w:cs="Arial"/>
          <w:color w:val="auto"/>
          <w:szCs w:val="24"/>
        </w:rPr>
        <w:footnoteReference w:id="13"/>
      </w:r>
      <w:r w:rsidRPr="003036DE">
        <w:rPr>
          <w:rFonts w:ascii="Helvetica" w:hAnsi="Helvetica" w:cs="Arial"/>
          <w:color w:val="auto"/>
          <w:szCs w:val="24"/>
        </w:rPr>
        <w:t xml:space="preserve">. </w:t>
      </w:r>
    </w:p>
    <w:p w14:paraId="00D077C0" w14:textId="0E5A7B25" w:rsidR="005177D1" w:rsidRPr="003036DE" w:rsidRDefault="005177D1" w:rsidP="00075DB5">
      <w:pPr>
        <w:pStyle w:val="NormalWeb"/>
        <w:numPr>
          <w:ilvl w:val="0"/>
          <w:numId w:val="10"/>
        </w:numPr>
        <w:spacing w:before="0" w:beforeAutospacing="0" w:after="0" w:afterAutospacing="0"/>
        <w:ind w:left="357" w:hanging="357"/>
        <w:rPr>
          <w:rFonts w:ascii="Helvetica" w:eastAsiaTheme="minorHAnsi" w:hAnsi="Helvetica" w:cs="Arial"/>
          <w:lang w:eastAsia="en-US"/>
        </w:rPr>
      </w:pPr>
      <w:r w:rsidRPr="003036DE">
        <w:rPr>
          <w:rFonts w:ascii="Helvetica" w:eastAsiaTheme="minorHAnsi" w:hAnsi="Helvetica" w:cs="Arial"/>
          <w:lang w:eastAsia="en-US"/>
        </w:rPr>
        <w:t>The only requirement that was issued more than an unpaid work requirement was a supervision requirement</w:t>
      </w:r>
      <w:r w:rsidR="003241CE" w:rsidRPr="003036DE">
        <w:rPr>
          <w:rFonts w:ascii="Helvetica" w:eastAsiaTheme="minorHAnsi" w:hAnsi="Helvetica" w:cs="Arial"/>
          <w:lang w:eastAsia="en-US"/>
        </w:rPr>
        <w:t xml:space="preserve"> (very slightly higher at 68.2 per cent)</w:t>
      </w:r>
      <w:r w:rsidRPr="003036DE">
        <w:rPr>
          <w:rFonts w:ascii="Helvetica" w:eastAsiaTheme="minorHAnsi" w:hAnsi="Helvetica" w:cs="Arial"/>
          <w:lang w:eastAsia="en-US"/>
        </w:rPr>
        <w:t xml:space="preserve"> </w:t>
      </w:r>
    </w:p>
    <w:p w14:paraId="588E9FD8" w14:textId="77777777" w:rsidR="005177D1" w:rsidRPr="003036DE" w:rsidRDefault="005177D1" w:rsidP="00075DB5">
      <w:pPr>
        <w:pStyle w:val="NormalWeb"/>
        <w:numPr>
          <w:ilvl w:val="0"/>
          <w:numId w:val="10"/>
        </w:numPr>
        <w:spacing w:before="0" w:beforeAutospacing="0" w:after="0" w:afterAutospacing="0"/>
        <w:rPr>
          <w:rFonts w:ascii="Helvetica" w:eastAsiaTheme="minorHAnsi" w:hAnsi="Helvetica" w:cs="Arial"/>
          <w:lang w:eastAsia="en-US"/>
        </w:rPr>
      </w:pPr>
      <w:r w:rsidRPr="003036DE">
        <w:rPr>
          <w:rFonts w:ascii="Helvetica" w:eastAsiaTheme="minorHAnsi" w:hAnsi="Helvetica" w:cs="Arial"/>
          <w:lang w:eastAsia="en-US"/>
        </w:rPr>
        <w:t xml:space="preserve">The majority of those in receipt of a supervision requirement were also issued with an unpaid work requirement (53%).  </w:t>
      </w:r>
    </w:p>
    <w:p w14:paraId="729709EB" w14:textId="650EC662" w:rsidR="005177D1" w:rsidRPr="003036DE" w:rsidRDefault="000E0D43" w:rsidP="00075DB5">
      <w:pPr>
        <w:pStyle w:val="NormalWeb"/>
        <w:numPr>
          <w:ilvl w:val="0"/>
          <w:numId w:val="10"/>
        </w:numPr>
        <w:spacing w:before="0" w:beforeAutospacing="0" w:after="0" w:afterAutospacing="0"/>
        <w:rPr>
          <w:rFonts w:ascii="Helvetica" w:eastAsiaTheme="minorHAnsi" w:hAnsi="Helvetica" w:cs="Arial"/>
          <w:lang w:eastAsia="en-US"/>
        </w:rPr>
      </w:pPr>
      <w:r w:rsidRPr="003036DE">
        <w:rPr>
          <w:rFonts w:ascii="Helvetica" w:eastAsiaTheme="minorHAnsi" w:hAnsi="Helvetica" w:cs="Arial"/>
          <w:lang w:eastAsia="en-US"/>
        </w:rPr>
        <w:t>Unsurprisingly</w:t>
      </w:r>
      <w:r w:rsidR="00502A8B" w:rsidRPr="003036DE">
        <w:rPr>
          <w:rFonts w:ascii="Helvetica" w:eastAsiaTheme="minorHAnsi" w:hAnsi="Helvetica" w:cs="Arial"/>
          <w:lang w:eastAsia="en-US"/>
        </w:rPr>
        <w:t xml:space="preserve"> and in large part</w:t>
      </w:r>
      <w:r w:rsidRPr="003036DE">
        <w:rPr>
          <w:rFonts w:ascii="Helvetica" w:eastAsiaTheme="minorHAnsi" w:hAnsi="Helvetica" w:cs="Arial"/>
          <w:lang w:eastAsia="en-US"/>
        </w:rPr>
        <w:t xml:space="preserve"> due t</w:t>
      </w:r>
      <w:r w:rsidR="005B3228" w:rsidRPr="003036DE">
        <w:rPr>
          <w:rFonts w:ascii="Helvetica" w:eastAsiaTheme="minorHAnsi" w:hAnsi="Helvetica" w:cs="Arial"/>
          <w:lang w:eastAsia="en-US"/>
        </w:rPr>
        <w:t xml:space="preserve">o population size, </w:t>
      </w:r>
      <w:r w:rsidR="005177D1" w:rsidRPr="003036DE">
        <w:rPr>
          <w:rFonts w:ascii="Helvetica" w:eastAsiaTheme="minorHAnsi" w:hAnsi="Helvetica" w:cs="Arial"/>
          <w:lang w:eastAsia="en-US"/>
        </w:rPr>
        <w:t xml:space="preserve">Glasgow City saw the highest number of unpaid work requirements being issued, issuing 15% of the total for Scotland. </w:t>
      </w:r>
    </w:p>
    <w:p w14:paraId="2764699E" w14:textId="77777777" w:rsidR="005177D1" w:rsidRPr="003036DE" w:rsidRDefault="005177D1" w:rsidP="00075DB5">
      <w:pPr>
        <w:pStyle w:val="NormalWeb"/>
        <w:numPr>
          <w:ilvl w:val="0"/>
          <w:numId w:val="10"/>
        </w:numPr>
        <w:spacing w:before="0" w:beforeAutospacing="0" w:after="0" w:afterAutospacing="0"/>
        <w:rPr>
          <w:rFonts w:ascii="Helvetica" w:eastAsiaTheme="minorHAnsi" w:hAnsi="Helvetica" w:cs="Arial"/>
          <w:lang w:eastAsia="en-US"/>
        </w:rPr>
      </w:pPr>
      <w:r w:rsidRPr="003036DE">
        <w:rPr>
          <w:rFonts w:ascii="Helvetica" w:eastAsiaTheme="minorHAnsi" w:hAnsi="Helvetica" w:cs="Arial"/>
          <w:lang w:eastAsia="en-US"/>
        </w:rPr>
        <w:t xml:space="preserve">Across Scotland, males were issued with 90% of CPOs that had a requirement of Unpaid Work or other activity. </w:t>
      </w:r>
    </w:p>
    <w:p w14:paraId="5234A5F1" w14:textId="77777777" w:rsidR="005177D1" w:rsidRPr="003036DE" w:rsidRDefault="005177D1" w:rsidP="00075DB5">
      <w:pPr>
        <w:pStyle w:val="NormalWeb"/>
        <w:numPr>
          <w:ilvl w:val="0"/>
          <w:numId w:val="10"/>
        </w:numPr>
        <w:spacing w:before="0" w:beforeAutospacing="0" w:after="0" w:afterAutospacing="0"/>
        <w:ind w:left="357" w:hanging="357"/>
        <w:rPr>
          <w:rFonts w:ascii="Helvetica" w:eastAsiaTheme="minorEastAsia" w:hAnsi="Helvetica" w:cs="Arial"/>
          <w:lang w:eastAsia="en-US"/>
        </w:rPr>
      </w:pPr>
      <w:r w:rsidRPr="003036DE">
        <w:rPr>
          <w:rFonts w:ascii="Helvetica" w:eastAsiaTheme="minorEastAsia" w:hAnsi="Helvetica" w:cs="Arial"/>
          <w:lang w:eastAsia="en-US"/>
        </w:rPr>
        <w:t>Since the introduction of CPOs, 11.6 million hours of unpaid work or other activity have been carried out as part of successful unpaid work requirements. In 2023-24, 1,387,039 hours were completed which is a 5% increase from 2022/23.</w:t>
      </w:r>
    </w:p>
    <w:p w14:paraId="48CEFCB2" w14:textId="52095280" w:rsidR="005177D1" w:rsidRPr="003036DE" w:rsidRDefault="006375BA" w:rsidP="00075DB5">
      <w:pPr>
        <w:pStyle w:val="NormalWeb"/>
        <w:numPr>
          <w:ilvl w:val="0"/>
          <w:numId w:val="11"/>
        </w:numPr>
        <w:spacing w:before="0" w:beforeAutospacing="0" w:after="0" w:afterAutospacing="0"/>
        <w:ind w:left="357" w:hanging="357"/>
        <w:rPr>
          <w:rFonts w:ascii="Helvetica" w:eastAsiaTheme="minorHAnsi" w:hAnsi="Helvetica" w:cs="Arial"/>
          <w:b/>
          <w:bCs/>
          <w:lang w:eastAsia="en-US"/>
        </w:rPr>
      </w:pPr>
      <w:r w:rsidRPr="003036DE">
        <w:rPr>
          <w:rFonts w:ascii="Helvetica" w:eastAsiaTheme="minorHAnsi" w:hAnsi="Helvetica" w:cs="Arial"/>
          <w:lang w:eastAsia="en-US"/>
        </w:rPr>
        <w:t>Since CPOs were introduced, the</w:t>
      </w:r>
      <w:r w:rsidR="005177D1" w:rsidRPr="003036DE">
        <w:rPr>
          <w:rFonts w:ascii="Helvetica" w:eastAsiaTheme="minorHAnsi" w:hAnsi="Helvetica" w:cs="Arial"/>
          <w:lang w:eastAsia="en-US"/>
        </w:rPr>
        <w:t xml:space="preserve"> average hours given as part of CPO unpaid work requirements</w:t>
      </w:r>
      <w:r w:rsidRPr="003036DE">
        <w:rPr>
          <w:rFonts w:ascii="Helvetica" w:eastAsiaTheme="minorHAnsi" w:hAnsi="Helvetica" w:cs="Arial"/>
          <w:lang w:eastAsia="en-US"/>
        </w:rPr>
        <w:t xml:space="preserve"> has</w:t>
      </w:r>
      <w:r w:rsidR="005177D1" w:rsidRPr="003036DE">
        <w:rPr>
          <w:rFonts w:ascii="Helvetica" w:eastAsiaTheme="minorHAnsi" w:hAnsi="Helvetica" w:cs="Arial"/>
          <w:lang w:eastAsia="en-US"/>
        </w:rPr>
        <w:t xml:space="preserve"> increased from 12</w:t>
      </w:r>
      <w:r w:rsidRPr="003036DE">
        <w:rPr>
          <w:rFonts w:ascii="Helvetica" w:eastAsiaTheme="minorHAnsi" w:hAnsi="Helvetica" w:cs="Arial"/>
          <w:lang w:eastAsia="en-US"/>
        </w:rPr>
        <w:t>0.6 t</w:t>
      </w:r>
      <w:r w:rsidR="005177D1" w:rsidRPr="003036DE">
        <w:rPr>
          <w:rFonts w:ascii="Helvetica" w:eastAsiaTheme="minorHAnsi" w:hAnsi="Helvetica" w:cs="Arial"/>
          <w:lang w:eastAsia="en-US"/>
        </w:rPr>
        <w:t>o 135</w:t>
      </w:r>
      <w:r w:rsidR="005F76A7" w:rsidRPr="003036DE">
        <w:rPr>
          <w:rFonts w:ascii="Helvetica" w:eastAsiaTheme="minorHAnsi" w:hAnsi="Helvetica" w:cs="Arial"/>
          <w:lang w:eastAsia="en-US"/>
        </w:rPr>
        <w:t>.1</w:t>
      </w:r>
      <w:r w:rsidR="005177D1" w:rsidRPr="003036DE">
        <w:rPr>
          <w:rFonts w:ascii="Helvetica" w:eastAsiaTheme="minorHAnsi" w:hAnsi="Helvetica" w:cs="Arial"/>
          <w:lang w:eastAsia="en-US"/>
        </w:rPr>
        <w:t xml:space="preserve"> hours in 2023-24. The 2023-24 average was the highest in the last ten years</w:t>
      </w:r>
      <w:r w:rsidR="005174FD" w:rsidRPr="003036DE">
        <w:rPr>
          <w:rStyle w:val="FootnoteReference"/>
          <w:rFonts w:ascii="Helvetica" w:eastAsiaTheme="minorHAnsi" w:hAnsi="Helvetica" w:cs="Arial"/>
          <w:lang w:eastAsia="en-US"/>
        </w:rPr>
        <w:footnoteReference w:id="14"/>
      </w:r>
      <w:r w:rsidR="005177D1" w:rsidRPr="003036DE">
        <w:rPr>
          <w:rFonts w:ascii="Helvetica" w:eastAsiaTheme="minorHAnsi" w:hAnsi="Helvetica" w:cs="Arial"/>
          <w:lang w:eastAsia="en-US"/>
        </w:rPr>
        <w:t>.</w:t>
      </w:r>
    </w:p>
    <w:p w14:paraId="2F943FD4" w14:textId="77777777" w:rsidR="00021717" w:rsidRPr="003036DE" w:rsidRDefault="00021717" w:rsidP="00C5386B">
      <w:pPr>
        <w:spacing w:before="0" w:after="0" w:line="240" w:lineRule="auto"/>
        <w:rPr>
          <w:rFonts w:ascii="Helvetica" w:hAnsi="Helvetica" w:cs="Arial"/>
          <w:color w:val="auto"/>
          <w:szCs w:val="24"/>
        </w:rPr>
      </w:pPr>
    </w:p>
    <w:p w14:paraId="7D922431" w14:textId="5BAA4E8C" w:rsidR="00817480" w:rsidRPr="003036DE" w:rsidRDefault="00817480" w:rsidP="00C5386B">
      <w:pPr>
        <w:spacing w:before="0" w:after="0" w:line="240" w:lineRule="auto"/>
        <w:rPr>
          <w:rFonts w:ascii="Helvetica" w:hAnsi="Helvetica" w:cs="Arial"/>
          <w:color w:val="auto"/>
          <w:szCs w:val="24"/>
        </w:rPr>
      </w:pPr>
      <w:r w:rsidRPr="003036DE">
        <w:rPr>
          <w:rFonts w:ascii="Helvetica" w:hAnsi="Helvetica" w:cs="Arial"/>
          <w:color w:val="auto"/>
          <w:szCs w:val="24"/>
        </w:rPr>
        <w:t>An unpaid work requirement requires a person to pay back to their community</w:t>
      </w:r>
    </w:p>
    <w:p w14:paraId="7B18B91D" w14:textId="1BE8A8B0" w:rsidR="00257AB2" w:rsidRPr="003036DE" w:rsidRDefault="00817480" w:rsidP="00502A8B">
      <w:pPr>
        <w:spacing w:line="276" w:lineRule="auto"/>
        <w:rPr>
          <w:rFonts w:ascii="Helvetica" w:hAnsi="Helvetica" w:cs="Arial"/>
          <w:color w:val="auto"/>
          <w:szCs w:val="24"/>
        </w:rPr>
      </w:pPr>
      <w:r w:rsidRPr="003036DE">
        <w:rPr>
          <w:rFonts w:ascii="Helvetica" w:hAnsi="Helvetica" w:cs="Arial"/>
          <w:color w:val="auto"/>
          <w:szCs w:val="24"/>
        </w:rPr>
        <w:t xml:space="preserve">through work. </w:t>
      </w:r>
      <w:r w:rsidR="008F57B9" w:rsidRPr="003036DE">
        <w:rPr>
          <w:rFonts w:ascii="Helvetica" w:hAnsi="Helvetica" w:cs="Arial"/>
          <w:color w:val="auto"/>
          <w:szCs w:val="24"/>
        </w:rPr>
        <w:t>In addition to</w:t>
      </w:r>
      <w:r w:rsidR="0028313D" w:rsidRPr="003036DE">
        <w:rPr>
          <w:rFonts w:ascii="Helvetica" w:hAnsi="Helvetica" w:cs="Arial"/>
          <w:color w:val="auto"/>
          <w:szCs w:val="24"/>
        </w:rPr>
        <w:t xml:space="preserve"> unpaid work, p</w:t>
      </w:r>
      <w:r w:rsidRPr="003036DE">
        <w:rPr>
          <w:rFonts w:ascii="Helvetica" w:hAnsi="Helvetica" w:cs="Arial"/>
          <w:color w:val="auto"/>
          <w:szCs w:val="24"/>
        </w:rPr>
        <w:t>ayback should also require the individual to take responsibility for their own behaviour by spending time, through the "other activity" component of the requirement, on developing their interpersonal, educational and vocational skills to support long-term desistance from offending</w:t>
      </w:r>
      <w:r w:rsidRPr="003036DE">
        <w:rPr>
          <w:rStyle w:val="FootnoteReference"/>
          <w:rFonts w:ascii="Helvetica" w:hAnsi="Helvetica" w:cs="Arial"/>
          <w:color w:val="auto"/>
          <w:szCs w:val="24"/>
        </w:rPr>
        <w:footnoteReference w:id="15"/>
      </w:r>
      <w:r w:rsidRPr="003036DE">
        <w:rPr>
          <w:rFonts w:ascii="Helvetica" w:hAnsi="Helvetica" w:cs="Arial"/>
          <w:color w:val="auto"/>
          <w:szCs w:val="24"/>
        </w:rPr>
        <w:t>.</w:t>
      </w:r>
    </w:p>
    <w:p w14:paraId="4F322E75" w14:textId="1AF2D6C7"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Unpaid work requirements are divided into two categories: Level 1 and Level 2, each defined by the nature of the offen</w:t>
      </w:r>
      <w:r w:rsidR="00F40BCB" w:rsidRPr="003036DE">
        <w:rPr>
          <w:rFonts w:ascii="Helvetica" w:hAnsi="Helvetica" w:cs="Arial"/>
          <w:color w:val="auto"/>
          <w:szCs w:val="24"/>
        </w:rPr>
        <w:t>c</w:t>
      </w:r>
      <w:r w:rsidRPr="003036DE">
        <w:rPr>
          <w:rFonts w:ascii="Helvetica" w:hAnsi="Helvetica" w:cs="Arial"/>
          <w:color w:val="auto"/>
          <w:szCs w:val="24"/>
        </w:rPr>
        <w:t>e and the number of hours required.</w:t>
      </w:r>
    </w:p>
    <w:p w14:paraId="27A97A27" w14:textId="0CFE9B88" w:rsidR="00817480" w:rsidRPr="003036DE" w:rsidRDefault="00817480" w:rsidP="00817480">
      <w:pPr>
        <w:pStyle w:val="NormalWeb"/>
        <w:spacing w:line="276" w:lineRule="auto"/>
        <w:rPr>
          <w:rFonts w:ascii="Helvetica" w:hAnsi="Helvetica" w:cs="Arial"/>
        </w:rPr>
      </w:pPr>
      <w:r w:rsidRPr="003036DE">
        <w:rPr>
          <w:rFonts w:ascii="Helvetica" w:hAnsi="Helvetica" w:cs="Arial"/>
        </w:rPr>
        <w:t>These distinctions in levels of unpaid work ensure that the requirements remain proportionate to the severity of the offen</w:t>
      </w:r>
      <w:r w:rsidR="00D03C6E" w:rsidRPr="003036DE">
        <w:rPr>
          <w:rFonts w:ascii="Helvetica" w:hAnsi="Helvetica" w:cs="Arial"/>
        </w:rPr>
        <w:t>c</w:t>
      </w:r>
      <w:r w:rsidRPr="003036DE">
        <w:rPr>
          <w:rFonts w:ascii="Helvetica" w:hAnsi="Helvetica" w:cs="Arial"/>
        </w:rPr>
        <w:t xml:space="preserve">e and </w:t>
      </w:r>
      <w:r w:rsidR="00521CE0" w:rsidRPr="003036DE">
        <w:rPr>
          <w:rFonts w:ascii="Helvetica" w:hAnsi="Helvetica" w:cs="Arial"/>
        </w:rPr>
        <w:t xml:space="preserve">responds </w:t>
      </w:r>
      <w:r w:rsidRPr="003036DE">
        <w:rPr>
          <w:rFonts w:ascii="Helvetica" w:hAnsi="Helvetica" w:cs="Arial"/>
        </w:rPr>
        <w:t xml:space="preserve">to individual circumstances while promoting rehabilitation and community engagement. </w:t>
      </w:r>
    </w:p>
    <w:p w14:paraId="7DB7914E" w14:textId="5B6D3551" w:rsidR="00817480" w:rsidRPr="003036DE" w:rsidRDefault="00817480" w:rsidP="00817480">
      <w:pPr>
        <w:pStyle w:val="NormalWeb"/>
        <w:spacing w:line="276" w:lineRule="auto"/>
        <w:rPr>
          <w:rFonts w:ascii="Helvetica" w:hAnsi="Helvetica" w:cs="Arial"/>
        </w:rPr>
      </w:pPr>
      <w:r w:rsidRPr="003036DE">
        <w:rPr>
          <w:rFonts w:ascii="Helvetica" w:hAnsi="Helvetica" w:cs="Arial"/>
        </w:rPr>
        <w:t>Unpaid work var</w:t>
      </w:r>
      <w:r w:rsidR="00521CE0" w:rsidRPr="003036DE">
        <w:rPr>
          <w:rFonts w:ascii="Helvetica" w:hAnsi="Helvetica" w:cs="Arial"/>
        </w:rPr>
        <w:t>ies</w:t>
      </w:r>
      <w:r w:rsidRPr="003036DE">
        <w:rPr>
          <w:rFonts w:ascii="Helvetica" w:hAnsi="Helvetica" w:cs="Arial"/>
        </w:rPr>
        <w:t xml:space="preserve"> widely and </w:t>
      </w:r>
      <w:r w:rsidR="00521CE0" w:rsidRPr="003036DE">
        <w:rPr>
          <w:rFonts w:ascii="Helvetica" w:hAnsi="Helvetica" w:cs="Arial"/>
        </w:rPr>
        <w:t xml:space="preserve">is </w:t>
      </w:r>
      <w:r w:rsidRPr="003036DE">
        <w:rPr>
          <w:rFonts w:ascii="Helvetica" w:hAnsi="Helvetica" w:cs="Arial"/>
        </w:rPr>
        <w:t>tailored to meet the needs of both the individual and the local community. Common examples of such activities from 2023-24 reporting year included:</w:t>
      </w:r>
    </w:p>
    <w:p w14:paraId="064E5094" w14:textId="77777777" w:rsidR="00817480" w:rsidRPr="003036DE" w:rsidRDefault="00817480" w:rsidP="00075DB5">
      <w:pPr>
        <w:numPr>
          <w:ilvl w:val="0"/>
          <w:numId w:val="25"/>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Maintaining and developing community gardens</w:t>
      </w:r>
    </w:p>
    <w:p w14:paraId="0575FF55" w14:textId="77777777" w:rsidR="00817480" w:rsidRPr="003036DE" w:rsidRDefault="00817480" w:rsidP="00075DB5">
      <w:pPr>
        <w:numPr>
          <w:ilvl w:val="0"/>
          <w:numId w:val="25"/>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Upcycling furniture projects</w:t>
      </w:r>
    </w:p>
    <w:p w14:paraId="1AD110E2" w14:textId="77777777" w:rsidR="00817480" w:rsidRPr="003036DE" w:rsidRDefault="00817480" w:rsidP="00075DB5">
      <w:pPr>
        <w:numPr>
          <w:ilvl w:val="0"/>
          <w:numId w:val="25"/>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Assisting with the collection and delivery of furniture for residents in need</w:t>
      </w:r>
    </w:p>
    <w:p w14:paraId="61817FFF" w14:textId="77777777" w:rsidR="00817480" w:rsidRPr="003036DE" w:rsidRDefault="00817480" w:rsidP="00075DB5">
      <w:pPr>
        <w:numPr>
          <w:ilvl w:val="0"/>
          <w:numId w:val="25"/>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Enhancing and maintaining school playgrounds</w:t>
      </w:r>
    </w:p>
    <w:p w14:paraId="401847EE" w14:textId="77777777" w:rsidR="00817480" w:rsidRPr="003036DE" w:rsidRDefault="00817480" w:rsidP="00075DB5">
      <w:pPr>
        <w:numPr>
          <w:ilvl w:val="0"/>
          <w:numId w:val="25"/>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Organising and participating in community clean-up initiatives</w:t>
      </w:r>
    </w:p>
    <w:p w14:paraId="55470E19" w14:textId="51C26290" w:rsidR="007D1833" w:rsidRPr="003036DE" w:rsidRDefault="00817480" w:rsidP="00817480">
      <w:p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These projects are typically initiated through referrals from individuals or community organisations to local councils. </w:t>
      </w:r>
    </w:p>
    <w:p w14:paraId="439F5D21" w14:textId="75191300" w:rsidR="007D1833" w:rsidRPr="003036DE" w:rsidRDefault="00817480" w:rsidP="00817480">
      <w:p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Many councils have online referral forms and partnerships with community groups to identify areas needing support, such as maintaining community buildings or services. </w:t>
      </w:r>
      <w:r w:rsidR="00A67AF1" w:rsidRPr="003036DE">
        <w:rPr>
          <w:rFonts w:ascii="Helvetica" w:hAnsi="Helvetica" w:cs="Arial"/>
          <w:color w:val="auto"/>
          <w:szCs w:val="24"/>
          <w:lang w:eastAsia="en-GB"/>
        </w:rPr>
        <w:t xml:space="preserve">Local councils have a statutory duty to consult on the nature of unpaid work on an annual basis. </w:t>
      </w:r>
      <w:r w:rsidR="00BB54EC" w:rsidRPr="003036DE">
        <w:rPr>
          <w:rFonts w:ascii="Helvetica" w:hAnsi="Helvetica" w:cs="Arial"/>
          <w:color w:val="auto"/>
          <w:szCs w:val="24"/>
          <w:lang w:eastAsia="en-GB"/>
        </w:rPr>
        <w:t xml:space="preserve"> </w:t>
      </w:r>
    </w:p>
    <w:p w14:paraId="7E8C5DAF" w14:textId="72CE349D" w:rsidR="00817480" w:rsidRPr="003036DE" w:rsidRDefault="00817480" w:rsidP="007D1833">
      <w:pPr>
        <w:spacing w:before="100" w:beforeAutospacing="1" w:after="100" w:afterAutospacing="1" w:line="276" w:lineRule="auto"/>
        <w:jc w:val="center"/>
        <w:rPr>
          <w:rStyle w:val="SubtleEmphasis"/>
          <w:rFonts w:ascii="Helvetica" w:hAnsi="Helvetica"/>
          <w:color w:val="auto"/>
          <w:sz w:val="24"/>
          <w:szCs w:val="24"/>
        </w:rPr>
      </w:pPr>
      <w:r w:rsidRPr="003036DE">
        <w:rPr>
          <w:rStyle w:val="SubtleEmphasis"/>
          <w:rFonts w:ascii="Helvetica" w:hAnsi="Helvetica"/>
          <w:color w:val="auto"/>
          <w:sz w:val="24"/>
          <w:szCs w:val="24"/>
        </w:rPr>
        <w:t>Working on a referral basis ensures that unpaid work projects address real community needs while offering individuals meaningful opportunities to their skills.</w:t>
      </w:r>
    </w:p>
    <w:p w14:paraId="48E2E771" w14:textId="40C43134" w:rsidR="002656A3" w:rsidRPr="003036DE" w:rsidRDefault="00817480" w:rsidP="00E63724">
      <w:p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Local partners highlighted a variety of unpaid work placements offered including</w:t>
      </w:r>
      <w:r w:rsidR="004C7564" w:rsidRPr="003036DE">
        <w:rPr>
          <w:rFonts w:ascii="Helvetica" w:hAnsi="Helvetica" w:cs="Arial"/>
          <w:color w:val="auto"/>
          <w:szCs w:val="24"/>
          <w:lang w:eastAsia="en-GB"/>
        </w:rPr>
        <w:t xml:space="preserve"> group</w:t>
      </w:r>
      <w:r w:rsidRPr="003036DE">
        <w:rPr>
          <w:rFonts w:ascii="Helvetica" w:hAnsi="Helvetica" w:cs="Arial"/>
          <w:color w:val="auto"/>
          <w:szCs w:val="24"/>
          <w:lang w:eastAsia="en-GB"/>
        </w:rPr>
        <w:t xml:space="preserve"> project</w:t>
      </w:r>
      <w:r w:rsidR="00070305" w:rsidRPr="003036DE">
        <w:rPr>
          <w:rFonts w:ascii="Helvetica" w:hAnsi="Helvetica" w:cs="Arial"/>
          <w:color w:val="auto"/>
          <w:szCs w:val="24"/>
          <w:lang w:eastAsia="en-GB"/>
        </w:rPr>
        <w:t>s and</w:t>
      </w:r>
      <w:r w:rsidR="004C7564" w:rsidRPr="003036DE">
        <w:rPr>
          <w:rFonts w:ascii="Helvetica" w:hAnsi="Helvetica" w:cs="Arial"/>
          <w:color w:val="auto"/>
          <w:szCs w:val="24"/>
          <w:lang w:eastAsia="en-GB"/>
        </w:rPr>
        <w:t xml:space="preserve"> </w:t>
      </w:r>
      <w:r w:rsidR="00BF6A66" w:rsidRPr="003036DE">
        <w:rPr>
          <w:rFonts w:ascii="Helvetica" w:hAnsi="Helvetica" w:cs="Arial"/>
          <w:color w:val="auto"/>
          <w:szCs w:val="24"/>
          <w:lang w:eastAsia="en-GB"/>
        </w:rPr>
        <w:t>tailored</w:t>
      </w:r>
      <w:r w:rsidR="004C7564"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projects.</w:t>
      </w:r>
      <w:r w:rsidR="00E63724" w:rsidRPr="003036DE">
        <w:rPr>
          <w:rFonts w:ascii="Helvetica" w:hAnsi="Helvetica" w:cs="Arial"/>
          <w:color w:val="auto"/>
          <w:szCs w:val="24"/>
          <w:lang w:eastAsia="en-GB"/>
        </w:rPr>
        <w:t xml:space="preserve"> L</w:t>
      </w:r>
      <w:r w:rsidR="002656A3" w:rsidRPr="003036DE">
        <w:rPr>
          <w:rFonts w:ascii="Helvetica" w:hAnsi="Helvetica" w:cs="Arial"/>
          <w:color w:val="auto"/>
          <w:szCs w:val="24"/>
        </w:rPr>
        <w:t xml:space="preserve">ocal </w:t>
      </w:r>
      <w:r w:rsidR="00E63724" w:rsidRPr="003036DE">
        <w:rPr>
          <w:rFonts w:ascii="Helvetica" w:hAnsi="Helvetica" w:cs="Arial"/>
          <w:color w:val="auto"/>
          <w:szCs w:val="24"/>
        </w:rPr>
        <w:t>partners</w:t>
      </w:r>
      <w:r w:rsidR="002656A3" w:rsidRPr="003036DE">
        <w:rPr>
          <w:rFonts w:ascii="Helvetica" w:hAnsi="Helvetica" w:cs="Arial"/>
          <w:color w:val="auto"/>
          <w:szCs w:val="24"/>
        </w:rPr>
        <w:t xml:space="preserve"> have recognised that</w:t>
      </w:r>
      <w:r w:rsidR="00470A84" w:rsidRPr="003036DE">
        <w:rPr>
          <w:rFonts w:ascii="Helvetica" w:hAnsi="Helvetica" w:cs="Arial"/>
          <w:color w:val="auto"/>
          <w:szCs w:val="24"/>
        </w:rPr>
        <w:t xml:space="preserve"> group work </w:t>
      </w:r>
      <w:r w:rsidR="00204056" w:rsidRPr="003036DE">
        <w:rPr>
          <w:rFonts w:ascii="Helvetica" w:hAnsi="Helvetica" w:cs="Arial"/>
          <w:color w:val="auto"/>
          <w:szCs w:val="24"/>
        </w:rPr>
        <w:t>and manual labour</w:t>
      </w:r>
      <w:r w:rsidR="00863C42" w:rsidRPr="003036DE">
        <w:rPr>
          <w:rFonts w:ascii="Helvetica" w:hAnsi="Helvetica" w:cs="Arial"/>
          <w:color w:val="auto"/>
          <w:szCs w:val="24"/>
        </w:rPr>
        <w:t>, the</w:t>
      </w:r>
      <w:r w:rsidR="00E63724" w:rsidRPr="003036DE">
        <w:rPr>
          <w:rFonts w:ascii="Helvetica" w:hAnsi="Helvetica" w:cs="Arial"/>
          <w:color w:val="auto"/>
          <w:szCs w:val="24"/>
        </w:rPr>
        <w:t xml:space="preserve"> traits</w:t>
      </w:r>
      <w:r w:rsidR="00863C42" w:rsidRPr="003036DE">
        <w:rPr>
          <w:rFonts w:ascii="Helvetica" w:hAnsi="Helvetica" w:cs="Arial"/>
          <w:color w:val="auto"/>
          <w:szCs w:val="24"/>
        </w:rPr>
        <w:t xml:space="preserve"> </w:t>
      </w:r>
      <w:r w:rsidR="00E63724" w:rsidRPr="003036DE">
        <w:rPr>
          <w:rFonts w:ascii="Helvetica" w:hAnsi="Helvetica" w:cs="Arial"/>
          <w:color w:val="auto"/>
          <w:szCs w:val="24"/>
        </w:rPr>
        <w:t>to</w:t>
      </w:r>
      <w:r w:rsidR="00863C42" w:rsidRPr="003036DE">
        <w:rPr>
          <w:rFonts w:ascii="Helvetica" w:hAnsi="Helvetica" w:cs="Arial"/>
          <w:color w:val="auto"/>
          <w:szCs w:val="24"/>
        </w:rPr>
        <w:t xml:space="preserve"> many</w:t>
      </w:r>
      <w:r w:rsidR="00E63724" w:rsidRPr="003036DE">
        <w:rPr>
          <w:rFonts w:ascii="Helvetica" w:hAnsi="Helvetica" w:cs="Arial"/>
          <w:color w:val="auto"/>
          <w:szCs w:val="24"/>
        </w:rPr>
        <w:t xml:space="preserve"> traditional</w:t>
      </w:r>
      <w:r w:rsidR="00863C42" w:rsidRPr="003036DE">
        <w:rPr>
          <w:rFonts w:ascii="Helvetica" w:hAnsi="Helvetica" w:cs="Arial"/>
          <w:color w:val="auto"/>
          <w:szCs w:val="24"/>
        </w:rPr>
        <w:t xml:space="preserve"> unpaid work projects, </w:t>
      </w:r>
      <w:r w:rsidR="002656A3" w:rsidRPr="003036DE">
        <w:rPr>
          <w:rFonts w:ascii="Helvetica" w:hAnsi="Helvetica" w:cs="Arial"/>
          <w:color w:val="auto"/>
          <w:szCs w:val="24"/>
        </w:rPr>
        <w:t xml:space="preserve">may not be suitable for all individuals. To address this, tailored approaches have been </w:t>
      </w:r>
      <w:r w:rsidR="002656A3" w:rsidRPr="003036DE">
        <w:rPr>
          <w:rFonts w:ascii="Helvetica" w:hAnsi="Helvetica" w:cs="Arial"/>
          <w:color w:val="auto"/>
          <w:szCs w:val="24"/>
        </w:rPr>
        <w:lastRenderedPageBreak/>
        <w:t>introduced to ensure inclusivity and support meaningful engagement for individuals with</w:t>
      </w:r>
      <w:r w:rsidR="004264F6" w:rsidRPr="003036DE">
        <w:rPr>
          <w:rFonts w:ascii="Helvetica" w:hAnsi="Helvetica" w:cs="Arial"/>
          <w:color w:val="auto"/>
          <w:szCs w:val="24"/>
        </w:rPr>
        <w:t xml:space="preserve"> identified </w:t>
      </w:r>
      <w:r w:rsidR="002656A3" w:rsidRPr="003036DE">
        <w:rPr>
          <w:rFonts w:ascii="Helvetica" w:hAnsi="Helvetica" w:cs="Arial"/>
          <w:color w:val="auto"/>
          <w:szCs w:val="24"/>
        </w:rPr>
        <w:t>needs.</w:t>
      </w:r>
    </w:p>
    <w:p w14:paraId="5F35C1B8" w14:textId="3D83E4AD" w:rsidR="002656A3" w:rsidRPr="003036DE" w:rsidRDefault="002656A3" w:rsidP="00AB7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auto"/>
          <w:szCs w:val="24"/>
        </w:rPr>
      </w:pPr>
      <w:r w:rsidRPr="003036DE">
        <w:rPr>
          <w:rFonts w:ascii="Helvetica" w:hAnsi="Helvetica" w:cs="Arial"/>
          <w:color w:val="auto"/>
          <w:szCs w:val="24"/>
        </w:rPr>
        <w:t>These projects may include creative woodwork activities like wood burning, model making, and painting, as well as assisting elderly residents with tasks such as grocery shopping. Other activities may involve creating handmade items, such as soft toys and blankets, for children’s hospital wards.</w:t>
      </w:r>
    </w:p>
    <w:p w14:paraId="2876B229" w14:textId="77777777" w:rsidR="00AB7139" w:rsidRPr="003036DE" w:rsidRDefault="00AB7139" w:rsidP="00AB7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auto"/>
          <w:szCs w:val="24"/>
        </w:rPr>
      </w:pPr>
    </w:p>
    <w:tbl>
      <w:tblPr>
        <w:tblStyle w:val="TableGrid"/>
        <w:tblW w:w="0" w:type="auto"/>
        <w:tblLook w:val="04A0" w:firstRow="1" w:lastRow="0" w:firstColumn="1" w:lastColumn="0" w:noHBand="0" w:noVBand="1"/>
      </w:tblPr>
      <w:tblGrid>
        <w:gridCol w:w="9016"/>
      </w:tblGrid>
      <w:tr w:rsidR="002F404F" w:rsidRPr="003036DE" w14:paraId="76AF82C7"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A957244" w14:textId="18BEF8A3"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 xml:space="preserve">Case example </w:t>
            </w:r>
            <w:r w:rsidR="003241CE" w:rsidRPr="003036DE">
              <w:rPr>
                <w:rFonts w:ascii="Helvetica" w:hAnsi="Helvetica" w:cs="Arial"/>
                <w:b/>
                <w:bCs/>
                <w:color w:val="auto"/>
                <w:sz w:val="24"/>
                <w:szCs w:val="24"/>
              </w:rPr>
              <w:t xml:space="preserve">4 </w:t>
            </w:r>
            <w:r w:rsidRPr="003036DE">
              <w:rPr>
                <w:rFonts w:ascii="Helvetica" w:hAnsi="Helvetica" w:cs="Arial"/>
                <w:b/>
                <w:bCs/>
                <w:color w:val="auto"/>
                <w:sz w:val="24"/>
                <w:szCs w:val="24"/>
              </w:rPr>
              <w:t>from Annual Return</w:t>
            </w:r>
            <w:r w:rsidR="00AE6530" w:rsidRPr="003036DE">
              <w:rPr>
                <w:rFonts w:ascii="Helvetica" w:hAnsi="Helvetica" w:cs="Arial"/>
                <w:b/>
                <w:bCs/>
                <w:color w:val="auto"/>
                <w:sz w:val="24"/>
                <w:szCs w:val="24"/>
              </w:rPr>
              <w:t xml:space="preserve">s: Group </w:t>
            </w:r>
            <w:r w:rsidR="001711DD" w:rsidRPr="003036DE">
              <w:rPr>
                <w:rFonts w:ascii="Helvetica" w:hAnsi="Helvetica" w:cs="Arial"/>
                <w:b/>
                <w:bCs/>
                <w:color w:val="auto"/>
                <w:sz w:val="24"/>
                <w:szCs w:val="24"/>
              </w:rPr>
              <w:t>unpaid work placements</w:t>
            </w:r>
          </w:p>
          <w:p w14:paraId="024D9DE8" w14:textId="77777777" w:rsidR="00A112D4" w:rsidRPr="003036DE" w:rsidRDefault="00A11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64" behindDoc="0" locked="0" layoutInCell="1" allowOverlap="1" wp14:anchorId="463900A9" wp14:editId="39CE4B98">
                  <wp:simplePos x="0" y="0"/>
                  <wp:positionH relativeFrom="margin">
                    <wp:align>left</wp:align>
                  </wp:positionH>
                  <wp:positionV relativeFrom="margin">
                    <wp:align>top</wp:align>
                  </wp:positionV>
                  <wp:extent cx="477564" cy="477564"/>
                  <wp:effectExtent l="0" t="0" r="0" b="0"/>
                  <wp:wrapSquare wrapText="bothSides"/>
                  <wp:docPr id="179054820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48208"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3A0DAF48" w14:textId="77777777" w:rsidR="00C17F6F" w:rsidRPr="003036DE" w:rsidRDefault="00C17F6F" w:rsidP="002F404F">
      <w:pPr>
        <w:pStyle w:val="IntenseQuote"/>
        <w:rPr>
          <w:rStyle w:val="Emphasis"/>
          <w:rFonts w:ascii="Helvetica" w:hAnsi="Helvetica"/>
          <w:i w:val="0"/>
          <w:iCs w:val="0"/>
          <w:sz w:val="24"/>
        </w:rPr>
      </w:pPr>
    </w:p>
    <w:p w14:paraId="5E97D6C6" w14:textId="1D6BF3C3"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“The Team was contacted in relation to support we may be able to offer an elderly person. On arriving at the house, it became clear the person was unable to utilise or access the back of their property due to works completed by the previous builder, meaning </w:t>
      </w:r>
      <w:r w:rsidR="001711DD" w:rsidRPr="003036DE">
        <w:rPr>
          <w:rStyle w:val="Emphasis"/>
          <w:rFonts w:ascii="Helvetica" w:hAnsi="Helvetica"/>
          <w:i w:val="0"/>
          <w:iCs w:val="0"/>
          <w:sz w:val="24"/>
        </w:rPr>
        <w:t xml:space="preserve">their </w:t>
      </w:r>
      <w:r w:rsidRPr="003036DE">
        <w:rPr>
          <w:rStyle w:val="Emphasis"/>
          <w:rFonts w:ascii="Helvetica" w:hAnsi="Helvetica"/>
          <w:i w:val="0"/>
          <w:iCs w:val="0"/>
          <w:sz w:val="24"/>
        </w:rPr>
        <w:t>safety and wellbeing was compromised. The Unpaid Work Team assessed what was required for this job, devised a plan, and undertook this work.”</w:t>
      </w:r>
    </w:p>
    <w:p w14:paraId="60A2BCC3" w14:textId="77777777" w:rsidR="00C17F6F" w:rsidRPr="003036DE" w:rsidRDefault="00C17F6F" w:rsidP="00C17F6F">
      <w:pPr>
        <w:spacing w:line="276" w:lineRule="auto"/>
        <w:rPr>
          <w:rFonts w:ascii="Helvetica" w:hAnsi="Helvetica"/>
          <w:color w:val="auto"/>
          <w:szCs w:val="24"/>
          <w:lang w:eastAsia="en-GB"/>
        </w:rPr>
      </w:pPr>
    </w:p>
    <w:tbl>
      <w:tblPr>
        <w:tblStyle w:val="TableGrid"/>
        <w:tblW w:w="0" w:type="auto"/>
        <w:tblLook w:val="04A0" w:firstRow="1" w:lastRow="0" w:firstColumn="1" w:lastColumn="0" w:noHBand="0" w:noVBand="1"/>
      </w:tblPr>
      <w:tblGrid>
        <w:gridCol w:w="9016"/>
      </w:tblGrid>
      <w:tr w:rsidR="003036DE" w:rsidRPr="003036DE" w14:paraId="7FD07E58"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BA12335" w14:textId="70E4E802" w:rsidR="00A112D4" w:rsidRPr="003036DE" w:rsidRDefault="00A112D4" w:rsidP="00CC45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3241CE" w:rsidRPr="003036DE">
              <w:rPr>
                <w:rFonts w:ascii="Helvetica" w:hAnsi="Helvetica" w:cs="Arial"/>
                <w:b/>
                <w:bCs/>
                <w:color w:val="auto"/>
                <w:sz w:val="24"/>
                <w:szCs w:val="24"/>
              </w:rPr>
              <w:t xml:space="preserve">5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CC453F" w:rsidRPr="003036DE">
              <w:rPr>
                <w:rFonts w:ascii="Helvetica" w:hAnsi="Helvetica" w:cs="Arial"/>
                <w:bCs/>
                <w:color w:val="auto"/>
                <w:sz w:val="24"/>
                <w:szCs w:val="24"/>
                <w14:ligatures w14:val="standardContextual"/>
              </w:rPr>
              <w:t>Group</w:t>
            </w:r>
            <w:r w:rsidR="00E95FE6" w:rsidRPr="003036DE">
              <w:rPr>
                <w:rFonts w:ascii="Helvetica" w:hAnsi="Helvetica" w:cs="Arial"/>
                <w:bCs/>
                <w:color w:val="auto"/>
                <w:sz w:val="24"/>
                <w:szCs w:val="24"/>
                <w14:ligatures w14:val="standardContextual"/>
              </w:rPr>
              <w:t xml:space="preserve"> work placement</w:t>
            </w:r>
            <w:r w:rsidRPr="003036DE">
              <w:rPr>
                <w:rFonts w:ascii="Helvetica" w:hAnsi="Helvetica" w:cs="Arial"/>
                <w:b/>
                <w:bCs/>
                <w:noProof/>
                <w:color w:val="auto"/>
                <w:szCs w:val="24"/>
              </w:rPr>
              <w:drawing>
                <wp:anchor distT="0" distB="0" distL="114300" distR="114300" simplePos="0" relativeHeight="251658263" behindDoc="0" locked="0" layoutInCell="1" allowOverlap="1" wp14:anchorId="7C8BEADA" wp14:editId="36E63D66">
                  <wp:simplePos x="0" y="0"/>
                  <wp:positionH relativeFrom="margin">
                    <wp:align>left</wp:align>
                  </wp:positionH>
                  <wp:positionV relativeFrom="margin">
                    <wp:align>top</wp:align>
                  </wp:positionV>
                  <wp:extent cx="477564" cy="477564"/>
                  <wp:effectExtent l="0" t="0" r="0" b="0"/>
                  <wp:wrapSquare wrapText="bothSides"/>
                  <wp:docPr id="214038813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88132"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561EB9BB" w14:textId="709B018E"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“The work within the park is a visual vehicle for raising the public’s awareness of the contribution made by those on Community Payback Orders. We deliver this activity as a partnership between Justice Services and Cyrenians, with support from The Friends of the Park in relation to the planting of the ‘Floral Clock’.</w:t>
      </w:r>
    </w:p>
    <w:p w14:paraId="73C82329" w14:textId="77777777"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For the people on unpaid work, it creates a sense of pride and self-respect in contributing to the community. An outcome of people developing confidence and skills in the walled garden is coming back as volunteers. The walled garden continues to be very busy and key contribution is from people on unpaid work hours.</w:t>
      </w:r>
    </w:p>
    <w:p w14:paraId="23AFE5B7" w14:textId="77777777" w:rsidR="003B303E"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From April 2023 until March 2024, there was a total of 4,241 unpaid work hours completed in the walled garden. These included a variety of tasks and activities such as</w:t>
      </w:r>
      <w:r w:rsidR="005A0564" w:rsidRPr="003036DE">
        <w:rPr>
          <w:rStyle w:val="Emphasis"/>
          <w:rFonts w:ascii="Helvetica" w:hAnsi="Helvetica"/>
          <w:i w:val="0"/>
          <w:iCs w:val="0"/>
          <w:sz w:val="24"/>
        </w:rPr>
        <w:t xml:space="preserve">: </w:t>
      </w:r>
    </w:p>
    <w:p w14:paraId="7F17AAEA" w14:textId="74DCE1B8" w:rsidR="007A0B9B" w:rsidRPr="003036DE" w:rsidRDefault="007A0B9B" w:rsidP="00075DB5">
      <w:pPr>
        <w:pStyle w:val="ListParagraph"/>
        <w:numPr>
          <w:ilvl w:val="0"/>
          <w:numId w:val="20"/>
        </w:numPr>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Garden maintenance</w:t>
      </w:r>
    </w:p>
    <w:p w14:paraId="2DE053DF" w14:textId="036F66CE" w:rsidR="007A0B9B" w:rsidRPr="003036DE" w:rsidRDefault="007A0B9B" w:rsidP="00075DB5">
      <w:pPr>
        <w:pStyle w:val="ListParagraph"/>
        <w:numPr>
          <w:ilvl w:val="0"/>
          <w:numId w:val="20"/>
        </w:numPr>
        <w:rPr>
          <w:rStyle w:val="Emphasis"/>
          <w:rFonts w:ascii="Helvetica" w:hAnsi="Helvetica" w:cs="Arial"/>
          <w:bCs/>
          <w:i w:val="0"/>
          <w:iCs w:val="0"/>
          <w:color w:val="auto"/>
          <w:sz w:val="24"/>
          <w:szCs w:val="24"/>
          <w:shd w:val="clear" w:color="auto" w:fill="FFFFFF"/>
        </w:rPr>
      </w:pPr>
      <w:r w:rsidRPr="003036DE">
        <w:rPr>
          <w:rStyle w:val="Emphasis"/>
          <w:rFonts w:ascii="Helvetica" w:hAnsi="Helvetica" w:cs="Arial"/>
          <w:bCs/>
          <w:i w:val="0"/>
          <w:iCs w:val="0"/>
          <w:color w:val="auto"/>
          <w:sz w:val="24"/>
          <w:szCs w:val="24"/>
          <w:shd w:val="clear" w:color="auto" w:fill="FFFFFF"/>
          <w:lang w:eastAsia="en-GB"/>
        </w:rPr>
        <w:t>Easter events</w:t>
      </w:r>
    </w:p>
    <w:p w14:paraId="36F966D9" w14:textId="33E085CB" w:rsidR="007A0B9B" w:rsidRPr="003036DE" w:rsidRDefault="007A0B9B" w:rsidP="00075DB5">
      <w:pPr>
        <w:pStyle w:val="ListParagraph"/>
        <w:numPr>
          <w:ilvl w:val="0"/>
          <w:numId w:val="20"/>
        </w:numPr>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The Floral Clock</w:t>
      </w:r>
    </w:p>
    <w:p w14:paraId="5AA3E135" w14:textId="5C039AF9" w:rsidR="007A0B9B" w:rsidRPr="003036DE" w:rsidRDefault="007A0B9B" w:rsidP="00075DB5">
      <w:pPr>
        <w:pStyle w:val="ListParagraph"/>
        <w:numPr>
          <w:ilvl w:val="0"/>
          <w:numId w:val="20"/>
        </w:numPr>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The summer fete</w:t>
      </w:r>
    </w:p>
    <w:p w14:paraId="3F4C5C2A" w14:textId="03A6D963" w:rsidR="007A0B9B" w:rsidRPr="003036DE" w:rsidRDefault="007A0B9B" w:rsidP="00075DB5">
      <w:pPr>
        <w:pStyle w:val="ListParagraph"/>
        <w:numPr>
          <w:ilvl w:val="0"/>
          <w:numId w:val="20"/>
        </w:numPr>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Pizza in the park</w:t>
      </w:r>
    </w:p>
    <w:p w14:paraId="471BCE97" w14:textId="422BD671" w:rsidR="00EF32D5" w:rsidRPr="003036DE" w:rsidRDefault="007A0B9B" w:rsidP="00075DB5">
      <w:pPr>
        <w:pStyle w:val="ListParagraph"/>
        <w:numPr>
          <w:ilvl w:val="0"/>
          <w:numId w:val="20"/>
        </w:numPr>
        <w:rPr>
          <w:rFonts w:ascii="Helvetica" w:hAnsi="Helvetica" w:cs="Arial"/>
          <w:bCs/>
          <w:color w:val="auto"/>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lastRenderedPageBreak/>
        <w:t>Selecting garden vegetables and plants for the honesty cart</w:t>
      </w:r>
    </w:p>
    <w:p w14:paraId="07CA5DAF" w14:textId="77777777"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Individuals completing unpaid work hours are able to develop new skills and knowledge about gardening, build experience working as part of a team, and give back to their community. They can see first-hand the benefit of the work they do for the community through the many visitors to the garden. </w:t>
      </w:r>
    </w:p>
    <w:p w14:paraId="7978A57D" w14:textId="77777777"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The work on the floral clock is equally beneficial, as unpaid work hours support the planting of 16,000 plants for the summer display, again, a visual tool to raise the public’s awareness of Community Payback.”</w:t>
      </w:r>
    </w:p>
    <w:p w14:paraId="6BC6009F" w14:textId="77777777" w:rsidR="00BA69B7" w:rsidRPr="003036DE" w:rsidRDefault="00BA69B7" w:rsidP="00817480">
      <w:pPr>
        <w:spacing w:line="276" w:lineRule="auto"/>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3036DE" w:rsidRPr="003036DE" w14:paraId="31041D1E"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EB22BD3" w14:textId="22244DA9" w:rsidR="00281F91" w:rsidRPr="003036DE" w:rsidRDefault="00281F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auto"/>
                <w:sz w:val="24"/>
                <w:szCs w:val="24"/>
                <w14:ligatures w14:val="standardContextual"/>
              </w:rPr>
            </w:pPr>
            <w:bookmarkStart w:id="41" w:name="_Hlk190215116"/>
            <w:r w:rsidRPr="003036DE">
              <w:rPr>
                <w:rFonts w:ascii="Helvetica" w:hAnsi="Helvetica" w:cs="Arial"/>
                <w:b/>
                <w:bCs/>
                <w:color w:val="auto"/>
                <w:sz w:val="24"/>
                <w:szCs w:val="24"/>
              </w:rPr>
              <w:t xml:space="preserve">Case example </w:t>
            </w:r>
            <w:r w:rsidR="003241CE" w:rsidRPr="003036DE">
              <w:rPr>
                <w:rFonts w:ascii="Helvetica" w:hAnsi="Helvetica" w:cs="Arial"/>
                <w:b/>
                <w:bCs/>
                <w:color w:val="auto"/>
                <w:sz w:val="24"/>
                <w:szCs w:val="24"/>
              </w:rPr>
              <w:t xml:space="preserve">6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AB7139" w:rsidRPr="003036DE">
              <w:rPr>
                <w:rFonts w:ascii="Helvetica" w:hAnsi="Helvetica" w:cs="Arial"/>
                <w:bCs/>
                <w:color w:val="auto"/>
                <w:sz w:val="24"/>
                <w:szCs w:val="24"/>
                <w14:ligatures w14:val="standardContextual"/>
              </w:rPr>
              <w:t>Tailored</w:t>
            </w:r>
            <w:r w:rsidR="006C55E8" w:rsidRPr="003036DE">
              <w:rPr>
                <w:rFonts w:ascii="Helvetica" w:hAnsi="Helvetica" w:cs="Arial"/>
                <w:bCs/>
                <w:color w:val="auto"/>
                <w:sz w:val="24"/>
                <w:szCs w:val="24"/>
                <w14:ligatures w14:val="standardContextual"/>
              </w:rPr>
              <w:t xml:space="preserve"> </w:t>
            </w:r>
            <w:r w:rsidR="00D45129" w:rsidRPr="003036DE">
              <w:rPr>
                <w:rFonts w:ascii="Helvetica" w:hAnsi="Helvetica" w:cs="Arial"/>
                <w:bCs/>
                <w:color w:val="auto"/>
                <w:sz w:val="24"/>
                <w:szCs w:val="24"/>
                <w14:ligatures w14:val="standardContextual"/>
              </w:rPr>
              <w:t>Placements</w:t>
            </w:r>
          </w:p>
          <w:p w14:paraId="1448341E" w14:textId="77777777" w:rsidR="00281F91" w:rsidRPr="003036DE" w:rsidRDefault="00281F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57" behindDoc="0" locked="0" layoutInCell="1" allowOverlap="1" wp14:anchorId="05DDE6E9" wp14:editId="78B79BF0">
                  <wp:simplePos x="0" y="0"/>
                  <wp:positionH relativeFrom="margin">
                    <wp:align>left</wp:align>
                  </wp:positionH>
                  <wp:positionV relativeFrom="margin">
                    <wp:align>top</wp:align>
                  </wp:positionV>
                  <wp:extent cx="477564" cy="477564"/>
                  <wp:effectExtent l="0" t="0" r="0" b="0"/>
                  <wp:wrapSquare wrapText="bothSides"/>
                  <wp:docPr id="5239249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24928"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bookmarkEnd w:id="41"/>
    <w:p w14:paraId="28631A60" w14:textId="715BC0CB"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w:t>
      </w:r>
      <w:r w:rsidR="00D51578" w:rsidRPr="003036DE">
        <w:rPr>
          <w:rStyle w:val="Emphasis"/>
          <w:rFonts w:ascii="Helvetica" w:hAnsi="Helvetica"/>
          <w:i w:val="0"/>
          <w:iCs w:val="0"/>
          <w:sz w:val="24"/>
        </w:rPr>
        <w:t xml:space="preserve">X </w:t>
      </w:r>
      <w:r w:rsidRPr="003036DE">
        <w:rPr>
          <w:rStyle w:val="Emphasis"/>
          <w:rFonts w:ascii="Helvetica" w:hAnsi="Helvetica"/>
          <w:i w:val="0"/>
          <w:iCs w:val="0"/>
          <w:sz w:val="24"/>
        </w:rPr>
        <w:t>was made subject to CPO with unpaid work and supervision requirements.</w:t>
      </w:r>
      <w:r w:rsidR="00D51578" w:rsidRPr="003036DE">
        <w:rPr>
          <w:rStyle w:val="Emphasis"/>
          <w:rFonts w:ascii="Helvetica" w:hAnsi="Helvetica"/>
          <w:i w:val="0"/>
          <w:iCs w:val="0"/>
          <w:sz w:val="24"/>
        </w:rPr>
        <w:t xml:space="preserve"> X </w:t>
      </w:r>
      <w:r w:rsidRPr="003036DE">
        <w:rPr>
          <w:rStyle w:val="Emphasis"/>
          <w:rFonts w:ascii="Helvetica" w:hAnsi="Helvetica"/>
          <w:i w:val="0"/>
          <w:iCs w:val="0"/>
          <w:sz w:val="24"/>
        </w:rPr>
        <w:t>attended post sentence interview where</w:t>
      </w:r>
      <w:r w:rsidR="00D51578" w:rsidRPr="003036DE">
        <w:rPr>
          <w:rStyle w:val="Emphasis"/>
          <w:rFonts w:ascii="Helvetica" w:hAnsi="Helvetica"/>
          <w:i w:val="0"/>
          <w:iCs w:val="0"/>
          <w:sz w:val="24"/>
        </w:rPr>
        <w:t xml:space="preserve"> they disclosed they had P</w:t>
      </w:r>
      <w:r w:rsidRPr="003036DE">
        <w:rPr>
          <w:rStyle w:val="Emphasis"/>
          <w:rFonts w:ascii="Helvetica" w:hAnsi="Helvetica"/>
          <w:i w:val="0"/>
          <w:iCs w:val="0"/>
          <w:sz w:val="24"/>
        </w:rPr>
        <w:t>TSD, which</w:t>
      </w:r>
      <w:r w:rsidR="00D51578" w:rsidRPr="003036DE">
        <w:rPr>
          <w:rStyle w:val="Emphasis"/>
          <w:rFonts w:ascii="Helvetica" w:hAnsi="Helvetica"/>
          <w:i w:val="0"/>
          <w:iCs w:val="0"/>
          <w:sz w:val="24"/>
        </w:rPr>
        <w:t xml:space="preserve"> </w:t>
      </w:r>
      <w:r w:rsidRPr="003036DE">
        <w:rPr>
          <w:rStyle w:val="Emphasis"/>
          <w:rFonts w:ascii="Helvetica" w:hAnsi="Helvetica"/>
          <w:i w:val="0"/>
          <w:iCs w:val="0"/>
          <w:sz w:val="24"/>
        </w:rPr>
        <w:t xml:space="preserve">led </w:t>
      </w:r>
      <w:r w:rsidR="00D51578" w:rsidRPr="003036DE">
        <w:rPr>
          <w:rStyle w:val="Emphasis"/>
          <w:rFonts w:ascii="Helvetica" w:hAnsi="Helvetica"/>
          <w:i w:val="0"/>
          <w:iCs w:val="0"/>
          <w:sz w:val="24"/>
        </w:rPr>
        <w:t>them to</w:t>
      </w:r>
      <w:r w:rsidRPr="003036DE">
        <w:rPr>
          <w:rStyle w:val="Emphasis"/>
          <w:rFonts w:ascii="Helvetica" w:hAnsi="Helvetica"/>
          <w:i w:val="0"/>
          <w:iCs w:val="0"/>
          <w:sz w:val="24"/>
        </w:rPr>
        <w:t xml:space="preserve"> using alcohol regularly to cope. </w:t>
      </w:r>
      <w:r w:rsidR="00D51578" w:rsidRPr="003036DE">
        <w:rPr>
          <w:rStyle w:val="Emphasis"/>
          <w:rFonts w:ascii="Helvetica" w:hAnsi="Helvetica"/>
          <w:i w:val="0"/>
          <w:iCs w:val="0"/>
          <w:sz w:val="24"/>
        </w:rPr>
        <w:t xml:space="preserve">The </w:t>
      </w:r>
      <w:r w:rsidRPr="003036DE">
        <w:rPr>
          <w:rStyle w:val="Emphasis"/>
          <w:rFonts w:ascii="Helvetica" w:hAnsi="Helvetica"/>
          <w:i w:val="0"/>
          <w:iCs w:val="0"/>
          <w:sz w:val="24"/>
        </w:rPr>
        <w:t xml:space="preserve">justice support worker asked </w:t>
      </w:r>
      <w:r w:rsidR="00D51578" w:rsidRPr="003036DE">
        <w:rPr>
          <w:rStyle w:val="Emphasis"/>
          <w:rFonts w:ascii="Helvetica" w:hAnsi="Helvetica"/>
          <w:i w:val="0"/>
          <w:iCs w:val="0"/>
          <w:sz w:val="24"/>
        </w:rPr>
        <w:t xml:space="preserve">X </w:t>
      </w:r>
      <w:r w:rsidRPr="003036DE">
        <w:rPr>
          <w:rStyle w:val="Emphasis"/>
          <w:rFonts w:ascii="Helvetica" w:hAnsi="Helvetica"/>
          <w:i w:val="0"/>
          <w:iCs w:val="0"/>
          <w:sz w:val="24"/>
        </w:rPr>
        <w:t xml:space="preserve">about </w:t>
      </w:r>
      <w:r w:rsidR="00D51578" w:rsidRPr="003036DE">
        <w:rPr>
          <w:rStyle w:val="Emphasis"/>
          <w:rFonts w:ascii="Helvetica" w:hAnsi="Helvetica"/>
          <w:i w:val="0"/>
          <w:iCs w:val="0"/>
          <w:sz w:val="24"/>
        </w:rPr>
        <w:t>the</w:t>
      </w:r>
      <w:r w:rsidRPr="003036DE">
        <w:rPr>
          <w:rStyle w:val="Emphasis"/>
          <w:rFonts w:ascii="Helvetica" w:hAnsi="Helvetica"/>
          <w:i w:val="0"/>
          <w:iCs w:val="0"/>
          <w:sz w:val="24"/>
        </w:rPr>
        <w:t xml:space="preserve"> PTSD triggers, which </w:t>
      </w:r>
      <w:r w:rsidR="00D51578" w:rsidRPr="003036DE">
        <w:rPr>
          <w:rStyle w:val="Emphasis"/>
          <w:rFonts w:ascii="Helvetica" w:hAnsi="Helvetica"/>
          <w:i w:val="0"/>
          <w:iCs w:val="0"/>
          <w:sz w:val="24"/>
        </w:rPr>
        <w:t>X</w:t>
      </w:r>
      <w:r w:rsidRPr="003036DE">
        <w:rPr>
          <w:rStyle w:val="Emphasis"/>
          <w:rFonts w:ascii="Helvetica" w:hAnsi="Helvetica"/>
          <w:i w:val="0"/>
          <w:iCs w:val="0"/>
          <w:sz w:val="24"/>
        </w:rPr>
        <w:t xml:space="preserve"> explained where loud noises (shouting/screaming/bangs) and busy settings. Due to this</w:t>
      </w:r>
      <w:r w:rsidR="00597070" w:rsidRPr="003036DE">
        <w:rPr>
          <w:rStyle w:val="Emphasis"/>
          <w:rFonts w:ascii="Helvetica" w:hAnsi="Helvetica"/>
          <w:i w:val="0"/>
          <w:iCs w:val="0"/>
          <w:sz w:val="24"/>
        </w:rPr>
        <w:t>,</w:t>
      </w:r>
      <w:r w:rsidRPr="003036DE">
        <w:rPr>
          <w:rStyle w:val="Emphasis"/>
          <w:rFonts w:ascii="Helvetica" w:hAnsi="Helvetica"/>
          <w:i w:val="0"/>
          <w:iCs w:val="0"/>
          <w:sz w:val="24"/>
        </w:rPr>
        <w:t xml:space="preserve"> the justice support worker felt</w:t>
      </w:r>
      <w:r w:rsidR="00597070" w:rsidRPr="003036DE">
        <w:rPr>
          <w:rStyle w:val="Emphasis"/>
          <w:rFonts w:ascii="Helvetica" w:hAnsi="Helvetica"/>
          <w:i w:val="0"/>
          <w:iCs w:val="0"/>
          <w:sz w:val="24"/>
        </w:rPr>
        <w:t xml:space="preserve"> X</w:t>
      </w:r>
      <w:r w:rsidRPr="003036DE">
        <w:rPr>
          <w:rStyle w:val="Emphasis"/>
          <w:rFonts w:ascii="Helvetica" w:hAnsi="Helvetica"/>
          <w:i w:val="0"/>
          <w:iCs w:val="0"/>
          <w:sz w:val="24"/>
        </w:rPr>
        <w:t xml:space="preserve"> would not benefit from being placed on a </w:t>
      </w:r>
      <w:r w:rsidR="00597070" w:rsidRPr="003036DE">
        <w:rPr>
          <w:rStyle w:val="Emphasis"/>
          <w:rFonts w:ascii="Helvetica" w:hAnsi="Helvetica"/>
          <w:i w:val="0"/>
          <w:iCs w:val="0"/>
          <w:sz w:val="24"/>
        </w:rPr>
        <w:t>group work</w:t>
      </w:r>
      <w:r w:rsidRPr="003036DE">
        <w:rPr>
          <w:rStyle w:val="Emphasis"/>
          <w:rFonts w:ascii="Helvetica" w:hAnsi="Helvetica"/>
          <w:i w:val="0"/>
          <w:iCs w:val="0"/>
          <w:sz w:val="24"/>
        </w:rPr>
        <w:t xml:space="preserve"> </w:t>
      </w:r>
      <w:r w:rsidR="00597070" w:rsidRPr="003036DE">
        <w:rPr>
          <w:rStyle w:val="Emphasis"/>
          <w:rFonts w:ascii="Helvetica" w:hAnsi="Helvetica"/>
          <w:i w:val="0"/>
          <w:iCs w:val="0"/>
          <w:sz w:val="24"/>
        </w:rPr>
        <w:t>u</w:t>
      </w:r>
      <w:r w:rsidRPr="003036DE">
        <w:rPr>
          <w:rStyle w:val="Emphasis"/>
          <w:rFonts w:ascii="Helvetica" w:hAnsi="Helvetica"/>
          <w:i w:val="0"/>
          <w:iCs w:val="0"/>
          <w:sz w:val="24"/>
        </w:rPr>
        <w:t xml:space="preserve">npaid </w:t>
      </w:r>
      <w:r w:rsidR="00597070" w:rsidRPr="003036DE">
        <w:rPr>
          <w:rStyle w:val="Emphasis"/>
          <w:rFonts w:ascii="Helvetica" w:hAnsi="Helvetica"/>
          <w:i w:val="0"/>
          <w:iCs w:val="0"/>
          <w:sz w:val="24"/>
        </w:rPr>
        <w:t>w</w:t>
      </w:r>
      <w:r w:rsidRPr="003036DE">
        <w:rPr>
          <w:rStyle w:val="Emphasis"/>
          <w:rFonts w:ascii="Helvetica" w:hAnsi="Helvetica"/>
          <w:i w:val="0"/>
          <w:iCs w:val="0"/>
          <w:sz w:val="24"/>
        </w:rPr>
        <w:t xml:space="preserve">ork squad due to noisy equipment used and the potentially loud setting. On the basis of this assessment, the justice support worker sought a personal placement setting to allow </w:t>
      </w:r>
      <w:r w:rsidR="00597070" w:rsidRPr="003036DE">
        <w:rPr>
          <w:rStyle w:val="Emphasis"/>
          <w:rFonts w:ascii="Helvetica" w:hAnsi="Helvetica"/>
          <w:i w:val="0"/>
          <w:iCs w:val="0"/>
          <w:sz w:val="24"/>
        </w:rPr>
        <w:t>X</w:t>
      </w:r>
      <w:r w:rsidRPr="003036DE">
        <w:rPr>
          <w:rStyle w:val="Emphasis"/>
          <w:rFonts w:ascii="Helvetica" w:hAnsi="Helvetica"/>
          <w:i w:val="0"/>
          <w:iCs w:val="0"/>
          <w:sz w:val="24"/>
        </w:rPr>
        <w:t xml:space="preserve"> to complete </w:t>
      </w:r>
      <w:r w:rsidR="00597070" w:rsidRPr="003036DE">
        <w:rPr>
          <w:rStyle w:val="Emphasis"/>
          <w:rFonts w:ascii="Helvetica" w:hAnsi="Helvetica"/>
          <w:i w:val="0"/>
          <w:iCs w:val="0"/>
          <w:sz w:val="24"/>
        </w:rPr>
        <w:t>their</w:t>
      </w:r>
      <w:r w:rsidRPr="003036DE">
        <w:rPr>
          <w:rStyle w:val="Emphasis"/>
          <w:rFonts w:ascii="Helvetica" w:hAnsi="Helvetica"/>
          <w:i w:val="0"/>
          <w:iCs w:val="0"/>
          <w:sz w:val="24"/>
        </w:rPr>
        <w:t xml:space="preserve"> unpaid work requirement</w:t>
      </w:r>
      <w:r w:rsidR="00A31608" w:rsidRPr="003036DE">
        <w:rPr>
          <w:rStyle w:val="Emphasis"/>
          <w:rFonts w:ascii="Helvetica" w:hAnsi="Helvetica"/>
          <w:i w:val="0"/>
          <w:iCs w:val="0"/>
          <w:sz w:val="24"/>
        </w:rPr>
        <w:t>…</w:t>
      </w:r>
      <w:r w:rsidRPr="003036DE">
        <w:rPr>
          <w:rStyle w:val="Emphasis"/>
          <w:rFonts w:ascii="Helvetica" w:hAnsi="Helvetica"/>
          <w:i w:val="0"/>
          <w:iCs w:val="0"/>
          <w:sz w:val="24"/>
        </w:rPr>
        <w:t xml:space="preserve"> Following risk assessment completed</w:t>
      </w:r>
      <w:r w:rsidR="00597070" w:rsidRPr="003036DE">
        <w:rPr>
          <w:rStyle w:val="Emphasis"/>
          <w:rFonts w:ascii="Helvetica" w:hAnsi="Helvetica"/>
          <w:i w:val="0"/>
          <w:iCs w:val="0"/>
          <w:sz w:val="24"/>
        </w:rPr>
        <w:t xml:space="preserve">, X </w:t>
      </w:r>
      <w:r w:rsidRPr="003036DE">
        <w:rPr>
          <w:rStyle w:val="Emphasis"/>
          <w:rFonts w:ascii="Helvetica" w:hAnsi="Helvetica"/>
          <w:i w:val="0"/>
          <w:iCs w:val="0"/>
          <w:sz w:val="24"/>
        </w:rPr>
        <w:t xml:space="preserve">commenced the placement. </w:t>
      </w:r>
      <w:r w:rsidR="00597070" w:rsidRPr="003036DE">
        <w:rPr>
          <w:rStyle w:val="Emphasis"/>
          <w:rFonts w:ascii="Helvetica" w:hAnsi="Helvetica"/>
          <w:i w:val="0"/>
          <w:iCs w:val="0"/>
          <w:sz w:val="24"/>
        </w:rPr>
        <w:t>X’</w:t>
      </w:r>
      <w:r w:rsidRPr="003036DE">
        <w:rPr>
          <w:rStyle w:val="Emphasis"/>
          <w:rFonts w:ascii="Helvetica" w:hAnsi="Helvetica"/>
          <w:i w:val="0"/>
          <w:iCs w:val="0"/>
          <w:sz w:val="24"/>
        </w:rPr>
        <w:t xml:space="preserve">s justice support worker regularly checked in </w:t>
      </w:r>
      <w:r w:rsidR="00597070" w:rsidRPr="003036DE">
        <w:rPr>
          <w:rStyle w:val="Emphasis"/>
          <w:rFonts w:ascii="Helvetica" w:hAnsi="Helvetica"/>
          <w:i w:val="0"/>
          <w:iCs w:val="0"/>
          <w:sz w:val="24"/>
        </w:rPr>
        <w:t xml:space="preserve">with them </w:t>
      </w:r>
      <w:r w:rsidRPr="003036DE">
        <w:rPr>
          <w:rStyle w:val="Emphasis"/>
          <w:rFonts w:ascii="Helvetica" w:hAnsi="Helvetica"/>
          <w:i w:val="0"/>
          <w:iCs w:val="0"/>
          <w:sz w:val="24"/>
        </w:rPr>
        <w:t xml:space="preserve">and management who advised the placement was going great. </w:t>
      </w:r>
      <w:r w:rsidR="00597070" w:rsidRPr="003036DE">
        <w:rPr>
          <w:rStyle w:val="Emphasis"/>
          <w:rFonts w:ascii="Helvetica" w:hAnsi="Helvetica"/>
          <w:i w:val="0"/>
          <w:iCs w:val="0"/>
          <w:sz w:val="24"/>
        </w:rPr>
        <w:t>X</w:t>
      </w:r>
      <w:r w:rsidRPr="003036DE">
        <w:rPr>
          <w:rStyle w:val="Emphasis"/>
          <w:rFonts w:ascii="Helvetica" w:hAnsi="Helvetica"/>
          <w:i w:val="0"/>
          <w:iCs w:val="0"/>
          <w:sz w:val="24"/>
        </w:rPr>
        <w:t xml:space="preserve"> was positive about being offered a placement opportunity to meet</w:t>
      </w:r>
      <w:r w:rsidR="00597070" w:rsidRPr="003036DE">
        <w:rPr>
          <w:rStyle w:val="Emphasis"/>
          <w:rFonts w:ascii="Helvetica" w:hAnsi="Helvetica"/>
          <w:i w:val="0"/>
          <w:iCs w:val="0"/>
          <w:sz w:val="24"/>
        </w:rPr>
        <w:t xml:space="preserve"> their</w:t>
      </w:r>
      <w:r w:rsidRPr="003036DE">
        <w:rPr>
          <w:rStyle w:val="Emphasis"/>
          <w:rFonts w:ascii="Helvetica" w:hAnsi="Helvetica"/>
          <w:i w:val="0"/>
          <w:iCs w:val="0"/>
          <w:sz w:val="24"/>
        </w:rPr>
        <w:t xml:space="preserve"> individual needs and showed commitment in </w:t>
      </w:r>
      <w:r w:rsidR="00597070" w:rsidRPr="003036DE">
        <w:rPr>
          <w:rStyle w:val="Emphasis"/>
          <w:rFonts w:ascii="Helvetica" w:hAnsi="Helvetica"/>
          <w:i w:val="0"/>
          <w:iCs w:val="0"/>
          <w:sz w:val="24"/>
        </w:rPr>
        <w:t>their</w:t>
      </w:r>
      <w:r w:rsidRPr="003036DE">
        <w:rPr>
          <w:rStyle w:val="Emphasis"/>
          <w:rFonts w:ascii="Helvetica" w:hAnsi="Helvetica"/>
          <w:i w:val="0"/>
          <w:iCs w:val="0"/>
          <w:sz w:val="24"/>
        </w:rPr>
        <w:t xml:space="preserve"> approach to the work. Since finishing </w:t>
      </w:r>
      <w:r w:rsidR="00597070" w:rsidRPr="003036DE">
        <w:rPr>
          <w:rStyle w:val="Emphasis"/>
          <w:rFonts w:ascii="Helvetica" w:hAnsi="Helvetica"/>
          <w:i w:val="0"/>
          <w:iCs w:val="0"/>
          <w:sz w:val="24"/>
        </w:rPr>
        <w:t>X</w:t>
      </w:r>
      <w:r w:rsidRPr="003036DE">
        <w:rPr>
          <w:rStyle w:val="Emphasis"/>
          <w:rFonts w:ascii="Helvetica" w:hAnsi="Helvetica"/>
          <w:i w:val="0"/>
          <w:iCs w:val="0"/>
          <w:sz w:val="24"/>
        </w:rPr>
        <w:t xml:space="preserve"> has been applying for employment opportunities due to enjoying the routine of </w:t>
      </w:r>
      <w:r w:rsidR="00597070" w:rsidRPr="003036DE">
        <w:rPr>
          <w:rStyle w:val="Emphasis"/>
          <w:rFonts w:ascii="Helvetica" w:hAnsi="Helvetica"/>
          <w:i w:val="0"/>
          <w:iCs w:val="0"/>
          <w:sz w:val="24"/>
        </w:rPr>
        <w:t>their</w:t>
      </w:r>
      <w:r w:rsidRPr="003036DE">
        <w:rPr>
          <w:rStyle w:val="Emphasis"/>
          <w:rFonts w:ascii="Helvetica" w:hAnsi="Helvetica"/>
          <w:i w:val="0"/>
          <w:iCs w:val="0"/>
          <w:sz w:val="24"/>
        </w:rPr>
        <w:t xml:space="preserve"> Unpaid Work Placement.”</w:t>
      </w:r>
    </w:p>
    <w:p w14:paraId="29A6C5FF" w14:textId="77777777" w:rsidR="003767E4" w:rsidRPr="003036DE" w:rsidRDefault="003767E4" w:rsidP="003767E4">
      <w:pPr>
        <w:rPr>
          <w:rFonts w:ascii="Helvetica" w:hAnsi="Helvetica"/>
          <w:color w:val="auto"/>
          <w:szCs w:val="24"/>
          <w:lang w:eastAsia="en-GB"/>
        </w:rPr>
      </w:pPr>
    </w:p>
    <w:p w14:paraId="7CF7996E" w14:textId="4B8CEEBE" w:rsidR="00817480" w:rsidRPr="003036DE" w:rsidRDefault="00817480" w:rsidP="000551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Style w:val="SubtleEmphasis"/>
          <w:rFonts w:ascii="Helvetica" w:hAnsi="Helvetica"/>
          <w:color w:val="auto"/>
          <w:sz w:val="24"/>
          <w:szCs w:val="24"/>
        </w:rPr>
      </w:pPr>
      <w:r w:rsidRPr="003036DE">
        <w:rPr>
          <w:rStyle w:val="SubtleEmphasis"/>
          <w:rFonts w:ascii="Helvetica" w:hAnsi="Helvetica"/>
          <w:color w:val="auto"/>
          <w:sz w:val="24"/>
          <w:szCs w:val="24"/>
        </w:rPr>
        <w:t>Many areas highlighted the need for developing female only placements due to the trauma and vulnerability this population group has often faced.</w:t>
      </w:r>
    </w:p>
    <w:tbl>
      <w:tblPr>
        <w:tblStyle w:val="TableGrid"/>
        <w:tblW w:w="0" w:type="auto"/>
        <w:tblLook w:val="04A0" w:firstRow="1" w:lastRow="0" w:firstColumn="1" w:lastColumn="0" w:noHBand="0" w:noVBand="1"/>
      </w:tblPr>
      <w:tblGrid>
        <w:gridCol w:w="9016"/>
      </w:tblGrid>
      <w:tr w:rsidR="003036DE" w:rsidRPr="003036DE" w14:paraId="6110EAA7"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90BB44E" w14:textId="282A351F" w:rsidR="00503788" w:rsidRPr="003036DE" w:rsidRDefault="00503788" w:rsidP="00AB71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
                <w:bCs/>
                <w:color w:val="auto"/>
                <w:sz w:val="24"/>
                <w:szCs w:val="24"/>
              </w:rPr>
            </w:pPr>
            <w:bookmarkStart w:id="42" w:name="_Hlk190215015"/>
            <w:r w:rsidRPr="003036DE">
              <w:rPr>
                <w:rFonts w:ascii="Helvetica" w:hAnsi="Helvetica" w:cs="Arial"/>
                <w:b/>
                <w:bCs/>
                <w:color w:val="auto"/>
                <w:sz w:val="24"/>
                <w:szCs w:val="24"/>
              </w:rPr>
              <w:t xml:space="preserve">Case example </w:t>
            </w:r>
            <w:r w:rsidR="003241CE" w:rsidRPr="003036DE">
              <w:rPr>
                <w:rFonts w:ascii="Helvetica" w:hAnsi="Helvetica" w:cs="Arial"/>
                <w:b/>
                <w:bCs/>
                <w:color w:val="auto"/>
                <w:sz w:val="24"/>
                <w:szCs w:val="24"/>
              </w:rPr>
              <w:t xml:space="preserve">7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Pr="003036DE">
              <w:rPr>
                <w:rFonts w:ascii="Helvetica" w:hAnsi="Helvetica" w:cs="Arial"/>
                <w:bCs/>
                <w:color w:val="auto"/>
                <w:sz w:val="24"/>
                <w:szCs w:val="24"/>
                <w14:ligatures w14:val="standardContextual"/>
              </w:rPr>
              <w:t>Female Placements</w:t>
            </w:r>
            <w:r w:rsidRPr="003036DE">
              <w:rPr>
                <w:rFonts w:ascii="Helvetica" w:hAnsi="Helvetica" w:cs="Arial"/>
                <w:b/>
                <w:bCs/>
                <w:noProof/>
                <w:color w:val="auto"/>
                <w:szCs w:val="24"/>
              </w:rPr>
              <w:drawing>
                <wp:anchor distT="0" distB="0" distL="114300" distR="114300" simplePos="0" relativeHeight="251658256" behindDoc="0" locked="0" layoutInCell="1" allowOverlap="1" wp14:anchorId="6106EC19" wp14:editId="1208DA9E">
                  <wp:simplePos x="0" y="0"/>
                  <wp:positionH relativeFrom="margin">
                    <wp:align>left</wp:align>
                  </wp:positionH>
                  <wp:positionV relativeFrom="margin">
                    <wp:align>top</wp:align>
                  </wp:positionV>
                  <wp:extent cx="477564" cy="477564"/>
                  <wp:effectExtent l="0" t="0" r="0" b="0"/>
                  <wp:wrapSquare wrapText="bothSides"/>
                  <wp:docPr id="66884699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46992"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bookmarkEnd w:id="42"/>
    <w:p w14:paraId="67B55CC2" w14:textId="131DC176"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“While women may have placements in any of the </w:t>
      </w:r>
      <w:r w:rsidR="00597070" w:rsidRPr="003036DE">
        <w:rPr>
          <w:rStyle w:val="Emphasis"/>
          <w:rFonts w:ascii="Helvetica" w:hAnsi="Helvetica"/>
          <w:i w:val="0"/>
          <w:iCs w:val="0"/>
          <w:sz w:val="24"/>
        </w:rPr>
        <w:t>group work</w:t>
      </w:r>
      <w:r w:rsidRPr="003036DE">
        <w:rPr>
          <w:rStyle w:val="Emphasis"/>
          <w:rFonts w:ascii="Helvetica" w:hAnsi="Helvetica"/>
          <w:i w:val="0"/>
          <w:iCs w:val="0"/>
          <w:sz w:val="24"/>
        </w:rPr>
        <w:t xml:space="preserve"> placements provided, in our experience they prefer women only placements. Many are often traumatised and vulnerable and have difficulties in sustaining whole day placements. We therefore have a dedicated female task supervisor/support worker who delivers </w:t>
      </w:r>
      <w:r w:rsidRPr="003036DE">
        <w:rPr>
          <w:rStyle w:val="Emphasis"/>
          <w:rFonts w:ascii="Helvetica" w:hAnsi="Helvetica"/>
          <w:i w:val="0"/>
          <w:iCs w:val="0"/>
          <w:sz w:val="24"/>
        </w:rPr>
        <w:lastRenderedPageBreak/>
        <w:t xml:space="preserve">workshops and work parties for women. </w:t>
      </w:r>
      <w:r w:rsidR="00A834F3" w:rsidRPr="003036DE">
        <w:rPr>
          <w:rStyle w:val="Emphasis"/>
          <w:rFonts w:ascii="Helvetica" w:hAnsi="Helvetica"/>
          <w:i w:val="0"/>
          <w:iCs w:val="0"/>
          <w:sz w:val="24"/>
        </w:rPr>
        <w:t xml:space="preserve">The staff members </w:t>
      </w:r>
      <w:r w:rsidRPr="003036DE">
        <w:rPr>
          <w:rStyle w:val="Emphasis"/>
          <w:rFonts w:ascii="Helvetica" w:hAnsi="Helvetica"/>
          <w:i w:val="0"/>
          <w:iCs w:val="0"/>
          <w:sz w:val="24"/>
        </w:rPr>
        <w:t>approach involves assertive outreach when women fail to attend plus a range of activities and placements to keep them interested. This can be anything from making jewellery for sale in charity shops to cooking in the women’s centre to working in a baby bank which provides essential and necessities to disadvantaged families. Adult Learning also provide other activity input.  The UPW</w:t>
      </w:r>
      <w:r w:rsidR="008D6B09" w:rsidRPr="003036DE">
        <w:rPr>
          <w:rStyle w:val="Emphasis"/>
          <w:rFonts w:ascii="Helvetica" w:hAnsi="Helvetica"/>
          <w:i w:val="0"/>
          <w:iCs w:val="0"/>
          <w:sz w:val="24"/>
        </w:rPr>
        <w:t xml:space="preserve"> [Unpaid Work]</w:t>
      </w:r>
      <w:r w:rsidRPr="003036DE">
        <w:rPr>
          <w:rStyle w:val="Emphasis"/>
          <w:rFonts w:ascii="Helvetica" w:hAnsi="Helvetica"/>
          <w:i w:val="0"/>
          <w:iCs w:val="0"/>
          <w:sz w:val="24"/>
        </w:rPr>
        <w:t xml:space="preserve"> women’s service requires intensive resource, but outcomes are positive for this otherwise hard to reach group.”</w:t>
      </w:r>
    </w:p>
    <w:p w14:paraId="3086ACE2" w14:textId="77777777" w:rsidR="0005511B" w:rsidRPr="00D77257" w:rsidRDefault="0005511B" w:rsidP="00A32B78">
      <w:pPr>
        <w:pStyle w:val="Heading3"/>
        <w:rPr>
          <w:rFonts w:ascii="Helvetica" w:hAnsi="Helvetica"/>
          <w:color w:val="000000" w:themeColor="text1"/>
          <w:szCs w:val="24"/>
        </w:rPr>
      </w:pPr>
      <w:bookmarkStart w:id="43" w:name="_Toc189755107"/>
      <w:bookmarkStart w:id="44" w:name="_Toc189755613"/>
    </w:p>
    <w:p w14:paraId="2A537A17" w14:textId="1DF3E436" w:rsidR="00817480" w:rsidRPr="00D77257" w:rsidRDefault="00817480" w:rsidP="00053E91">
      <w:pPr>
        <w:pStyle w:val="NoSpacing"/>
        <w:rPr>
          <w:rFonts w:ascii="Helvetica" w:hAnsi="Helvetica"/>
          <w:color w:val="000000" w:themeColor="text1"/>
        </w:rPr>
      </w:pPr>
      <w:r w:rsidRPr="00D77257">
        <w:rPr>
          <w:rFonts w:ascii="Helvetica" w:hAnsi="Helvetica"/>
          <w:color w:val="000000" w:themeColor="text1"/>
        </w:rPr>
        <w:t>Other Activity</w:t>
      </w:r>
      <w:bookmarkEnd w:id="43"/>
      <w:bookmarkEnd w:id="44"/>
    </w:p>
    <w:p w14:paraId="5F7F7F66" w14:textId="77777777" w:rsidR="00817480" w:rsidRPr="00D77257" w:rsidRDefault="00817480"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Cs w:val="24"/>
          <w:u w:val="single"/>
          <w14:ligatures w14:val="standardContextual"/>
        </w:rPr>
      </w:pPr>
      <w:r w:rsidRPr="00D77257">
        <w:rPr>
          <w:rFonts w:ascii="Helvetica" w:hAnsi="Helvetica" w:cs="Arial"/>
          <w:color w:val="000000" w:themeColor="text1"/>
          <w:szCs w:val="24"/>
        </w:rPr>
        <w:t xml:space="preserve">The </w:t>
      </w:r>
      <w:r w:rsidRPr="00D77257">
        <w:rPr>
          <w:rFonts w:ascii="Helvetica" w:hAnsi="Helvetica" w:cs="Arial"/>
          <w:b/>
          <w:bCs/>
          <w:color w:val="000000" w:themeColor="text1"/>
          <w:szCs w:val="24"/>
        </w:rPr>
        <w:t>"other activity"</w:t>
      </w:r>
      <w:r w:rsidRPr="00D77257">
        <w:rPr>
          <w:rFonts w:ascii="Helvetica" w:hAnsi="Helvetica" w:cs="Arial"/>
          <w:color w:val="000000" w:themeColor="text1"/>
          <w:szCs w:val="24"/>
        </w:rPr>
        <w:t xml:space="preserve"> component from the two-part requirement also plays a crucial role in supporting individuals address underlying issues for their offending behaviour and supporting desistance. This part of the requirement mandates individuals to spend time on developing their interpersonal, educational, and vocational skills. When an unpaid work or other activity requirement is imposed by the courts, the responsible officer (unpaid work case manager or social worker) determines the appropriateness of the "other activity" for the individual.</w:t>
      </w:r>
    </w:p>
    <w:p w14:paraId="39474AFD" w14:textId="77777777" w:rsidR="00817480"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Local partners have provided various case examples of the "other activities" offered to individuals, demonstrating the diverse range of interventions delivered.</w:t>
      </w:r>
    </w:p>
    <w:p w14:paraId="6BC3EBA8" w14:textId="77777777" w:rsidR="0059159E" w:rsidRPr="00D77257" w:rsidRDefault="0059159E" w:rsidP="00817480">
      <w:pPr>
        <w:spacing w:line="276" w:lineRule="auto"/>
        <w:rPr>
          <w:rFonts w:ascii="Helvetica" w:hAnsi="Helvetica" w:cs="Arial"/>
          <w:color w:val="000000" w:themeColor="text1"/>
          <w:szCs w:val="24"/>
        </w:rPr>
      </w:pPr>
    </w:p>
    <w:tbl>
      <w:tblPr>
        <w:tblStyle w:val="TableGrid"/>
        <w:tblW w:w="0" w:type="auto"/>
        <w:tblLook w:val="04A0" w:firstRow="1" w:lastRow="0" w:firstColumn="1" w:lastColumn="0" w:noHBand="0" w:noVBand="1"/>
      </w:tblPr>
      <w:tblGrid>
        <w:gridCol w:w="9016"/>
      </w:tblGrid>
      <w:tr w:rsidR="00D77257" w:rsidRPr="00D77257" w14:paraId="0B7F3DCC"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4924C20" w14:textId="17162DF3" w:rsidR="0059159E" w:rsidRPr="00D77257" w:rsidRDefault="005915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bookmarkStart w:id="45" w:name="_Hlk190215139"/>
            <w:r w:rsidRPr="00D77257">
              <w:rPr>
                <w:rFonts w:ascii="Helvetica" w:hAnsi="Helvetica" w:cs="Arial"/>
                <w:b/>
                <w:bCs/>
                <w:color w:val="000000" w:themeColor="text1"/>
                <w:sz w:val="24"/>
                <w:szCs w:val="24"/>
              </w:rPr>
              <w:t xml:space="preserve">Case example </w:t>
            </w:r>
            <w:r w:rsidR="003241CE" w:rsidRPr="00D77257">
              <w:rPr>
                <w:rFonts w:ascii="Helvetica" w:hAnsi="Helvetica" w:cs="Arial"/>
                <w:b/>
                <w:bCs/>
                <w:color w:val="000000" w:themeColor="text1"/>
                <w:sz w:val="24"/>
                <w:szCs w:val="24"/>
              </w:rPr>
              <w:t xml:space="preserve">8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45129" w:rsidRPr="00D77257">
              <w:rPr>
                <w:rFonts w:ascii="Helvetica" w:hAnsi="Helvetica" w:cs="Arial"/>
                <w:bCs/>
                <w:color w:val="000000" w:themeColor="text1"/>
                <w:sz w:val="24"/>
                <w:szCs w:val="24"/>
                <w14:ligatures w14:val="standardContextual"/>
              </w:rPr>
              <w:t>Other Activity -</w:t>
            </w:r>
            <w:r w:rsidR="00D45129" w:rsidRPr="00D77257">
              <w:rPr>
                <w:rFonts w:ascii="Helvetica" w:hAnsi="Helvetica" w:cs="Arial"/>
                <w:b/>
                <w:bCs/>
                <w:color w:val="000000" w:themeColor="text1"/>
                <w:sz w:val="24"/>
                <w:szCs w:val="24"/>
                <w14:ligatures w14:val="standardContextual"/>
              </w:rPr>
              <w:t xml:space="preserve"> </w:t>
            </w:r>
            <w:r w:rsidRPr="00D77257">
              <w:rPr>
                <w:rFonts w:ascii="Helvetica" w:hAnsi="Helvetica" w:cs="Arial"/>
                <w:b/>
                <w:bCs/>
                <w:noProof/>
                <w:color w:val="000000" w:themeColor="text1"/>
                <w:szCs w:val="24"/>
              </w:rPr>
              <w:drawing>
                <wp:anchor distT="0" distB="0" distL="114300" distR="114300" simplePos="0" relativeHeight="251658258" behindDoc="0" locked="0" layoutInCell="1" allowOverlap="1" wp14:anchorId="2B726A3E" wp14:editId="638C2233">
                  <wp:simplePos x="0" y="0"/>
                  <wp:positionH relativeFrom="margin">
                    <wp:align>left</wp:align>
                  </wp:positionH>
                  <wp:positionV relativeFrom="margin">
                    <wp:align>top</wp:align>
                  </wp:positionV>
                  <wp:extent cx="477564" cy="477564"/>
                  <wp:effectExtent l="0" t="0" r="0" b="0"/>
                  <wp:wrapSquare wrapText="bothSides"/>
                  <wp:docPr id="94684122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4122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bookmarkEnd w:id="45"/>
    <w:p w14:paraId="7F14AB11" w14:textId="520E0987"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“Justice services collaborated with Third Sector partners the Wise Group and Access to Industry to ensure a range of ‘other activities’ were available to interested individuals. The Wise Group’s CPO Connect programme delivered flexible live sessions on topics such as mental health, employability, and budgeting with examples shown in the table below. </w:t>
      </w:r>
    </w:p>
    <w:p w14:paraId="56F39F3D" w14:textId="77777777"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CPO Connect sessions were made available during the day, evenings, and at weekends so that those working standard hours could also take part. 186 hours of ‘other activity’ were completed under the programme. </w:t>
      </w:r>
    </w:p>
    <w:p w14:paraId="5B30CEEF" w14:textId="56EAA3EF"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In addition to CPO Connect, the following ‘other activity</w:t>
      </w:r>
      <w:r w:rsidR="00AF279A" w:rsidRPr="00D77257">
        <w:rPr>
          <w:rStyle w:val="Emphasis"/>
          <w:rFonts w:ascii="Helvetica" w:hAnsi="Helvetica"/>
          <w:i w:val="0"/>
          <w:iCs w:val="0"/>
          <w:sz w:val="24"/>
        </w:rPr>
        <w:t>’</w:t>
      </w:r>
      <w:r w:rsidRPr="00D77257">
        <w:rPr>
          <w:rStyle w:val="Emphasis"/>
          <w:rFonts w:ascii="Helvetica" w:hAnsi="Helvetica"/>
          <w:i w:val="0"/>
          <w:iCs w:val="0"/>
          <w:sz w:val="24"/>
        </w:rPr>
        <w:t xml:space="preserve"> took</w:t>
      </w:r>
      <w:r w:rsidR="00AC039C" w:rsidRPr="00D77257">
        <w:rPr>
          <w:rStyle w:val="Emphasis"/>
          <w:rFonts w:ascii="Helvetica" w:hAnsi="Helvetica"/>
          <w:i w:val="0"/>
          <w:iCs w:val="0"/>
          <w:sz w:val="24"/>
        </w:rPr>
        <w:t xml:space="preserve"> </w:t>
      </w:r>
      <w:r w:rsidRPr="00D77257">
        <w:rPr>
          <w:rStyle w:val="Emphasis"/>
          <w:rFonts w:ascii="Helvetica" w:hAnsi="Helvetica"/>
          <w:i w:val="0"/>
          <w:iCs w:val="0"/>
          <w:sz w:val="24"/>
        </w:rPr>
        <w:t>plac</w:t>
      </w:r>
      <w:r w:rsidR="00AC039C" w:rsidRPr="00D77257">
        <w:rPr>
          <w:rStyle w:val="Emphasis"/>
          <w:rFonts w:ascii="Helvetica" w:hAnsi="Helvetica"/>
          <w:i w:val="0"/>
          <w:iCs w:val="0"/>
          <w:sz w:val="24"/>
        </w:rPr>
        <w:t>e:</w:t>
      </w:r>
    </w:p>
    <w:p w14:paraId="7A7F969D" w14:textId="74A53D35"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English language courses</w:t>
      </w:r>
    </w:p>
    <w:p w14:paraId="0BC2058A" w14:textId="3458D9E9" w:rsidR="00817480" w:rsidRPr="00D77257" w:rsidRDefault="00AC039C" w:rsidP="002F404F">
      <w:pPr>
        <w:pStyle w:val="IntenseQuote"/>
        <w:rPr>
          <w:rStyle w:val="Emphasis"/>
          <w:rFonts w:ascii="Helvetica" w:hAnsi="Helvetica"/>
          <w:i w:val="0"/>
          <w:iCs w:val="0"/>
          <w:sz w:val="24"/>
        </w:rPr>
      </w:pPr>
      <w:r w:rsidRPr="00D77257">
        <w:rPr>
          <w:rStyle w:val="Emphasis"/>
          <w:rFonts w:ascii="Helvetica" w:hAnsi="Helvetica"/>
          <w:i w:val="0"/>
          <w:iCs w:val="0"/>
          <w:sz w:val="24"/>
        </w:rPr>
        <w:t>E</w:t>
      </w:r>
      <w:r w:rsidR="00817480" w:rsidRPr="00D77257">
        <w:rPr>
          <w:rStyle w:val="Emphasis"/>
          <w:rFonts w:ascii="Helvetica" w:hAnsi="Helvetica"/>
          <w:i w:val="0"/>
          <w:iCs w:val="0"/>
          <w:sz w:val="24"/>
        </w:rPr>
        <w:t>ducation, training, and employability supports provided by</w:t>
      </w:r>
      <w:r w:rsidR="00751CFE" w:rsidRPr="00D77257">
        <w:rPr>
          <w:rStyle w:val="Emphasis"/>
          <w:rFonts w:ascii="Helvetica" w:hAnsi="Helvetica"/>
          <w:i w:val="0"/>
          <w:iCs w:val="0"/>
          <w:sz w:val="24"/>
        </w:rPr>
        <w:t xml:space="preserve"> </w:t>
      </w:r>
      <w:r w:rsidR="00817480" w:rsidRPr="00D77257">
        <w:rPr>
          <w:rStyle w:val="Emphasis"/>
          <w:rFonts w:ascii="Helvetica" w:hAnsi="Helvetica"/>
          <w:i w:val="0"/>
          <w:iCs w:val="0"/>
          <w:sz w:val="24"/>
        </w:rPr>
        <w:t>Access to Industry’s</w:t>
      </w:r>
      <w:r w:rsidR="002B3268" w:rsidRPr="00D77257">
        <w:rPr>
          <w:rStyle w:val="Emphasis"/>
          <w:rFonts w:ascii="Helvetica" w:hAnsi="Helvetica"/>
          <w:i w:val="0"/>
          <w:iCs w:val="0"/>
          <w:sz w:val="24"/>
        </w:rPr>
        <w:t xml:space="preserve"> service</w:t>
      </w:r>
    </w:p>
    <w:p w14:paraId="2D5B4664" w14:textId="148360C6"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Forklift driving training</w:t>
      </w:r>
    </w:p>
    <w:p w14:paraId="21A83A34" w14:textId="53D70340"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First aid training</w:t>
      </w:r>
    </w:p>
    <w:p w14:paraId="65C5CE2D" w14:textId="02A1DB8A"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lastRenderedPageBreak/>
        <w:t>In-house learning modules including managing social anxiety, anger management, dealing with PTSD, health, managing alcohol, dealing with depression, and help for panic attacks.”</w:t>
      </w:r>
    </w:p>
    <w:p w14:paraId="06D7081B" w14:textId="77777777" w:rsidR="000B6AC6" w:rsidRPr="00D77257" w:rsidRDefault="000B6AC6" w:rsidP="000B6AC6">
      <w:pPr>
        <w:rPr>
          <w:rFonts w:ascii="Helvetica" w:hAnsi="Helvetica"/>
          <w:color w:val="000000" w:themeColor="text1"/>
          <w:szCs w:val="24"/>
          <w:lang w:eastAsia="en-GB"/>
        </w:rPr>
      </w:pPr>
    </w:p>
    <w:p w14:paraId="185C7234" w14:textId="77777777" w:rsidR="006F5B9B" w:rsidRPr="00D77257" w:rsidRDefault="00817480" w:rsidP="000B6A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Style w:val="SubtleEmphasis"/>
          <w:rFonts w:ascii="Helvetica" w:hAnsi="Helvetica"/>
          <w:color w:val="000000" w:themeColor="text1"/>
          <w:sz w:val="24"/>
          <w:szCs w:val="24"/>
        </w:rPr>
      </w:pPr>
      <w:r w:rsidRPr="00D77257">
        <w:rPr>
          <w:rStyle w:val="SubtleEmphasis"/>
          <w:rFonts w:ascii="Helvetica" w:hAnsi="Helvetica"/>
          <w:color w:val="000000" w:themeColor="text1"/>
          <w:sz w:val="24"/>
          <w:szCs w:val="24"/>
        </w:rPr>
        <w:t>Local partners have reported very positive outcomes and feedback from individuals who have developed skills as part of the “Other activity”</w:t>
      </w:r>
      <w:r w:rsidR="006F5B9B" w:rsidRPr="00D77257">
        <w:rPr>
          <w:rStyle w:val="SubtleEmphasis"/>
          <w:rFonts w:ascii="Helvetica" w:hAnsi="Helvetica"/>
          <w:color w:val="000000" w:themeColor="text1"/>
          <w:sz w:val="24"/>
          <w:szCs w:val="24"/>
        </w:rPr>
        <w:t>.</w:t>
      </w:r>
    </w:p>
    <w:p w14:paraId="067D9397" w14:textId="4656FBE8" w:rsidR="000B6AC6" w:rsidRPr="00D77257" w:rsidRDefault="000B6AC6"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p>
    <w:p w14:paraId="70837D78" w14:textId="5587B20B" w:rsidR="00817480" w:rsidRPr="00D77257" w:rsidRDefault="003D2D02"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r w:rsidRPr="00D77257">
        <w:rPr>
          <w:rFonts w:ascii="Helvetica" w:hAnsi="Helvetica" w:cs="Arial"/>
          <w:color w:val="000000" w:themeColor="text1"/>
          <w:szCs w:val="24"/>
          <w14:ligatures w14:val="standardContextual"/>
        </w:rPr>
        <w:t xml:space="preserve">An example of the positivity around the work done through </w:t>
      </w:r>
      <w:r w:rsidR="000B6AC6" w:rsidRPr="00D77257">
        <w:rPr>
          <w:rFonts w:ascii="Helvetica" w:hAnsi="Helvetica" w:cs="Arial"/>
          <w:color w:val="000000" w:themeColor="text1"/>
          <w:szCs w:val="24"/>
          <w14:ligatures w14:val="standardContextual"/>
        </w:rPr>
        <w:t>“O</w:t>
      </w:r>
      <w:r w:rsidRPr="00D77257">
        <w:rPr>
          <w:rFonts w:ascii="Helvetica" w:hAnsi="Helvetica" w:cs="Arial"/>
          <w:color w:val="000000" w:themeColor="text1"/>
          <w:szCs w:val="24"/>
          <w14:ligatures w14:val="standardContextual"/>
        </w:rPr>
        <w:t>ther activity</w:t>
      </w:r>
      <w:r w:rsidR="000B6AC6" w:rsidRPr="00D77257">
        <w:rPr>
          <w:rFonts w:ascii="Helvetica" w:hAnsi="Helvetica" w:cs="Arial"/>
          <w:color w:val="000000" w:themeColor="text1"/>
          <w:szCs w:val="24"/>
          <w14:ligatures w14:val="standardContextual"/>
        </w:rPr>
        <w:t>”</w:t>
      </w:r>
      <w:r w:rsidRPr="00D77257">
        <w:rPr>
          <w:rFonts w:ascii="Helvetica" w:hAnsi="Helvetica" w:cs="Arial"/>
          <w:color w:val="000000" w:themeColor="text1"/>
          <w:szCs w:val="24"/>
          <w14:ligatures w14:val="standardContextual"/>
        </w:rPr>
        <w:t xml:space="preserve"> </w:t>
      </w:r>
      <w:r w:rsidR="00800693" w:rsidRPr="00D77257">
        <w:rPr>
          <w:rFonts w:ascii="Helvetica" w:hAnsi="Helvetica" w:cs="Arial"/>
          <w:color w:val="000000" w:themeColor="text1"/>
          <w:szCs w:val="24"/>
          <w14:ligatures w14:val="standardContextual"/>
        </w:rPr>
        <w:t>follows</w:t>
      </w:r>
      <w:r w:rsidR="00817480" w:rsidRPr="00D77257">
        <w:rPr>
          <w:rFonts w:ascii="Helvetica" w:hAnsi="Helvetica" w:cs="Arial"/>
          <w:color w:val="000000" w:themeColor="text1"/>
          <w:szCs w:val="24"/>
          <w14:ligatures w14:val="standardContextual"/>
        </w:rPr>
        <w:t xml:space="preserve">: </w:t>
      </w:r>
    </w:p>
    <w:p w14:paraId="326F0EFA" w14:textId="5380F19F" w:rsidR="0070300E" w:rsidRPr="00D77257" w:rsidRDefault="0070300E"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p>
    <w:tbl>
      <w:tblPr>
        <w:tblStyle w:val="TableGrid"/>
        <w:tblW w:w="0" w:type="auto"/>
        <w:tblLook w:val="04A0" w:firstRow="1" w:lastRow="0" w:firstColumn="1" w:lastColumn="0" w:noHBand="0" w:noVBand="1"/>
      </w:tblPr>
      <w:tblGrid>
        <w:gridCol w:w="9016"/>
      </w:tblGrid>
      <w:tr w:rsidR="00D77257" w:rsidRPr="00D77257" w14:paraId="518A1E39"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72DC75D" w14:textId="72162D49"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000000" w:themeColor="text1"/>
                <w:sz w:val="24"/>
                <w:szCs w:val="24"/>
                <w14:ligatures w14:val="standardContextual"/>
              </w:rPr>
            </w:pPr>
            <w:bookmarkStart w:id="46" w:name="_Hlk190215159"/>
            <w:r w:rsidRPr="00D77257">
              <w:rPr>
                <w:rFonts w:ascii="Helvetica" w:hAnsi="Helvetica" w:cs="Arial"/>
                <w:b/>
                <w:bCs/>
                <w:color w:val="000000" w:themeColor="text1"/>
                <w:sz w:val="24"/>
                <w:szCs w:val="24"/>
              </w:rPr>
              <w:t xml:space="preserve">Case example </w:t>
            </w:r>
            <w:r w:rsidR="003241CE" w:rsidRPr="00D77257">
              <w:rPr>
                <w:rFonts w:ascii="Helvetica" w:hAnsi="Helvetica" w:cs="Arial"/>
                <w:b/>
                <w:bCs/>
                <w:color w:val="000000" w:themeColor="text1"/>
                <w:sz w:val="24"/>
                <w:szCs w:val="24"/>
              </w:rPr>
              <w:t xml:space="preserve">9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45129" w:rsidRPr="00D77257">
              <w:rPr>
                <w:rFonts w:ascii="Helvetica" w:hAnsi="Helvetica" w:cs="Arial"/>
                <w:bCs/>
                <w:color w:val="000000" w:themeColor="text1"/>
                <w:sz w:val="24"/>
                <w:szCs w:val="24"/>
                <w14:ligatures w14:val="standardContextual"/>
              </w:rPr>
              <w:t xml:space="preserve">Other Activity </w:t>
            </w:r>
          </w:p>
          <w:p w14:paraId="0245F9BB" w14:textId="77777777"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noProof/>
                <w:color w:val="000000" w:themeColor="text1"/>
                <w:szCs w:val="24"/>
              </w:rPr>
              <w:drawing>
                <wp:anchor distT="0" distB="0" distL="114300" distR="114300" simplePos="0" relativeHeight="251658259" behindDoc="0" locked="0" layoutInCell="1" allowOverlap="1" wp14:anchorId="3AB65FC1" wp14:editId="018440F0">
                  <wp:simplePos x="0" y="0"/>
                  <wp:positionH relativeFrom="margin">
                    <wp:align>left</wp:align>
                  </wp:positionH>
                  <wp:positionV relativeFrom="margin">
                    <wp:align>top</wp:align>
                  </wp:positionV>
                  <wp:extent cx="477564" cy="477564"/>
                  <wp:effectExtent l="0" t="0" r="0" b="0"/>
                  <wp:wrapSquare wrapText="bothSides"/>
                  <wp:docPr id="439057581" name="Graphic 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7205" name="Graphic 518237205" descr="Chevron arrows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bookmarkEnd w:id="46"/>
    <w:p w14:paraId="7F715EB9" w14:textId="3C9DB0A4"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w:t>
      </w:r>
      <w:r w:rsidR="000C4EB2" w:rsidRPr="00D77257">
        <w:rPr>
          <w:rStyle w:val="Emphasis"/>
          <w:rFonts w:ascii="Helvetica" w:hAnsi="Helvetica"/>
          <w:i w:val="0"/>
          <w:iCs w:val="0"/>
          <w:sz w:val="24"/>
        </w:rPr>
        <w:t>X</w:t>
      </w:r>
      <w:r w:rsidRPr="00D77257">
        <w:rPr>
          <w:rStyle w:val="Emphasis"/>
          <w:rFonts w:ascii="Helvetica" w:hAnsi="Helvetica"/>
          <w:i w:val="0"/>
          <w:iCs w:val="0"/>
          <w:sz w:val="24"/>
        </w:rPr>
        <w:t xml:space="preserve"> was referred with 30hrs of other activity. </w:t>
      </w:r>
      <w:r w:rsidR="000C4EB2" w:rsidRPr="00D77257">
        <w:rPr>
          <w:rStyle w:val="Emphasis"/>
          <w:rFonts w:ascii="Helvetica" w:hAnsi="Helvetica"/>
          <w:i w:val="0"/>
          <w:iCs w:val="0"/>
          <w:sz w:val="24"/>
        </w:rPr>
        <w:t>X</w:t>
      </w:r>
      <w:r w:rsidRPr="00D77257">
        <w:rPr>
          <w:rStyle w:val="Emphasis"/>
          <w:rFonts w:ascii="Helvetica" w:hAnsi="Helvetica"/>
          <w:i w:val="0"/>
          <w:iCs w:val="0"/>
          <w:sz w:val="24"/>
        </w:rPr>
        <w:t xml:space="preserve"> obtained </w:t>
      </w:r>
      <w:r w:rsidR="000C4EB2" w:rsidRPr="00D77257">
        <w:rPr>
          <w:rStyle w:val="Emphasis"/>
          <w:rFonts w:ascii="Helvetica" w:hAnsi="Helvetica"/>
          <w:i w:val="0"/>
          <w:iCs w:val="0"/>
          <w:sz w:val="24"/>
        </w:rPr>
        <w:t>their</w:t>
      </w:r>
      <w:r w:rsidRPr="00D77257">
        <w:rPr>
          <w:rStyle w:val="Emphasis"/>
          <w:rFonts w:ascii="Helvetica" w:hAnsi="Helvetica"/>
          <w:i w:val="0"/>
          <w:iCs w:val="0"/>
          <w:sz w:val="24"/>
        </w:rPr>
        <w:t xml:space="preserve"> CSCS card and wanted to work in construction. </w:t>
      </w:r>
      <w:r w:rsidR="000C4EB2" w:rsidRPr="00D77257">
        <w:rPr>
          <w:rStyle w:val="Emphasis"/>
          <w:rFonts w:ascii="Helvetica" w:hAnsi="Helvetica"/>
          <w:i w:val="0"/>
          <w:iCs w:val="0"/>
          <w:sz w:val="24"/>
        </w:rPr>
        <w:t>X</w:t>
      </w:r>
      <w:r w:rsidRPr="00D77257">
        <w:rPr>
          <w:rStyle w:val="Emphasis"/>
          <w:rFonts w:ascii="Helvetica" w:hAnsi="Helvetica"/>
          <w:i w:val="0"/>
          <w:iCs w:val="0"/>
          <w:sz w:val="24"/>
        </w:rPr>
        <w:t xml:space="preserve"> had never worked before. We sourced a work placement with a construction company which gave </w:t>
      </w:r>
      <w:r w:rsidR="000C4EB2" w:rsidRPr="00D77257">
        <w:rPr>
          <w:rStyle w:val="Emphasis"/>
          <w:rFonts w:ascii="Helvetica" w:hAnsi="Helvetica"/>
          <w:i w:val="0"/>
          <w:iCs w:val="0"/>
          <w:sz w:val="24"/>
        </w:rPr>
        <w:t>X</w:t>
      </w:r>
      <w:r w:rsidRPr="00D77257">
        <w:rPr>
          <w:rStyle w:val="Emphasis"/>
          <w:rFonts w:ascii="Helvetica" w:hAnsi="Helvetica"/>
          <w:i w:val="0"/>
          <w:iCs w:val="0"/>
          <w:sz w:val="24"/>
        </w:rPr>
        <w:t xml:space="preserve"> the experience of different trades. The company was so impressed with</w:t>
      </w:r>
      <w:r w:rsidR="000C4EB2" w:rsidRPr="00D77257">
        <w:rPr>
          <w:rStyle w:val="Emphasis"/>
          <w:rFonts w:ascii="Helvetica" w:hAnsi="Helvetica"/>
          <w:i w:val="0"/>
          <w:iCs w:val="0"/>
          <w:sz w:val="24"/>
        </w:rPr>
        <w:t xml:space="preserve"> X</w:t>
      </w:r>
      <w:r w:rsidRPr="00D77257">
        <w:rPr>
          <w:rStyle w:val="Emphasis"/>
          <w:rFonts w:ascii="Helvetica" w:hAnsi="Helvetica"/>
          <w:i w:val="0"/>
          <w:iCs w:val="0"/>
          <w:sz w:val="24"/>
        </w:rPr>
        <w:t xml:space="preserve">, but they could not employ </w:t>
      </w:r>
      <w:r w:rsidR="000C4EB2" w:rsidRPr="00D77257">
        <w:rPr>
          <w:rStyle w:val="Emphasis"/>
          <w:rFonts w:ascii="Helvetica" w:hAnsi="Helvetica"/>
          <w:i w:val="0"/>
          <w:iCs w:val="0"/>
          <w:sz w:val="24"/>
        </w:rPr>
        <w:t>them</w:t>
      </w:r>
      <w:r w:rsidRPr="00D77257">
        <w:rPr>
          <w:rStyle w:val="Emphasis"/>
          <w:rFonts w:ascii="Helvetica" w:hAnsi="Helvetica"/>
          <w:i w:val="0"/>
          <w:iCs w:val="0"/>
          <w:sz w:val="24"/>
        </w:rPr>
        <w:t xml:space="preserve">, so they asked the agency who recruited on their behalf, to employ </w:t>
      </w:r>
      <w:r w:rsidR="000C4EB2" w:rsidRPr="00D77257">
        <w:rPr>
          <w:rStyle w:val="Emphasis"/>
          <w:rFonts w:ascii="Helvetica" w:hAnsi="Helvetica"/>
          <w:i w:val="0"/>
          <w:iCs w:val="0"/>
          <w:sz w:val="24"/>
        </w:rPr>
        <w:t xml:space="preserve">X </w:t>
      </w:r>
      <w:r w:rsidRPr="00D77257">
        <w:rPr>
          <w:rStyle w:val="Emphasis"/>
          <w:rFonts w:ascii="Helvetica" w:hAnsi="Helvetica"/>
          <w:i w:val="0"/>
          <w:iCs w:val="0"/>
          <w:sz w:val="24"/>
        </w:rPr>
        <w:t>so they could</w:t>
      </w:r>
      <w:r w:rsidR="000C4EB2" w:rsidRPr="00D77257">
        <w:rPr>
          <w:rStyle w:val="Emphasis"/>
          <w:rFonts w:ascii="Helvetica" w:hAnsi="Helvetica"/>
          <w:i w:val="0"/>
          <w:iCs w:val="0"/>
          <w:sz w:val="24"/>
        </w:rPr>
        <w:t xml:space="preserve"> them</w:t>
      </w:r>
      <w:r w:rsidRPr="00D77257">
        <w:rPr>
          <w:rStyle w:val="Emphasis"/>
          <w:rFonts w:ascii="Helvetica" w:hAnsi="Helvetica"/>
          <w:i w:val="0"/>
          <w:iCs w:val="0"/>
          <w:sz w:val="24"/>
        </w:rPr>
        <w:t xml:space="preserve">. The feedback from the company was that they were so impressed with someone so young. </w:t>
      </w:r>
      <w:r w:rsidR="00517B31" w:rsidRPr="00D77257">
        <w:rPr>
          <w:rStyle w:val="Emphasis"/>
          <w:rFonts w:ascii="Helvetica" w:hAnsi="Helvetica"/>
          <w:i w:val="0"/>
          <w:iCs w:val="0"/>
          <w:sz w:val="24"/>
        </w:rPr>
        <w:t xml:space="preserve">X </w:t>
      </w:r>
      <w:r w:rsidRPr="00D77257">
        <w:rPr>
          <w:rStyle w:val="Emphasis"/>
          <w:rFonts w:ascii="Helvetica" w:hAnsi="Helvetica"/>
          <w:i w:val="0"/>
          <w:iCs w:val="0"/>
          <w:sz w:val="24"/>
        </w:rPr>
        <w:t xml:space="preserve">completed all </w:t>
      </w:r>
      <w:r w:rsidR="00517B31" w:rsidRPr="00D77257">
        <w:rPr>
          <w:rStyle w:val="Emphasis"/>
          <w:rFonts w:ascii="Helvetica" w:hAnsi="Helvetica"/>
          <w:i w:val="0"/>
          <w:iCs w:val="0"/>
          <w:sz w:val="24"/>
        </w:rPr>
        <w:t>their</w:t>
      </w:r>
      <w:r w:rsidRPr="00D77257">
        <w:rPr>
          <w:rStyle w:val="Emphasis"/>
          <w:rFonts w:ascii="Helvetica" w:hAnsi="Helvetica"/>
          <w:i w:val="0"/>
          <w:iCs w:val="0"/>
          <w:sz w:val="24"/>
        </w:rPr>
        <w:t xml:space="preserve"> hours and is still working</w:t>
      </w:r>
      <w:r w:rsidR="00517B31" w:rsidRPr="00D77257">
        <w:rPr>
          <w:rStyle w:val="Emphasis"/>
          <w:rFonts w:ascii="Helvetica" w:hAnsi="Helvetica"/>
          <w:i w:val="0"/>
          <w:iCs w:val="0"/>
          <w:sz w:val="24"/>
        </w:rPr>
        <w:t>.”</w:t>
      </w:r>
    </w:p>
    <w:p w14:paraId="1AB6E932" w14:textId="77777777" w:rsidR="002C5917" w:rsidRPr="00A81576" w:rsidRDefault="002C5917" w:rsidP="002C5917">
      <w:pPr>
        <w:rPr>
          <w:rFonts w:ascii="Helvetica" w:hAnsi="Helvetica"/>
          <w:color w:val="000000" w:themeColor="text1"/>
          <w:szCs w:val="24"/>
          <w:lang w:eastAsia="en-GB"/>
        </w:rPr>
      </w:pPr>
    </w:p>
    <w:p w14:paraId="3B4BE268" w14:textId="2F57C5CE" w:rsidR="00817480" w:rsidRPr="00D77257" w:rsidRDefault="00817480"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r w:rsidRPr="00A81576">
        <w:rPr>
          <w:rFonts w:ascii="Helvetica" w:hAnsi="Helvetica" w:cs="Arial"/>
          <w:color w:val="000000" w:themeColor="text1"/>
          <w:szCs w:val="24"/>
          <w14:ligatures w14:val="standardContextual"/>
        </w:rPr>
        <w:t>In addition to developing interpersonal, educational and vocational skills with individuals with “other activity”, many justice partners have been developing health and wellbeing program</w:t>
      </w:r>
      <w:r w:rsidR="00E95B9F" w:rsidRPr="00A81576">
        <w:rPr>
          <w:rFonts w:ascii="Helvetica" w:hAnsi="Helvetica" w:cs="Arial"/>
          <w:color w:val="000000" w:themeColor="text1"/>
          <w:szCs w:val="24"/>
          <w14:ligatures w14:val="standardContextual"/>
        </w:rPr>
        <w:t>me</w:t>
      </w:r>
      <w:r w:rsidRPr="00A81576">
        <w:rPr>
          <w:rFonts w:ascii="Helvetica" w:hAnsi="Helvetica" w:cs="Arial"/>
          <w:color w:val="000000" w:themeColor="text1"/>
          <w:szCs w:val="24"/>
          <w14:ligatures w14:val="standardContextual"/>
        </w:rPr>
        <w:t>s</w:t>
      </w:r>
      <w:r w:rsidRPr="00D77257">
        <w:rPr>
          <w:rFonts w:ascii="Helvetica" w:hAnsi="Helvetica" w:cs="Arial"/>
          <w:b/>
          <w:bCs/>
          <w:color w:val="000000" w:themeColor="text1"/>
          <w:szCs w:val="24"/>
          <w14:ligatures w14:val="standardContextual"/>
        </w:rPr>
        <w:t xml:space="preserve"> </w:t>
      </w:r>
      <w:r w:rsidRPr="00D77257">
        <w:rPr>
          <w:rFonts w:ascii="Helvetica" w:hAnsi="Helvetica" w:cs="Arial"/>
          <w:color w:val="000000" w:themeColor="text1"/>
          <w:szCs w:val="24"/>
          <w14:ligatures w14:val="standardContextual"/>
        </w:rPr>
        <w:t xml:space="preserve">to improve the health of those given a CPO. </w:t>
      </w:r>
      <w:r w:rsidR="001D392B" w:rsidRPr="00D77257">
        <w:rPr>
          <w:rFonts w:ascii="Helvetica" w:hAnsi="Helvetica" w:cs="Arial"/>
          <w:color w:val="000000" w:themeColor="text1"/>
          <w:szCs w:val="24"/>
          <w14:ligatures w14:val="standardContextual"/>
        </w:rPr>
        <w:t>Research highlights that p</w:t>
      </w:r>
      <w:r w:rsidRPr="00D77257">
        <w:rPr>
          <w:rFonts w:ascii="Helvetica" w:hAnsi="Helvetica" w:cs="Arial"/>
          <w:color w:val="000000" w:themeColor="text1"/>
          <w:szCs w:val="24"/>
          <w14:ligatures w14:val="standardContextual"/>
        </w:rPr>
        <w:t>eople in contact with any aspect of the justice system are more likely than the general population to have significant health and social care needs and face barriers to accessing services</w:t>
      </w:r>
      <w:r w:rsidR="0058385F" w:rsidRPr="00D77257">
        <w:rPr>
          <w:rStyle w:val="FootnoteReference"/>
          <w:rFonts w:ascii="Helvetica" w:hAnsi="Helvetica" w:cs="Arial"/>
          <w:color w:val="000000" w:themeColor="text1"/>
          <w:szCs w:val="24"/>
          <w14:ligatures w14:val="standardContextual"/>
        </w:rPr>
        <w:footnoteReference w:id="16"/>
      </w:r>
      <w:r w:rsidRPr="00D77257">
        <w:rPr>
          <w:rFonts w:ascii="Helvetica" w:hAnsi="Helvetica" w:cs="Arial"/>
          <w:color w:val="000000" w:themeColor="text1"/>
          <w:szCs w:val="24"/>
          <w14:ligatures w14:val="standardContextual"/>
        </w:rPr>
        <w:t>. Despite this, research on individuals given community sentences remains quite sparse. Therefore, to combat this, areas have reported developing health and wellbeing program</w:t>
      </w:r>
      <w:r w:rsidR="00E95B9F" w:rsidRPr="00D77257">
        <w:rPr>
          <w:rFonts w:ascii="Helvetica" w:hAnsi="Helvetica" w:cs="Arial"/>
          <w:color w:val="000000" w:themeColor="text1"/>
          <w:szCs w:val="24"/>
          <w14:ligatures w14:val="standardContextual"/>
        </w:rPr>
        <w:t>me</w:t>
      </w:r>
      <w:r w:rsidRPr="00D77257">
        <w:rPr>
          <w:rFonts w:ascii="Helvetica" w:hAnsi="Helvetica" w:cs="Arial"/>
          <w:color w:val="000000" w:themeColor="text1"/>
          <w:szCs w:val="24"/>
          <w14:ligatures w14:val="standardContextual"/>
        </w:rPr>
        <w:t>s and events to raise awareness of various health related issues</w:t>
      </w:r>
      <w:r w:rsidR="00A83BB0" w:rsidRPr="00D77257">
        <w:rPr>
          <w:rFonts w:ascii="Helvetica" w:hAnsi="Helvetica" w:cs="Arial"/>
          <w:color w:val="000000" w:themeColor="text1"/>
          <w:szCs w:val="24"/>
          <w14:ligatures w14:val="standardContextual"/>
        </w:rPr>
        <w:t>. The aim of this being to get thos</w:t>
      </w:r>
      <w:r w:rsidR="009E6D60" w:rsidRPr="00D77257">
        <w:rPr>
          <w:rFonts w:ascii="Helvetica" w:hAnsi="Helvetica" w:cs="Arial"/>
          <w:color w:val="000000" w:themeColor="text1"/>
          <w:szCs w:val="24"/>
          <w14:ligatures w14:val="standardContextual"/>
        </w:rPr>
        <w:t xml:space="preserve">e who are on CPOs </w:t>
      </w:r>
      <w:r w:rsidR="00375AE1" w:rsidRPr="00D77257">
        <w:rPr>
          <w:rFonts w:ascii="Helvetica" w:hAnsi="Helvetica" w:cs="Arial"/>
          <w:color w:val="000000" w:themeColor="text1"/>
          <w:szCs w:val="24"/>
          <w14:ligatures w14:val="standardContextual"/>
        </w:rPr>
        <w:t xml:space="preserve">signed up to various healthcare services like </w:t>
      </w:r>
      <w:r w:rsidR="00D82606" w:rsidRPr="00D77257">
        <w:rPr>
          <w:rFonts w:ascii="Helvetica" w:hAnsi="Helvetica" w:cs="Arial"/>
          <w:color w:val="000000" w:themeColor="text1"/>
          <w:szCs w:val="24"/>
          <w14:ligatures w14:val="standardContextual"/>
        </w:rPr>
        <w:t xml:space="preserve">the GP surgery. </w:t>
      </w:r>
      <w:r w:rsidRPr="00D77257">
        <w:rPr>
          <w:rFonts w:ascii="Helvetica" w:hAnsi="Helvetica" w:cs="Arial"/>
          <w:color w:val="000000" w:themeColor="text1"/>
          <w:szCs w:val="24"/>
          <w14:ligatures w14:val="standardContextual"/>
        </w:rPr>
        <w:t>Within Glasgow, participation in initiatives with this focus can contribute towards the 30% of ‘other activity’ within their requirement.</w:t>
      </w:r>
    </w:p>
    <w:p w14:paraId="69398BB7" w14:textId="23CAC90D" w:rsidR="00817480" w:rsidRPr="00D77257" w:rsidRDefault="00817480"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r w:rsidRPr="00D77257">
        <w:rPr>
          <w:rFonts w:ascii="Helvetica" w:hAnsi="Helvetica" w:cs="Arial"/>
          <w:color w:val="000000" w:themeColor="text1"/>
          <w:szCs w:val="24"/>
          <w14:ligatures w14:val="standardContextual"/>
        </w:rPr>
        <w:t>Acknowledging th</w:t>
      </w:r>
      <w:r w:rsidR="00521CE0" w:rsidRPr="00D77257">
        <w:rPr>
          <w:rFonts w:ascii="Helvetica" w:hAnsi="Helvetica" w:cs="Arial"/>
          <w:color w:val="000000" w:themeColor="text1"/>
          <w:szCs w:val="24"/>
          <w14:ligatures w14:val="standardContextual"/>
        </w:rPr>
        <w:t>e</w:t>
      </w:r>
      <w:r w:rsidRPr="00D77257">
        <w:rPr>
          <w:rFonts w:ascii="Helvetica" w:hAnsi="Helvetica" w:cs="Arial"/>
          <w:color w:val="000000" w:themeColor="text1"/>
          <w:szCs w:val="24"/>
          <w14:ligatures w14:val="standardContextual"/>
        </w:rPr>
        <w:t xml:space="preserve"> lack of health data for those on CPOs, localities from Glasgow and Greater Clyde (GGC)</w:t>
      </w:r>
      <w:r w:rsidR="00652533" w:rsidRPr="00D77257">
        <w:rPr>
          <w:rFonts w:ascii="Helvetica" w:hAnsi="Helvetica" w:cs="Arial"/>
          <w:color w:val="000000" w:themeColor="text1"/>
          <w:szCs w:val="24"/>
          <w14:ligatures w14:val="standardContextual"/>
        </w:rPr>
        <w:t xml:space="preserve"> Health Board area</w:t>
      </w:r>
      <w:r w:rsidRPr="00D77257">
        <w:rPr>
          <w:rFonts w:ascii="Helvetica" w:hAnsi="Helvetica" w:cs="Arial"/>
          <w:color w:val="000000" w:themeColor="text1"/>
          <w:szCs w:val="24"/>
          <w14:ligatures w14:val="standardContextual"/>
        </w:rPr>
        <w:t xml:space="preserve"> are currently conducting a health needs </w:t>
      </w:r>
      <w:r w:rsidRPr="00D77257">
        <w:rPr>
          <w:rFonts w:ascii="Helvetica" w:hAnsi="Helvetica" w:cs="Arial"/>
          <w:color w:val="000000" w:themeColor="text1"/>
          <w:szCs w:val="24"/>
          <w14:ligatures w14:val="standardContextual"/>
        </w:rPr>
        <w:lastRenderedPageBreak/>
        <w:t xml:space="preserve">assessment of those who are given a community sentence or on remand. Within this wider project, Glasgow City have developed a project which aims to better the health and wellbeing of those who are conducting unpaid work. As part of increasing the health and wellbeing of individuals on unpaid work </w:t>
      </w:r>
      <w:r w:rsidR="00521CE0" w:rsidRPr="00D77257">
        <w:rPr>
          <w:rFonts w:ascii="Helvetica" w:hAnsi="Helvetica" w:cs="Arial"/>
          <w:color w:val="000000" w:themeColor="text1"/>
          <w:szCs w:val="24"/>
          <w14:ligatures w14:val="standardContextual"/>
        </w:rPr>
        <w:t>requirements</w:t>
      </w:r>
      <w:r w:rsidRPr="00D77257">
        <w:rPr>
          <w:rFonts w:ascii="Helvetica" w:hAnsi="Helvetica" w:cs="Arial"/>
          <w:color w:val="000000" w:themeColor="text1"/>
          <w:szCs w:val="24"/>
          <w14:ligatures w14:val="standardContextual"/>
        </w:rPr>
        <w:t xml:space="preserve">, GGC has developed initiatives such as health and wellbeing events which have a focus on alcohol, drug and mental health awareness, budgeting and numeracy programs. As part of these initiatives, they have created health awareness packs: </w:t>
      </w:r>
    </w:p>
    <w:p w14:paraId="370B34A8" w14:textId="77777777" w:rsidR="000D3E6D" w:rsidRPr="00D77257" w:rsidRDefault="000D3E6D"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p>
    <w:tbl>
      <w:tblPr>
        <w:tblStyle w:val="TableGrid"/>
        <w:tblW w:w="0" w:type="auto"/>
        <w:tblLook w:val="04A0" w:firstRow="1" w:lastRow="0" w:firstColumn="1" w:lastColumn="0" w:noHBand="0" w:noVBand="1"/>
      </w:tblPr>
      <w:tblGrid>
        <w:gridCol w:w="9016"/>
      </w:tblGrid>
      <w:tr w:rsidR="00D77257" w:rsidRPr="00D77257" w14:paraId="772F0A09"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31491EC" w14:textId="69DAA52E"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652533" w:rsidRPr="00D77257">
              <w:rPr>
                <w:rFonts w:ascii="Helvetica" w:hAnsi="Helvetica" w:cs="Arial"/>
                <w:b/>
                <w:bCs/>
                <w:color w:val="000000" w:themeColor="text1"/>
                <w:sz w:val="24"/>
                <w:szCs w:val="24"/>
              </w:rPr>
              <w:t xml:space="preserve">10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333F6E" w:rsidRPr="00D77257">
              <w:rPr>
                <w:rFonts w:ascii="Helvetica" w:hAnsi="Helvetica" w:cs="Arial"/>
                <w:bCs/>
                <w:color w:val="000000" w:themeColor="text1"/>
                <w:sz w:val="24"/>
                <w:szCs w:val="24"/>
                <w14:ligatures w14:val="standardContextual"/>
              </w:rPr>
              <w:t xml:space="preserve">Other Activity </w:t>
            </w:r>
            <w:r w:rsidRPr="00D77257">
              <w:rPr>
                <w:rFonts w:ascii="Helvetica" w:hAnsi="Helvetica" w:cs="Arial"/>
                <w:b/>
                <w:bCs/>
                <w:noProof/>
                <w:color w:val="000000" w:themeColor="text1"/>
                <w:szCs w:val="24"/>
              </w:rPr>
              <w:drawing>
                <wp:anchor distT="0" distB="0" distL="114300" distR="114300" simplePos="0" relativeHeight="251658260" behindDoc="0" locked="0" layoutInCell="1" allowOverlap="1" wp14:anchorId="62A0EC7C" wp14:editId="529D3C91">
                  <wp:simplePos x="0" y="0"/>
                  <wp:positionH relativeFrom="margin">
                    <wp:align>left</wp:align>
                  </wp:positionH>
                  <wp:positionV relativeFrom="margin">
                    <wp:align>top</wp:align>
                  </wp:positionV>
                  <wp:extent cx="477564" cy="477564"/>
                  <wp:effectExtent l="0" t="0" r="0" b="0"/>
                  <wp:wrapSquare wrapText="bothSides"/>
                  <wp:docPr id="327919022" name="Graphic 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7205" name="Graphic 518237205" descr="Chevron arrows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634F1E7F" w14:textId="77777777" w:rsidR="000D3E6D" w:rsidRPr="00D77257" w:rsidRDefault="000D3E6D"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color w:val="000000" w:themeColor="text1"/>
          <w:szCs w:val="24"/>
          <w14:ligatures w14:val="standardContextual"/>
        </w:rPr>
      </w:pPr>
    </w:p>
    <w:p w14:paraId="7067C572" w14:textId="77777777" w:rsidR="00272D9A"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X was subject to a stand-alone unpaid work CPO and had had no contact with primary health care despite expressing concerns about </w:t>
      </w:r>
      <w:r w:rsidR="00546E8E" w:rsidRPr="00D77257">
        <w:rPr>
          <w:rStyle w:val="Emphasis"/>
          <w:rFonts w:ascii="Helvetica" w:hAnsi="Helvetica"/>
          <w:i w:val="0"/>
          <w:iCs w:val="0"/>
          <w:sz w:val="24"/>
        </w:rPr>
        <w:t xml:space="preserve">their </w:t>
      </w:r>
      <w:r w:rsidRPr="00D77257">
        <w:rPr>
          <w:rStyle w:val="Emphasis"/>
          <w:rFonts w:ascii="Helvetica" w:hAnsi="Helvetica"/>
          <w:i w:val="0"/>
          <w:iCs w:val="0"/>
          <w:sz w:val="24"/>
        </w:rPr>
        <w:t xml:space="preserve">health. </w:t>
      </w:r>
      <w:r w:rsidR="00546E8E" w:rsidRPr="00D77257">
        <w:rPr>
          <w:rStyle w:val="Emphasis"/>
          <w:rFonts w:ascii="Helvetica" w:hAnsi="Helvetica"/>
          <w:i w:val="0"/>
          <w:iCs w:val="0"/>
          <w:sz w:val="24"/>
        </w:rPr>
        <w:t>X</w:t>
      </w:r>
      <w:r w:rsidRPr="00D77257">
        <w:rPr>
          <w:rStyle w:val="Emphasis"/>
          <w:rFonts w:ascii="Helvetica" w:hAnsi="Helvetica"/>
          <w:i w:val="0"/>
          <w:iCs w:val="0"/>
          <w:sz w:val="24"/>
        </w:rPr>
        <w:t xml:space="preserve"> identified that the stress and anxiety sections of the health and well-being pack would be beneficial to </w:t>
      </w:r>
      <w:r w:rsidR="00546E8E" w:rsidRPr="00D77257">
        <w:rPr>
          <w:rStyle w:val="Emphasis"/>
          <w:rFonts w:ascii="Helvetica" w:hAnsi="Helvetica"/>
          <w:i w:val="0"/>
          <w:iCs w:val="0"/>
          <w:sz w:val="24"/>
        </w:rPr>
        <w:t>them</w:t>
      </w:r>
      <w:r w:rsidRPr="00D77257">
        <w:rPr>
          <w:rStyle w:val="Emphasis"/>
          <w:rFonts w:ascii="Helvetica" w:hAnsi="Helvetica"/>
          <w:i w:val="0"/>
          <w:iCs w:val="0"/>
          <w:sz w:val="24"/>
        </w:rPr>
        <w:t xml:space="preserve">. </w:t>
      </w:r>
    </w:p>
    <w:p w14:paraId="7290E2E5" w14:textId="481D0E0A" w:rsidR="00272D9A" w:rsidRPr="00D77257" w:rsidRDefault="00546E8E" w:rsidP="002F404F">
      <w:pPr>
        <w:pStyle w:val="IntenseQuote"/>
        <w:rPr>
          <w:rStyle w:val="Emphasis"/>
          <w:rFonts w:ascii="Helvetica" w:hAnsi="Helvetica"/>
          <w:i w:val="0"/>
          <w:iCs w:val="0"/>
          <w:sz w:val="24"/>
        </w:rPr>
      </w:pPr>
      <w:r w:rsidRPr="00D77257">
        <w:rPr>
          <w:rStyle w:val="Emphasis"/>
          <w:rFonts w:ascii="Helvetica" w:hAnsi="Helvetica"/>
          <w:i w:val="0"/>
          <w:iCs w:val="0"/>
          <w:sz w:val="24"/>
        </w:rPr>
        <w:t>X’s</w:t>
      </w:r>
      <w:r w:rsidR="00817480" w:rsidRPr="00D77257">
        <w:rPr>
          <w:rStyle w:val="Emphasis"/>
          <w:rFonts w:ascii="Helvetica" w:hAnsi="Helvetica"/>
          <w:i w:val="0"/>
          <w:iCs w:val="0"/>
          <w:sz w:val="24"/>
        </w:rPr>
        <w:t xml:space="preserve"> unpaid work supervisor completed the stress section wit</w:t>
      </w:r>
      <w:r w:rsidRPr="00D77257">
        <w:rPr>
          <w:rStyle w:val="Emphasis"/>
          <w:rFonts w:ascii="Helvetica" w:hAnsi="Helvetica"/>
          <w:i w:val="0"/>
          <w:iCs w:val="0"/>
          <w:sz w:val="24"/>
        </w:rPr>
        <w:t>h the</w:t>
      </w:r>
      <w:r w:rsidR="00652533" w:rsidRPr="00D77257">
        <w:rPr>
          <w:rStyle w:val="Emphasis"/>
          <w:rFonts w:ascii="Helvetica" w:hAnsi="Helvetica"/>
          <w:i w:val="0"/>
          <w:iCs w:val="0"/>
          <w:sz w:val="24"/>
        </w:rPr>
        <w:t>m</w:t>
      </w:r>
      <w:r w:rsidR="00817480" w:rsidRPr="00D77257">
        <w:rPr>
          <w:rStyle w:val="Emphasis"/>
          <w:rFonts w:ascii="Helvetica" w:hAnsi="Helvetica"/>
          <w:i w:val="0"/>
          <w:iCs w:val="0"/>
          <w:sz w:val="24"/>
        </w:rPr>
        <w:t>. </w:t>
      </w:r>
      <w:r w:rsidR="00272D9A" w:rsidRPr="00D77257">
        <w:rPr>
          <w:rStyle w:val="Emphasis"/>
          <w:rFonts w:ascii="Helvetica" w:hAnsi="Helvetica"/>
          <w:i w:val="0"/>
          <w:iCs w:val="0"/>
          <w:sz w:val="24"/>
        </w:rPr>
        <w:t xml:space="preserve">X was asked if they thought it helped and said it made them think more about their circumstances, feelings and actions (fight or flight mode, usually fight) and they would sit and re-read X’s answers to fully absorb them.  One goal from this work was for X to register with a doctor, which they did. The time taken to complete this section and others within the pack were credited towards X’s ‘Other Activity’ hours.” </w:t>
      </w:r>
    </w:p>
    <w:p w14:paraId="771200C9" w14:textId="77777777" w:rsidR="00333F6E" w:rsidRPr="00D77257" w:rsidRDefault="00333F6E" w:rsidP="00102617">
      <w:pPr>
        <w:ind w:left="720"/>
        <w:rPr>
          <w:rFonts w:ascii="Helvetica" w:hAnsi="Helvetica"/>
          <w:color w:val="000000" w:themeColor="text1"/>
          <w:szCs w:val="24"/>
          <w:lang w:eastAsia="en-GB"/>
        </w:rPr>
      </w:pPr>
    </w:p>
    <w:tbl>
      <w:tblPr>
        <w:tblStyle w:val="TableGrid"/>
        <w:tblW w:w="0" w:type="auto"/>
        <w:tblLook w:val="04A0" w:firstRow="1" w:lastRow="0" w:firstColumn="1" w:lastColumn="0" w:noHBand="0" w:noVBand="1"/>
      </w:tblPr>
      <w:tblGrid>
        <w:gridCol w:w="9016"/>
      </w:tblGrid>
      <w:tr w:rsidR="00D77257" w:rsidRPr="00D77257" w14:paraId="221A8C16"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29FCBED" w14:textId="04743516"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76" w:lineRule="auto"/>
              <w:rPr>
                <w:rFonts w:ascii="Helvetica" w:hAnsi="Helvetica" w:cs="Arial"/>
                <w:bCs/>
                <w:color w:val="000000" w:themeColor="text1"/>
                <w:sz w:val="24"/>
                <w:szCs w:val="24"/>
                <w14:ligatures w14:val="standardContextual"/>
              </w:rPr>
            </w:pPr>
            <w:r w:rsidRPr="00D77257">
              <w:rPr>
                <w:rFonts w:ascii="Helvetica" w:hAnsi="Helvetica" w:cs="Arial"/>
                <w:b/>
                <w:bCs/>
                <w:color w:val="000000" w:themeColor="text1"/>
                <w:sz w:val="24"/>
                <w:szCs w:val="24"/>
              </w:rPr>
              <w:t xml:space="preserve">Case example </w:t>
            </w:r>
            <w:r w:rsidR="00652533" w:rsidRPr="00D77257">
              <w:rPr>
                <w:rFonts w:ascii="Helvetica" w:hAnsi="Helvetica" w:cs="Arial"/>
                <w:b/>
                <w:bCs/>
                <w:color w:val="000000" w:themeColor="text1"/>
                <w:sz w:val="24"/>
                <w:szCs w:val="24"/>
              </w:rPr>
              <w:t xml:space="preserve">11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117880" w:rsidRPr="00D77257">
              <w:rPr>
                <w:rFonts w:ascii="Helvetica" w:hAnsi="Helvetica" w:cs="Arial"/>
                <w:bCs/>
                <w:color w:val="000000" w:themeColor="text1"/>
                <w:sz w:val="24"/>
                <w:szCs w:val="24"/>
                <w14:ligatures w14:val="standardContextual"/>
              </w:rPr>
              <w:t>Other Activity</w:t>
            </w:r>
          </w:p>
          <w:p w14:paraId="475EFCF1" w14:textId="77777777"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noProof/>
                <w:color w:val="000000" w:themeColor="text1"/>
                <w:szCs w:val="24"/>
              </w:rPr>
              <w:drawing>
                <wp:anchor distT="0" distB="0" distL="114300" distR="114300" simplePos="0" relativeHeight="251658261" behindDoc="0" locked="0" layoutInCell="1" allowOverlap="1" wp14:anchorId="6F7CED00" wp14:editId="269CFE01">
                  <wp:simplePos x="0" y="0"/>
                  <wp:positionH relativeFrom="margin">
                    <wp:align>left</wp:align>
                  </wp:positionH>
                  <wp:positionV relativeFrom="margin">
                    <wp:align>top</wp:align>
                  </wp:positionV>
                  <wp:extent cx="477564" cy="477564"/>
                  <wp:effectExtent l="0" t="0" r="0" b="0"/>
                  <wp:wrapSquare wrapText="bothSides"/>
                  <wp:docPr id="763635420" name="Graphic 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7205" name="Graphic 518237205" descr="Chevron arrows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5CF27295" w14:textId="1D02C0A8" w:rsidR="00817480" w:rsidRPr="00D77257" w:rsidRDefault="00817480" w:rsidP="002F404F">
      <w:pPr>
        <w:pStyle w:val="IntenseQuote"/>
        <w:rPr>
          <w:rStyle w:val="Emphasis"/>
          <w:rFonts w:ascii="Helvetica" w:hAnsi="Helvetica"/>
          <w:sz w:val="24"/>
        </w:rPr>
      </w:pPr>
    </w:p>
    <w:p w14:paraId="5C22AD19" w14:textId="7925415D" w:rsidR="00817480" w:rsidRPr="00D77257" w:rsidRDefault="00272D9A" w:rsidP="002F404F">
      <w:pPr>
        <w:pStyle w:val="IntenseQuote"/>
        <w:rPr>
          <w:rStyle w:val="Emphasis"/>
          <w:rFonts w:ascii="Helvetica" w:hAnsi="Helvetica"/>
          <w:i w:val="0"/>
          <w:iCs w:val="0"/>
          <w:sz w:val="24"/>
        </w:rPr>
      </w:pPr>
      <w:r w:rsidRPr="00D77257">
        <w:rPr>
          <w:rStyle w:val="Emphasis"/>
          <w:rFonts w:ascii="Helvetica" w:hAnsi="Helvetica"/>
          <w:i w:val="0"/>
          <w:iCs w:val="0"/>
          <w:sz w:val="24"/>
        </w:rPr>
        <w:t>“X</w:t>
      </w:r>
      <w:r w:rsidR="00817480" w:rsidRPr="00D77257">
        <w:rPr>
          <w:rStyle w:val="Emphasis"/>
          <w:rFonts w:ascii="Helvetica" w:hAnsi="Helvetica"/>
          <w:i w:val="0"/>
          <w:iCs w:val="0"/>
          <w:sz w:val="24"/>
        </w:rPr>
        <w:t xml:space="preserve"> received an unpaid work order because of the breaches and attended Venture Trust</w:t>
      </w:r>
      <w:r w:rsidR="00502A8B" w:rsidRPr="00D77257">
        <w:rPr>
          <w:rStyle w:val="FootnoteReference"/>
          <w:i/>
          <w:iCs/>
        </w:rPr>
        <w:footnoteReference w:id="17"/>
      </w:r>
      <w:r w:rsidR="00652533" w:rsidRPr="00D77257">
        <w:rPr>
          <w:rStyle w:val="Emphasis"/>
          <w:rFonts w:ascii="Helvetica" w:hAnsi="Helvetica"/>
          <w:i w:val="0"/>
          <w:iCs w:val="0"/>
          <w:sz w:val="24"/>
        </w:rPr>
        <w:t xml:space="preserve"> </w:t>
      </w:r>
      <w:r w:rsidR="00817480" w:rsidRPr="00D77257">
        <w:rPr>
          <w:rStyle w:val="Emphasis"/>
          <w:rFonts w:ascii="Helvetica" w:hAnsi="Helvetica"/>
          <w:i w:val="0"/>
          <w:iCs w:val="0"/>
          <w:sz w:val="24"/>
        </w:rPr>
        <w:t xml:space="preserve"> as part of ‘Other activity.’ At that point </w:t>
      </w:r>
      <w:r w:rsidRPr="00D77257">
        <w:rPr>
          <w:rStyle w:val="Emphasis"/>
          <w:rFonts w:ascii="Helvetica" w:hAnsi="Helvetica"/>
          <w:i w:val="0"/>
          <w:iCs w:val="0"/>
          <w:sz w:val="24"/>
        </w:rPr>
        <w:t>X</w:t>
      </w:r>
      <w:r w:rsidR="00817480" w:rsidRPr="00D77257">
        <w:rPr>
          <w:rStyle w:val="Emphasis"/>
          <w:rFonts w:ascii="Helvetica" w:hAnsi="Helvetica"/>
          <w:i w:val="0"/>
          <w:iCs w:val="0"/>
          <w:sz w:val="24"/>
        </w:rPr>
        <w:t xml:space="preserve"> was still drinking alcohol. </w:t>
      </w:r>
      <w:r w:rsidRPr="00D77257">
        <w:rPr>
          <w:rStyle w:val="Emphasis"/>
          <w:rFonts w:ascii="Helvetica" w:hAnsi="Helvetica"/>
          <w:i w:val="0"/>
          <w:iCs w:val="0"/>
          <w:sz w:val="24"/>
        </w:rPr>
        <w:t>They</w:t>
      </w:r>
      <w:r w:rsidR="00817480" w:rsidRPr="00D77257">
        <w:rPr>
          <w:rStyle w:val="Emphasis"/>
          <w:rFonts w:ascii="Helvetica" w:hAnsi="Helvetica"/>
          <w:i w:val="0"/>
          <w:iCs w:val="0"/>
          <w:sz w:val="24"/>
        </w:rPr>
        <w:t xml:space="preserve"> utilised the outdoor activity well and seemed to benefit greatly from the experience, being open and honest about </w:t>
      </w:r>
      <w:r w:rsidRPr="00D77257">
        <w:rPr>
          <w:rStyle w:val="Emphasis"/>
          <w:rFonts w:ascii="Helvetica" w:hAnsi="Helvetica"/>
          <w:i w:val="0"/>
          <w:iCs w:val="0"/>
          <w:sz w:val="24"/>
        </w:rPr>
        <w:t xml:space="preserve">their </w:t>
      </w:r>
      <w:r w:rsidR="00817480" w:rsidRPr="00D77257">
        <w:rPr>
          <w:rStyle w:val="Emphasis"/>
          <w:rFonts w:ascii="Helvetica" w:hAnsi="Helvetica"/>
          <w:i w:val="0"/>
          <w:iCs w:val="0"/>
          <w:sz w:val="24"/>
        </w:rPr>
        <w:t xml:space="preserve">difficulties, engaging in all outdoor activities, encouraging others and was eager to learn and grow. </w:t>
      </w:r>
      <w:r w:rsidRPr="00D77257">
        <w:rPr>
          <w:rStyle w:val="Emphasis"/>
          <w:rFonts w:ascii="Helvetica" w:hAnsi="Helvetica"/>
          <w:i w:val="0"/>
          <w:iCs w:val="0"/>
          <w:sz w:val="24"/>
        </w:rPr>
        <w:t>X</w:t>
      </w:r>
      <w:r w:rsidR="00817480" w:rsidRPr="00D77257">
        <w:rPr>
          <w:rStyle w:val="Emphasis"/>
          <w:rFonts w:ascii="Helvetica" w:hAnsi="Helvetica"/>
          <w:i w:val="0"/>
          <w:iCs w:val="0"/>
          <w:sz w:val="24"/>
        </w:rPr>
        <w:t xml:space="preserve"> received an exemplary report for</w:t>
      </w:r>
      <w:r w:rsidR="00AD68F7" w:rsidRPr="00D77257">
        <w:rPr>
          <w:rStyle w:val="Emphasis"/>
          <w:rFonts w:ascii="Helvetica" w:hAnsi="Helvetica"/>
          <w:i w:val="0"/>
          <w:iCs w:val="0"/>
          <w:sz w:val="24"/>
        </w:rPr>
        <w:t xml:space="preserve"> their </w:t>
      </w:r>
      <w:r w:rsidR="00817480" w:rsidRPr="00D77257">
        <w:rPr>
          <w:rStyle w:val="Emphasis"/>
          <w:rFonts w:ascii="Helvetica" w:hAnsi="Helvetica"/>
          <w:i w:val="0"/>
          <w:iCs w:val="0"/>
          <w:sz w:val="24"/>
        </w:rPr>
        <w:t xml:space="preserve">participation. </w:t>
      </w:r>
      <w:r w:rsidR="00AD68F7" w:rsidRPr="00D77257">
        <w:rPr>
          <w:rStyle w:val="Emphasis"/>
          <w:rFonts w:ascii="Helvetica" w:hAnsi="Helvetica"/>
          <w:i w:val="0"/>
          <w:iCs w:val="0"/>
          <w:sz w:val="24"/>
        </w:rPr>
        <w:t xml:space="preserve">X </w:t>
      </w:r>
      <w:r w:rsidR="00817480" w:rsidRPr="00D77257">
        <w:rPr>
          <w:rStyle w:val="Emphasis"/>
          <w:rFonts w:ascii="Helvetica" w:hAnsi="Helvetica"/>
          <w:i w:val="0"/>
          <w:iCs w:val="0"/>
          <w:sz w:val="24"/>
        </w:rPr>
        <w:t xml:space="preserve">has gone on to attend an unpaid work placement at a community garden project, growing </w:t>
      </w:r>
      <w:r w:rsidR="00AD68F7" w:rsidRPr="00D77257">
        <w:rPr>
          <w:rStyle w:val="Emphasis"/>
          <w:rFonts w:ascii="Helvetica" w:hAnsi="Helvetica"/>
          <w:i w:val="0"/>
          <w:iCs w:val="0"/>
          <w:sz w:val="24"/>
        </w:rPr>
        <w:t xml:space="preserve">their </w:t>
      </w:r>
      <w:r w:rsidR="00817480" w:rsidRPr="00D77257">
        <w:rPr>
          <w:rStyle w:val="Emphasis"/>
          <w:rFonts w:ascii="Helvetica" w:hAnsi="Helvetica"/>
          <w:i w:val="0"/>
          <w:iCs w:val="0"/>
          <w:sz w:val="24"/>
        </w:rPr>
        <w:t xml:space="preserve">sense of self and building a support network. As a result of the ‘Other </w:t>
      </w:r>
      <w:r w:rsidR="00817480" w:rsidRPr="00D77257">
        <w:rPr>
          <w:rStyle w:val="Emphasis"/>
          <w:rFonts w:ascii="Helvetica" w:hAnsi="Helvetica"/>
          <w:i w:val="0"/>
          <w:iCs w:val="0"/>
          <w:sz w:val="24"/>
        </w:rPr>
        <w:lastRenderedPageBreak/>
        <w:t>Activity’ at the Venture Trust</w:t>
      </w:r>
      <w:r w:rsidR="00AD68F7" w:rsidRPr="00D77257">
        <w:rPr>
          <w:rStyle w:val="Emphasis"/>
          <w:rFonts w:ascii="Helvetica" w:hAnsi="Helvetica"/>
          <w:i w:val="0"/>
          <w:iCs w:val="0"/>
          <w:sz w:val="24"/>
          <w:vertAlign w:val="superscript"/>
        </w:rPr>
        <w:t xml:space="preserve">. </w:t>
      </w:r>
      <w:r w:rsidR="00AD68F7" w:rsidRPr="00D77257">
        <w:rPr>
          <w:rStyle w:val="Emphasis"/>
          <w:rFonts w:ascii="Helvetica" w:hAnsi="Helvetica"/>
          <w:i w:val="0"/>
          <w:iCs w:val="0"/>
          <w:sz w:val="24"/>
        </w:rPr>
        <w:t xml:space="preserve">X </w:t>
      </w:r>
      <w:r w:rsidR="00817480" w:rsidRPr="00D77257">
        <w:rPr>
          <w:rStyle w:val="Emphasis"/>
          <w:rFonts w:ascii="Helvetica" w:hAnsi="Helvetica"/>
          <w:i w:val="0"/>
          <w:iCs w:val="0"/>
          <w:sz w:val="24"/>
        </w:rPr>
        <w:t>found a love of nature, and this provided motivation and self-belief to engage with</w:t>
      </w:r>
      <w:r w:rsidR="00AD68F7" w:rsidRPr="00D77257">
        <w:rPr>
          <w:rStyle w:val="Emphasis"/>
          <w:rFonts w:ascii="Helvetica" w:hAnsi="Helvetica"/>
          <w:i w:val="0"/>
          <w:iCs w:val="0"/>
          <w:sz w:val="24"/>
        </w:rPr>
        <w:t xml:space="preserve"> their</w:t>
      </w:r>
      <w:r w:rsidR="00817480" w:rsidRPr="00D77257">
        <w:rPr>
          <w:rStyle w:val="Emphasis"/>
          <w:rFonts w:ascii="Helvetica" w:hAnsi="Helvetica"/>
          <w:i w:val="0"/>
          <w:iCs w:val="0"/>
          <w:sz w:val="24"/>
        </w:rPr>
        <w:t xml:space="preserve"> unpaid work placement. </w:t>
      </w:r>
    </w:p>
    <w:p w14:paraId="3957724C" w14:textId="38C6C01F"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Attending the growing project had impacted positively on </w:t>
      </w:r>
      <w:r w:rsidR="00AD68F7" w:rsidRPr="00D77257">
        <w:rPr>
          <w:rStyle w:val="Emphasis"/>
          <w:rFonts w:ascii="Helvetica" w:hAnsi="Helvetica"/>
          <w:i w:val="0"/>
          <w:iCs w:val="0"/>
          <w:sz w:val="24"/>
        </w:rPr>
        <w:t>X’s</w:t>
      </w:r>
      <w:r w:rsidRPr="00D77257">
        <w:rPr>
          <w:rStyle w:val="Emphasis"/>
          <w:rFonts w:ascii="Helvetica" w:hAnsi="Helvetica"/>
          <w:i w:val="0"/>
          <w:iCs w:val="0"/>
          <w:sz w:val="24"/>
        </w:rPr>
        <w:t xml:space="preserve"> mental health, confidence and self-esteem, finding a sense of belonging in the community. As a result of </w:t>
      </w:r>
      <w:r w:rsidR="00854CB0" w:rsidRPr="00D77257">
        <w:rPr>
          <w:rStyle w:val="Emphasis"/>
          <w:rFonts w:ascii="Helvetica" w:hAnsi="Helvetica"/>
          <w:i w:val="0"/>
          <w:iCs w:val="0"/>
          <w:sz w:val="24"/>
        </w:rPr>
        <w:t>their</w:t>
      </w:r>
      <w:r w:rsidRPr="00D77257">
        <w:rPr>
          <w:rStyle w:val="Emphasis"/>
          <w:rFonts w:ascii="Helvetica" w:hAnsi="Helvetica"/>
          <w:i w:val="0"/>
          <w:iCs w:val="0"/>
          <w:sz w:val="24"/>
        </w:rPr>
        <w:t xml:space="preserve"> engagement in the project </w:t>
      </w:r>
      <w:r w:rsidR="00854CB0" w:rsidRPr="00D77257">
        <w:rPr>
          <w:rStyle w:val="Emphasis"/>
          <w:rFonts w:ascii="Helvetica" w:hAnsi="Helvetica"/>
          <w:i w:val="0"/>
          <w:iCs w:val="0"/>
          <w:sz w:val="24"/>
        </w:rPr>
        <w:t xml:space="preserve">X </w:t>
      </w:r>
      <w:r w:rsidRPr="00D77257">
        <w:rPr>
          <w:rStyle w:val="Emphasis"/>
          <w:rFonts w:ascii="Helvetica" w:hAnsi="Helvetica"/>
          <w:i w:val="0"/>
          <w:iCs w:val="0"/>
          <w:sz w:val="24"/>
        </w:rPr>
        <w:t xml:space="preserve">was gifted </w:t>
      </w:r>
      <w:r w:rsidR="00854CB0" w:rsidRPr="00D77257">
        <w:rPr>
          <w:rStyle w:val="Emphasis"/>
          <w:rFonts w:ascii="Helvetica" w:hAnsi="Helvetica"/>
          <w:i w:val="0"/>
          <w:iCs w:val="0"/>
          <w:sz w:val="24"/>
        </w:rPr>
        <w:t xml:space="preserve">their </w:t>
      </w:r>
      <w:r w:rsidRPr="00D77257">
        <w:rPr>
          <w:rStyle w:val="Emphasis"/>
          <w:rFonts w:ascii="Helvetica" w:hAnsi="Helvetica"/>
          <w:i w:val="0"/>
          <w:iCs w:val="0"/>
          <w:sz w:val="24"/>
        </w:rPr>
        <w:t xml:space="preserve">own vegetable plot and continues to attend and volunteer after completing </w:t>
      </w:r>
      <w:r w:rsidR="00854CB0" w:rsidRPr="00D77257">
        <w:rPr>
          <w:rStyle w:val="Emphasis"/>
          <w:rFonts w:ascii="Helvetica" w:hAnsi="Helvetica"/>
          <w:i w:val="0"/>
          <w:iCs w:val="0"/>
          <w:sz w:val="24"/>
        </w:rPr>
        <w:t>their</w:t>
      </w:r>
      <w:r w:rsidRPr="00D77257">
        <w:rPr>
          <w:rStyle w:val="Emphasis"/>
          <w:rFonts w:ascii="Helvetica" w:hAnsi="Helvetica"/>
          <w:i w:val="0"/>
          <w:iCs w:val="0"/>
          <w:sz w:val="24"/>
        </w:rPr>
        <w:t xml:space="preserve"> unpaid work hours. </w:t>
      </w:r>
      <w:r w:rsidR="00854CB0" w:rsidRPr="00D77257">
        <w:rPr>
          <w:rStyle w:val="Emphasis"/>
          <w:rFonts w:ascii="Helvetica" w:hAnsi="Helvetica"/>
          <w:i w:val="0"/>
          <w:iCs w:val="0"/>
          <w:sz w:val="24"/>
        </w:rPr>
        <w:t>X</w:t>
      </w:r>
      <w:r w:rsidRPr="00D77257">
        <w:rPr>
          <w:rStyle w:val="Emphasis"/>
          <w:rFonts w:ascii="Helvetica" w:hAnsi="Helvetica"/>
          <w:i w:val="0"/>
          <w:iCs w:val="0"/>
          <w:sz w:val="24"/>
        </w:rPr>
        <w:t xml:space="preserve"> reflects that the Venture Trust took </w:t>
      </w:r>
      <w:r w:rsidR="00854CB0" w:rsidRPr="00D77257">
        <w:rPr>
          <w:rStyle w:val="Emphasis"/>
          <w:rFonts w:ascii="Helvetica" w:hAnsi="Helvetica"/>
          <w:i w:val="0"/>
          <w:iCs w:val="0"/>
          <w:sz w:val="24"/>
        </w:rPr>
        <w:t>them</w:t>
      </w:r>
      <w:r w:rsidRPr="00D77257">
        <w:rPr>
          <w:rStyle w:val="Emphasis"/>
          <w:rFonts w:ascii="Helvetica" w:hAnsi="Helvetica"/>
          <w:i w:val="0"/>
          <w:iCs w:val="0"/>
          <w:sz w:val="24"/>
        </w:rPr>
        <w:t xml:space="preserve"> out of </w:t>
      </w:r>
      <w:r w:rsidR="00854CB0" w:rsidRPr="00D77257">
        <w:rPr>
          <w:rStyle w:val="Emphasis"/>
          <w:rFonts w:ascii="Helvetica" w:hAnsi="Helvetica"/>
          <w:i w:val="0"/>
          <w:iCs w:val="0"/>
          <w:sz w:val="24"/>
        </w:rPr>
        <w:t xml:space="preserve">their </w:t>
      </w:r>
      <w:r w:rsidRPr="00D77257">
        <w:rPr>
          <w:rStyle w:val="Emphasis"/>
          <w:rFonts w:ascii="Helvetica" w:hAnsi="Helvetica"/>
          <w:i w:val="0"/>
          <w:iCs w:val="0"/>
          <w:sz w:val="24"/>
        </w:rPr>
        <w:t xml:space="preserve">environment and showed </w:t>
      </w:r>
      <w:r w:rsidR="00854CB0" w:rsidRPr="00D77257">
        <w:rPr>
          <w:rStyle w:val="Emphasis"/>
          <w:rFonts w:ascii="Helvetica" w:hAnsi="Helvetica"/>
          <w:i w:val="0"/>
          <w:iCs w:val="0"/>
          <w:sz w:val="24"/>
        </w:rPr>
        <w:t>them</w:t>
      </w:r>
      <w:r w:rsidRPr="00D77257">
        <w:rPr>
          <w:rStyle w:val="Emphasis"/>
          <w:rFonts w:ascii="Helvetica" w:hAnsi="Helvetica"/>
          <w:i w:val="0"/>
          <w:iCs w:val="0"/>
          <w:sz w:val="24"/>
        </w:rPr>
        <w:t xml:space="preserve"> how to live in a different way. The ripple effect of this has meant that </w:t>
      </w:r>
      <w:r w:rsidR="00652533" w:rsidRPr="00D77257">
        <w:rPr>
          <w:rStyle w:val="Emphasis"/>
          <w:rFonts w:ascii="Helvetica" w:hAnsi="Helvetica"/>
          <w:i w:val="0"/>
          <w:iCs w:val="0"/>
          <w:sz w:val="24"/>
        </w:rPr>
        <w:t>X</w:t>
      </w:r>
      <w:r w:rsidR="00854CB0" w:rsidRPr="00D77257">
        <w:rPr>
          <w:rStyle w:val="Emphasis"/>
          <w:rFonts w:ascii="Helvetica" w:hAnsi="Helvetica"/>
          <w:i w:val="0"/>
          <w:iCs w:val="0"/>
          <w:sz w:val="24"/>
        </w:rPr>
        <w:t xml:space="preserve"> </w:t>
      </w:r>
      <w:r w:rsidR="00652533" w:rsidRPr="00D77257">
        <w:rPr>
          <w:rStyle w:val="Emphasis"/>
          <w:rFonts w:ascii="Helvetica" w:hAnsi="Helvetica"/>
          <w:i w:val="0"/>
          <w:iCs w:val="0"/>
          <w:sz w:val="24"/>
        </w:rPr>
        <w:t xml:space="preserve">has </w:t>
      </w:r>
      <w:r w:rsidRPr="00D77257">
        <w:rPr>
          <w:rStyle w:val="Emphasis"/>
          <w:rFonts w:ascii="Helvetica" w:hAnsi="Helvetica"/>
          <w:i w:val="0"/>
          <w:iCs w:val="0"/>
          <w:sz w:val="24"/>
        </w:rPr>
        <w:t>integrated back into society and has found a purpose in life through involvement in ‘Other activity’.”</w:t>
      </w:r>
    </w:p>
    <w:p w14:paraId="4D826ACF" w14:textId="77777777" w:rsidR="002C5917" w:rsidRPr="00D77257" w:rsidRDefault="002C5917" w:rsidP="002C5917">
      <w:pPr>
        <w:rPr>
          <w:rFonts w:ascii="Helvetica" w:hAnsi="Helvetica"/>
          <w:color w:val="000000" w:themeColor="text1"/>
          <w:szCs w:val="24"/>
          <w:lang w:eastAsia="en-GB"/>
        </w:rPr>
      </w:pPr>
    </w:p>
    <w:p w14:paraId="2D0C4CA0" w14:textId="77777777" w:rsidR="00817480" w:rsidRPr="00D77257" w:rsidRDefault="00817480" w:rsidP="00053E91">
      <w:pPr>
        <w:pStyle w:val="NoSpacing"/>
        <w:rPr>
          <w:rFonts w:ascii="Helvetica" w:hAnsi="Helvetica"/>
          <w:color w:val="000000" w:themeColor="text1"/>
        </w:rPr>
      </w:pPr>
      <w:bookmarkStart w:id="47" w:name="_Toc189755108"/>
      <w:bookmarkStart w:id="48" w:name="_Toc189755614"/>
      <w:r w:rsidRPr="00D77257">
        <w:rPr>
          <w:rFonts w:ascii="Helvetica" w:hAnsi="Helvetica"/>
          <w:color w:val="000000" w:themeColor="text1"/>
        </w:rPr>
        <w:t>Unpaid work individual feedback</w:t>
      </w:r>
      <w:bookmarkEnd w:id="47"/>
      <w:bookmarkEnd w:id="48"/>
      <w:r w:rsidRPr="00D77257">
        <w:rPr>
          <w:rFonts w:ascii="Helvetica" w:hAnsi="Helvetica"/>
          <w:color w:val="000000" w:themeColor="text1"/>
        </w:rPr>
        <w:t xml:space="preserve"> </w:t>
      </w:r>
    </w:p>
    <w:p w14:paraId="4BE4665F" w14:textId="77777777" w:rsidR="00817480" w:rsidRPr="00D77257" w:rsidRDefault="00817480" w:rsidP="0081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Cs w:val="24"/>
          <w:u w:val="single"/>
          <w14:ligatures w14:val="standardContextual"/>
        </w:rPr>
      </w:pPr>
      <w:r w:rsidRPr="00D77257">
        <w:rPr>
          <w:rFonts w:ascii="Helvetica" w:hAnsi="Helvetica" w:cs="Arial"/>
          <w:color w:val="000000" w:themeColor="text1"/>
          <w:szCs w:val="24"/>
          <w14:ligatures w14:val="standardContextual"/>
        </w:rPr>
        <w:t xml:space="preserve">Local partners reported on the feedback from individuals who have undertaken unpaid work as part of their CPO. </w:t>
      </w:r>
    </w:p>
    <w:tbl>
      <w:tblPr>
        <w:tblStyle w:val="GridTable2-Accent3"/>
        <w:tblW w:w="0" w:type="auto"/>
        <w:tblLook w:val="04A0" w:firstRow="1" w:lastRow="0" w:firstColumn="1" w:lastColumn="0" w:noHBand="0" w:noVBand="1"/>
      </w:tblPr>
      <w:tblGrid>
        <w:gridCol w:w="9016"/>
      </w:tblGrid>
      <w:tr w:rsidR="00D77257" w:rsidRPr="00D77257" w14:paraId="68D59D67" w14:textId="77777777" w:rsidTr="00D77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3853882" w14:textId="1F020940"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 addressed mental health issues during my work order and managed to gain employment.”</w:t>
            </w:r>
          </w:p>
        </w:tc>
      </w:tr>
      <w:tr w:rsidR="00D77257" w:rsidRPr="00D77257" w14:paraId="53918912" w14:textId="77777777" w:rsidTr="00D7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60471E0" w14:textId="4BE1A429" w:rsidR="00766E2D" w:rsidRPr="00D77257" w:rsidRDefault="00D77257"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 was placed at a Mosque I felt like I helped the Muslim community a lot”</w:t>
            </w:r>
          </w:p>
        </w:tc>
      </w:tr>
      <w:tr w:rsidR="00D77257" w:rsidRPr="00D77257" w14:paraId="08B89C76" w14:textId="77777777" w:rsidTr="00D77257">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1446A8F" w14:textId="0D918AFB"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‘It has changed</w:t>
            </w:r>
            <w:r w:rsidR="00C87259" w:rsidRPr="00D77257">
              <w:rPr>
                <w:rStyle w:val="Emphasis"/>
                <w:rFonts w:ascii="Helvetica" w:hAnsi="Helvetica" w:cs="Arial"/>
                <w:b w:val="0"/>
                <w:i w:val="0"/>
                <w:iCs w:val="0"/>
                <w:color w:val="000000" w:themeColor="text1"/>
                <w:sz w:val="24"/>
                <w:szCs w:val="24"/>
                <w:shd w:val="clear" w:color="auto" w:fill="FFFFFF"/>
                <w:lang w:eastAsia="en-GB"/>
              </w:rPr>
              <w:t xml:space="preserve"> </w:t>
            </w:r>
            <w:r w:rsidR="00C87259" w:rsidRPr="00D77257">
              <w:rPr>
                <w:rStyle w:val="Emphasis"/>
                <w:rFonts w:ascii="Helvetica" w:hAnsi="Helvetica"/>
                <w:i w:val="0"/>
                <w:iCs w:val="0"/>
                <w:color w:val="000000" w:themeColor="text1"/>
                <w:shd w:val="clear" w:color="auto" w:fill="FFFFFF"/>
                <w:lang w:eastAsia="en-GB"/>
              </w:rPr>
              <w:t>my</w:t>
            </w:r>
            <w:r w:rsidRPr="00D77257">
              <w:rPr>
                <w:rStyle w:val="Emphasis"/>
                <w:rFonts w:ascii="Helvetica" w:hAnsi="Helvetica" w:cs="Arial"/>
                <w:b w:val="0"/>
                <w:i w:val="0"/>
                <w:iCs w:val="0"/>
                <w:color w:val="000000" w:themeColor="text1"/>
                <w:sz w:val="24"/>
                <w:szCs w:val="24"/>
                <w:shd w:val="clear" w:color="auto" w:fill="FFFFFF"/>
                <w:lang w:eastAsia="en-GB"/>
              </w:rPr>
              <w:t xml:space="preserve"> outlook on life.’</w:t>
            </w:r>
          </w:p>
        </w:tc>
      </w:tr>
      <w:tr w:rsidR="00D77257" w:rsidRPr="00D77257" w14:paraId="7F32DE9F" w14:textId="77777777" w:rsidTr="00D7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2D570A4C" w14:textId="579694EC"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 simply won’t offend again it was a one off and only I can determine my future’</w:t>
            </w:r>
          </w:p>
        </w:tc>
      </w:tr>
      <w:tr w:rsidR="00D77257" w:rsidRPr="00D77257" w14:paraId="7C845871" w14:textId="77777777" w:rsidTr="00D77257">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D9371DF" w14:textId="35427D79"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“The team were great at helping me through my hours. I often needed to change my unpaid work day due to being in fulltime employment. This really helped me to keep my job whilst completing my hours. I am very grateful for the support I received”.</w:t>
            </w:r>
          </w:p>
        </w:tc>
      </w:tr>
      <w:tr w:rsidR="00D77257" w:rsidRPr="00D77257" w14:paraId="06012992" w14:textId="77777777" w:rsidTr="00D7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C41DE7C" w14:textId="579821B0"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 found it very useful, helpful and rewarding carrying out unpaid work as helping the community is a great incentive for rehabilitation regarding the Criminal Justice System. The staff at the centre were brilliant; they treated me with dignity and respect. They recognised my individual strengths and needs and accommodated me in every way. I have learnt a lot during this time and will utilise my new skills to look for a similar job role so I can be a productive, hardworking citizen. Thank you.”</w:t>
            </w:r>
          </w:p>
        </w:tc>
      </w:tr>
      <w:tr w:rsidR="00D77257" w:rsidRPr="00D77257" w14:paraId="416393CC" w14:textId="77777777" w:rsidTr="00D77257">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5A47684" w14:textId="0B781AAA"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“I learnt how to build benches and tables. I built some flower boxes for a local nursery. After I learnt these skills, I have went on and built two of my neighbours some garden furniture.”</w:t>
            </w:r>
          </w:p>
        </w:tc>
      </w:tr>
      <w:tr w:rsidR="00D77257" w:rsidRPr="00D77257" w14:paraId="7537F2CE" w14:textId="77777777" w:rsidTr="00D7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2429DE0A" w14:textId="1A0FC972"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“Unpaid work gives you time to think about the reason I am in this position as without this order I would be in jail</w:t>
            </w:r>
            <w:r w:rsidR="00062847" w:rsidRPr="00D77257">
              <w:rPr>
                <w:rStyle w:val="Emphasis"/>
                <w:rFonts w:ascii="Helvetica" w:hAnsi="Helvetica" w:cs="Arial"/>
                <w:b w:val="0"/>
                <w:i w:val="0"/>
                <w:iCs w:val="0"/>
                <w:color w:val="000000" w:themeColor="text1"/>
                <w:sz w:val="24"/>
                <w:szCs w:val="24"/>
                <w:shd w:val="clear" w:color="auto" w:fill="FFFFFF"/>
                <w:lang w:eastAsia="en-GB"/>
              </w:rPr>
              <w:t xml:space="preserve">, </w:t>
            </w:r>
            <w:r w:rsidRPr="00D77257">
              <w:rPr>
                <w:rStyle w:val="Emphasis"/>
                <w:rFonts w:ascii="Helvetica" w:hAnsi="Helvetica" w:cs="Arial"/>
                <w:b w:val="0"/>
                <w:i w:val="0"/>
                <w:iCs w:val="0"/>
                <w:color w:val="000000" w:themeColor="text1"/>
                <w:sz w:val="24"/>
                <w:szCs w:val="24"/>
                <w:shd w:val="clear" w:color="auto" w:fill="FFFFFF"/>
                <w:lang w:eastAsia="en-GB"/>
              </w:rPr>
              <w:t>so I am thankful for this punishment and or opportunity!”</w:t>
            </w:r>
          </w:p>
        </w:tc>
      </w:tr>
      <w:tr w:rsidR="00D77257" w:rsidRPr="00D77257" w14:paraId="7462AF1B" w14:textId="77777777" w:rsidTr="00D77257">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7A231F1" w14:textId="1116F26B" w:rsidR="00766E2D" w:rsidRPr="00D77257" w:rsidRDefault="00766E2D" w:rsidP="00D9135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lastRenderedPageBreak/>
              <w:t>“I was lucky getting unpaid work as they involved me in groups and stuff that helped my mental health. I got a placement in a charity shop and got all the training in all aspects of the shop and then got promoted to be their social media coordinator and the eBay champion. I’m now in there a couple of times a week and on some weekends. My confidence has grown, and it’s really changed my life for the better.”</w:t>
            </w:r>
          </w:p>
        </w:tc>
      </w:tr>
    </w:tbl>
    <w:p w14:paraId="65838489" w14:textId="77777777" w:rsidR="00FA31A6" w:rsidRPr="00D77257" w:rsidRDefault="00FA31A6" w:rsidP="00FA31A6">
      <w:pPr>
        <w:rPr>
          <w:rFonts w:ascii="Helvetica" w:hAnsi="Helvetica"/>
          <w:color w:val="000000" w:themeColor="text1"/>
          <w:szCs w:val="24"/>
        </w:rPr>
      </w:pPr>
    </w:p>
    <w:p w14:paraId="2930DE58" w14:textId="7FAFD09B" w:rsidR="00CA29AE"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Some local partners also included feedback from individuals who had undertaken unpaid work which highlighted areas of improvement</w:t>
      </w:r>
      <w:r w:rsidR="009021E9" w:rsidRPr="00D77257">
        <w:rPr>
          <w:rFonts w:ascii="Helvetica" w:hAnsi="Helvetica" w:cs="Arial"/>
          <w:color w:val="000000" w:themeColor="text1"/>
          <w:szCs w:val="24"/>
        </w:rPr>
        <w:t xml:space="preserve">. </w:t>
      </w:r>
      <w:r w:rsidR="00375A9B" w:rsidRPr="00D77257">
        <w:rPr>
          <w:rFonts w:ascii="Helvetica" w:hAnsi="Helvetica" w:cs="Arial"/>
          <w:color w:val="000000" w:themeColor="text1"/>
          <w:szCs w:val="24"/>
        </w:rPr>
        <w:t>Within the feed</w:t>
      </w:r>
      <w:r w:rsidR="00FA7123" w:rsidRPr="00D77257">
        <w:rPr>
          <w:rFonts w:ascii="Helvetica" w:hAnsi="Helvetica" w:cs="Arial"/>
          <w:color w:val="000000" w:themeColor="text1"/>
          <w:szCs w:val="24"/>
        </w:rPr>
        <w:t>back individuals expressed that</w:t>
      </w:r>
      <w:r w:rsidR="00375A9B" w:rsidRPr="00D77257">
        <w:rPr>
          <w:rFonts w:ascii="Helvetica" w:hAnsi="Helvetica" w:cs="Arial"/>
          <w:color w:val="000000" w:themeColor="text1"/>
          <w:szCs w:val="24"/>
        </w:rPr>
        <w:t xml:space="preserve"> </w:t>
      </w:r>
      <w:r w:rsidR="00FA7123" w:rsidRPr="00D77257">
        <w:rPr>
          <w:rFonts w:ascii="Helvetica" w:hAnsi="Helvetica" w:cs="Arial"/>
          <w:color w:val="000000" w:themeColor="text1"/>
          <w:szCs w:val="24"/>
        </w:rPr>
        <w:t xml:space="preserve">they often </w:t>
      </w:r>
      <w:r w:rsidR="00375A9B" w:rsidRPr="00D77257">
        <w:rPr>
          <w:rFonts w:ascii="Helvetica" w:hAnsi="Helvetica" w:cs="Arial"/>
          <w:color w:val="000000" w:themeColor="text1"/>
          <w:szCs w:val="24"/>
        </w:rPr>
        <w:t xml:space="preserve">felt that the </w:t>
      </w:r>
      <w:r w:rsidR="00FA7123" w:rsidRPr="00D77257">
        <w:rPr>
          <w:rFonts w:ascii="Helvetica" w:hAnsi="Helvetica" w:cs="Arial"/>
          <w:color w:val="000000" w:themeColor="text1"/>
          <w:szCs w:val="24"/>
        </w:rPr>
        <w:t>unpaid work staff lacked</w:t>
      </w:r>
      <w:r w:rsidR="00375A9B" w:rsidRPr="00D77257">
        <w:rPr>
          <w:rFonts w:ascii="Helvetica" w:hAnsi="Helvetica" w:cs="Arial"/>
          <w:color w:val="000000" w:themeColor="text1"/>
          <w:szCs w:val="24"/>
        </w:rPr>
        <w:t xml:space="preserve"> an understanding of their background, making it challenging to engage meaningfully or address personal triggers. They expressed dissatisfaction with the repetitive nature of the tasks and noted that UPW was </w:t>
      </w:r>
      <w:r w:rsidR="00A66395" w:rsidRPr="00D77257">
        <w:rPr>
          <w:rFonts w:ascii="Helvetica" w:hAnsi="Helvetica" w:cs="Arial"/>
          <w:color w:val="000000" w:themeColor="text1"/>
          <w:szCs w:val="24"/>
        </w:rPr>
        <w:t xml:space="preserve">often </w:t>
      </w:r>
      <w:r w:rsidR="00375A9B" w:rsidRPr="00D77257">
        <w:rPr>
          <w:rFonts w:ascii="Helvetica" w:hAnsi="Helvetica" w:cs="Arial"/>
          <w:color w:val="000000" w:themeColor="text1"/>
          <w:szCs w:val="24"/>
        </w:rPr>
        <w:t>unsuitable for individuals trying to recover from substance</w:t>
      </w:r>
      <w:r w:rsidR="00A66395" w:rsidRPr="00D77257">
        <w:rPr>
          <w:rFonts w:ascii="Helvetica" w:hAnsi="Helvetica" w:cs="Arial"/>
          <w:color w:val="000000" w:themeColor="text1"/>
          <w:szCs w:val="24"/>
        </w:rPr>
        <w:t xml:space="preserve"> use. </w:t>
      </w:r>
      <w:r w:rsidR="00375A9B" w:rsidRPr="00D77257">
        <w:rPr>
          <w:rFonts w:ascii="Helvetica" w:hAnsi="Helvetica" w:cs="Arial"/>
          <w:color w:val="000000" w:themeColor="text1"/>
          <w:szCs w:val="24"/>
        </w:rPr>
        <w:t xml:space="preserve">Additionally, they </w:t>
      </w:r>
      <w:r w:rsidR="00E035B1" w:rsidRPr="00D77257">
        <w:rPr>
          <w:rFonts w:ascii="Helvetica" w:hAnsi="Helvetica" w:cs="Arial"/>
          <w:color w:val="000000" w:themeColor="text1"/>
          <w:szCs w:val="24"/>
        </w:rPr>
        <w:t>reported that unpaid work staff</w:t>
      </w:r>
      <w:r w:rsidR="00375A9B" w:rsidRPr="00D77257">
        <w:rPr>
          <w:rFonts w:ascii="Helvetica" w:hAnsi="Helvetica" w:cs="Arial"/>
          <w:color w:val="000000" w:themeColor="text1"/>
          <w:szCs w:val="24"/>
        </w:rPr>
        <w:t xml:space="preserve"> </w:t>
      </w:r>
      <w:r w:rsidR="00E035B1" w:rsidRPr="00D77257">
        <w:rPr>
          <w:rFonts w:ascii="Helvetica" w:hAnsi="Helvetica" w:cs="Arial"/>
          <w:color w:val="000000" w:themeColor="text1"/>
          <w:szCs w:val="24"/>
        </w:rPr>
        <w:t>did not give them interesting projects where they could see the pur</w:t>
      </w:r>
      <w:r w:rsidR="00110A7A" w:rsidRPr="00D77257">
        <w:rPr>
          <w:rFonts w:ascii="Helvetica" w:hAnsi="Helvetica" w:cs="Arial"/>
          <w:color w:val="000000" w:themeColor="text1"/>
          <w:szCs w:val="24"/>
        </w:rPr>
        <w:t>pose in doing for the community</w:t>
      </w:r>
      <w:r w:rsidR="00375A9B" w:rsidRPr="00D77257">
        <w:rPr>
          <w:rFonts w:ascii="Helvetica" w:hAnsi="Helvetica" w:cs="Arial"/>
          <w:color w:val="000000" w:themeColor="text1"/>
          <w:szCs w:val="24"/>
        </w:rPr>
        <w:t xml:space="preserve">. Lastly, they reported being paired with inappropriate peers who pressured them into unwanted </w:t>
      </w:r>
      <w:r w:rsidR="00E035B1" w:rsidRPr="00D77257">
        <w:rPr>
          <w:rFonts w:ascii="Helvetica" w:hAnsi="Helvetica" w:cs="Arial"/>
          <w:color w:val="000000" w:themeColor="text1"/>
          <w:szCs w:val="24"/>
        </w:rPr>
        <w:t>behaviours</w:t>
      </w:r>
      <w:r w:rsidR="00375A9B" w:rsidRPr="00D77257">
        <w:rPr>
          <w:rFonts w:ascii="Helvetica" w:hAnsi="Helvetica" w:cs="Arial"/>
          <w:color w:val="000000" w:themeColor="text1"/>
          <w:szCs w:val="24"/>
        </w:rPr>
        <w:t xml:space="preserve">, exacerbating the negative aspects of their </w:t>
      </w:r>
      <w:r w:rsidR="00E035B1" w:rsidRPr="00D77257">
        <w:rPr>
          <w:rFonts w:ascii="Helvetica" w:hAnsi="Helvetica" w:cs="Arial"/>
          <w:color w:val="000000" w:themeColor="text1"/>
          <w:szCs w:val="24"/>
        </w:rPr>
        <w:t>experience. With</w:t>
      </w:r>
      <w:r w:rsidRPr="00D77257">
        <w:rPr>
          <w:rFonts w:ascii="Helvetica" w:hAnsi="Helvetica" w:cs="Arial"/>
          <w:color w:val="000000" w:themeColor="text1"/>
          <w:szCs w:val="24"/>
        </w:rPr>
        <w:t xml:space="preserve"> the delivery of unpaid work.</w:t>
      </w:r>
    </w:p>
    <w:p w14:paraId="130A5196" w14:textId="77777777" w:rsidR="00110A7A" w:rsidRPr="00D77257" w:rsidRDefault="00110A7A" w:rsidP="00817480">
      <w:pPr>
        <w:spacing w:line="276" w:lineRule="auto"/>
        <w:rPr>
          <w:rFonts w:ascii="Helvetica" w:hAnsi="Helvetica" w:cs="Arial"/>
          <w:color w:val="000000" w:themeColor="text1"/>
          <w:szCs w:val="24"/>
        </w:rPr>
      </w:pPr>
    </w:p>
    <w:p w14:paraId="40F34460" w14:textId="77777777" w:rsidR="00817480" w:rsidRPr="00D77257" w:rsidRDefault="00817480" w:rsidP="00053E91">
      <w:pPr>
        <w:pStyle w:val="NoSpacing"/>
        <w:rPr>
          <w:rFonts w:ascii="Helvetica" w:hAnsi="Helvetica"/>
          <w:color w:val="000000" w:themeColor="text1"/>
        </w:rPr>
      </w:pPr>
      <w:bookmarkStart w:id="49" w:name="_Toc189755109"/>
      <w:bookmarkStart w:id="50" w:name="_Toc189755615"/>
      <w:r w:rsidRPr="00D77257">
        <w:rPr>
          <w:rFonts w:ascii="Helvetica" w:hAnsi="Helvetica"/>
          <w:color w:val="000000" w:themeColor="text1"/>
        </w:rPr>
        <w:t>Feedback from beneficiaries</w:t>
      </w:r>
      <w:bookmarkEnd w:id="49"/>
      <w:bookmarkEnd w:id="50"/>
    </w:p>
    <w:p w14:paraId="7488E39C" w14:textId="3D3E1AD6" w:rsidR="009166AA"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Local partners were also asked to report on the feedback from beneficiaries, those community organisations or individuals who had benefited from the unpaid work that had been undertaken.</w:t>
      </w:r>
    </w:p>
    <w:tbl>
      <w:tblPr>
        <w:tblStyle w:val="PlainTable1"/>
        <w:tblW w:w="9067" w:type="dxa"/>
        <w:tblLook w:val="04A0" w:firstRow="1" w:lastRow="0" w:firstColumn="1" w:lastColumn="0" w:noHBand="0" w:noVBand="1"/>
      </w:tblPr>
      <w:tblGrid>
        <w:gridCol w:w="9067"/>
      </w:tblGrid>
      <w:tr w:rsidR="00D77257" w:rsidRPr="00D77257" w14:paraId="6DFEB2B9" w14:textId="77777777" w:rsidTr="00525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29829DE" w14:textId="69C124BD" w:rsidR="0052549F" w:rsidRPr="00D77257" w:rsidRDefault="0052549F" w:rsidP="00A0521F">
            <w:pPr>
              <w:rPr>
                <w:rStyle w:val="Emphasis"/>
                <w:rFonts w:ascii="Helvetica" w:hAnsi="Helvetica" w:cs="Arial"/>
                <w:b w:val="0"/>
                <w:i w:val="0"/>
                <w:iCs w:val="0"/>
                <w:color w:val="000000" w:themeColor="text1"/>
                <w:sz w:val="24"/>
                <w:szCs w:val="24"/>
                <w:shd w:val="clear" w:color="auto" w:fill="FFFFFF"/>
                <w:lang w:eastAsia="en-GB"/>
              </w:rPr>
            </w:pPr>
            <w:r w:rsidRPr="00D77257">
              <w:rPr>
                <w:rStyle w:val="Emphasis"/>
                <w:rFonts w:ascii="Helvetica" w:hAnsi="Helvetica" w:cs="Arial"/>
                <w:b w:val="0"/>
                <w:i w:val="0"/>
                <w:iCs w:val="0"/>
                <w:color w:val="000000" w:themeColor="text1"/>
                <w:sz w:val="24"/>
                <w:szCs w:val="24"/>
                <w:shd w:val="clear" w:color="auto" w:fill="FFFFFF"/>
                <w:lang w:eastAsia="en-GB"/>
              </w:rPr>
              <w:t>“The support from the Community Payback Team is invaluable to the work we do in our village. We appreciate all the support the team give and have given over many years. We like to think our organisation is a support for the team too to learn new skills and a place to meet in our village.” Community Group</w:t>
            </w:r>
          </w:p>
          <w:p w14:paraId="2E50D4C1" w14:textId="4577DB1D" w:rsidR="0052549F" w:rsidRPr="00D77257" w:rsidRDefault="0052549F" w:rsidP="00A0521F">
            <w:pPr>
              <w:rPr>
                <w:rStyle w:val="Emphasis"/>
                <w:rFonts w:ascii="Helvetica" w:hAnsi="Helvetica" w:cs="Arial"/>
                <w:b w:val="0"/>
                <w:color w:val="000000" w:themeColor="text1"/>
                <w:sz w:val="24"/>
                <w:szCs w:val="24"/>
                <w:shd w:val="clear" w:color="auto" w:fill="FFFFFF"/>
                <w:lang w:eastAsia="en-GB"/>
              </w:rPr>
            </w:pPr>
          </w:p>
        </w:tc>
      </w:tr>
      <w:tr w:rsidR="00D77257" w:rsidRPr="00D77257" w14:paraId="02538E84" w14:textId="77777777" w:rsidTr="0052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059DC62E" w14:textId="0D1DC0D6" w:rsidR="0052549F" w:rsidRPr="00D77257" w:rsidRDefault="0052549F" w:rsidP="00A0521F">
            <w:pPr>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“I would like to send our feedback from Sauchie ELC about the work F and his crew have done for the nursery, we have been very impressed and greatly appreciative of the snack benches, planter and boat which they have made for the nursery. The children are loving the boat, and it has brightened up our garden giving it a new focus. The snack bench is a great size that we can now sit with the children for snack outside.”</w:t>
            </w:r>
          </w:p>
          <w:p w14:paraId="6FA0AE81" w14:textId="77777777" w:rsidR="0052549F" w:rsidRPr="00D77257" w:rsidRDefault="0052549F" w:rsidP="00A0521F">
            <w:pPr>
              <w:rPr>
                <w:rStyle w:val="Emphasis"/>
                <w:rFonts w:ascii="Helvetica" w:hAnsi="Helvetica" w:cs="Arial"/>
                <w:b w:val="0"/>
                <w:bCs w:val="0"/>
                <w:color w:val="000000" w:themeColor="text1"/>
                <w:sz w:val="24"/>
                <w:szCs w:val="24"/>
                <w:shd w:val="clear" w:color="auto" w:fill="FFFFFF"/>
                <w:lang w:eastAsia="en-GB"/>
              </w:rPr>
            </w:pPr>
          </w:p>
        </w:tc>
      </w:tr>
      <w:tr w:rsidR="00D77257" w:rsidRPr="00D77257" w14:paraId="5DC22A0C" w14:textId="77777777" w:rsidTr="00CA079C">
        <w:tc>
          <w:tcPr>
            <w:cnfStyle w:val="001000000000" w:firstRow="0" w:lastRow="0" w:firstColumn="1" w:lastColumn="0" w:oddVBand="0" w:evenVBand="0" w:oddHBand="0" w:evenHBand="0" w:firstRowFirstColumn="0" w:firstRowLastColumn="0" w:lastRowFirstColumn="0" w:lastRowLastColumn="0"/>
            <w:tcW w:w="9067" w:type="dxa"/>
          </w:tcPr>
          <w:p w14:paraId="2DA6E227" w14:textId="77777777" w:rsidR="003F3B05" w:rsidRPr="00D77257" w:rsidRDefault="003F3B05" w:rsidP="00A0521F">
            <w:pPr>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 xml:space="preserve">“The work your service provide is a life line for our tenant. The tenant has very poor sight and suffers from cataract and chronic asthma.  The clearing of the back </w:t>
            </w:r>
            <w:r w:rsidRPr="00D77257">
              <w:rPr>
                <w:rStyle w:val="Emphasis"/>
                <w:rFonts w:ascii="Helvetica" w:hAnsi="Helvetica" w:cs="Arial"/>
                <w:b w:val="0"/>
                <w:bCs w:val="0"/>
                <w:i w:val="0"/>
                <w:iCs w:val="0"/>
                <w:color w:val="000000" w:themeColor="text1"/>
                <w:sz w:val="24"/>
                <w:szCs w:val="24"/>
                <w:shd w:val="clear" w:color="auto" w:fill="FFFFFF"/>
                <w:lang w:eastAsia="en-GB"/>
              </w:rPr>
              <w:lastRenderedPageBreak/>
              <w:t>garden allowed easier access to his address making his walking route less hazardous. He is reliant on benefits and did not have the income to support the clearing of overgrown garden and to keep it under control.”</w:t>
            </w:r>
          </w:p>
          <w:p w14:paraId="17742528" w14:textId="77777777" w:rsidR="003F3B05" w:rsidRPr="00D77257" w:rsidRDefault="003F3B05" w:rsidP="003F3B05">
            <w:pPr>
              <w:rPr>
                <w:rStyle w:val="Emphasis"/>
                <w:rFonts w:ascii="Helvetica" w:hAnsi="Helvetica" w:cs="Arial"/>
                <w:b w:val="0"/>
                <w:bCs w:val="0"/>
                <w:color w:val="000000" w:themeColor="text1"/>
                <w:sz w:val="24"/>
                <w:szCs w:val="24"/>
                <w:shd w:val="clear" w:color="auto" w:fill="FFFFFF"/>
                <w:lang w:eastAsia="en-GB"/>
              </w:rPr>
            </w:pPr>
          </w:p>
        </w:tc>
      </w:tr>
      <w:tr w:rsidR="00D77257" w:rsidRPr="00D77257" w14:paraId="5F5F2BF4" w14:textId="77777777" w:rsidTr="002F4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5ECE30A3" w14:textId="77777777" w:rsidR="003F3B05" w:rsidRPr="00D77257" w:rsidRDefault="003F3B05" w:rsidP="003F3B05">
            <w:pPr>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lastRenderedPageBreak/>
              <w:t>“The community payback work scheme is an incredibly good scheme which helps people with little or no money to spare for decoration and removals. I have used it on many occasions and the people with little or no money receiving the support have been very happy with the results. This scheme not only helps people on low incomes but also, I hope allows people who have lost their way in life to experience what it is like to help others.”</w:t>
            </w:r>
          </w:p>
          <w:p w14:paraId="54872339" w14:textId="77777777" w:rsidR="003F3B05" w:rsidRPr="00D77257" w:rsidRDefault="003F3B05" w:rsidP="00A0521F">
            <w:pPr>
              <w:rPr>
                <w:rStyle w:val="Emphasis"/>
                <w:rFonts w:ascii="Helvetica" w:hAnsi="Helvetica" w:cs="Arial"/>
                <w:b w:val="0"/>
                <w:bCs w:val="0"/>
                <w:i w:val="0"/>
                <w:iCs w:val="0"/>
                <w:color w:val="000000" w:themeColor="text1"/>
                <w:sz w:val="24"/>
                <w:szCs w:val="24"/>
                <w:shd w:val="clear" w:color="auto" w:fill="FFFFFF"/>
                <w:lang w:eastAsia="en-GB"/>
              </w:rPr>
            </w:pPr>
          </w:p>
        </w:tc>
      </w:tr>
      <w:tr w:rsidR="00D77257" w:rsidRPr="00D77257" w14:paraId="483AA5F6" w14:textId="77777777" w:rsidTr="006C74E7">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EFCEDC5" w14:textId="18B97695" w:rsidR="003F3B05" w:rsidRPr="00D77257" w:rsidRDefault="003F3B05" w:rsidP="003F3B05">
            <w:pPr>
              <w:spacing w:line="276" w:lineRule="auto"/>
              <w:rPr>
                <w:rStyle w:val="Emphasis"/>
                <w:rFonts w:ascii="Helvetica" w:hAnsi="Helvetica" w:cs="Arial"/>
                <w:b w:val="0"/>
                <w:b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Christmas Toy Appeal: Approximately 1240 bags were delivered to local schools, health and community agencies.</w:t>
            </w:r>
          </w:p>
        </w:tc>
      </w:tr>
      <w:tr w:rsidR="00D77257" w:rsidRPr="00D77257" w14:paraId="07023332" w14:textId="77777777" w:rsidTr="002F4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1B05D426" w14:textId="47E97DCE" w:rsidR="003F3B05" w:rsidRPr="00D77257" w:rsidRDefault="003F3B05" w:rsidP="003F3B05">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 xml:space="preserve">“Thanks to you and the team who have assisted with 60% of the total delivery. Without your support we could not have done this so again a massive thanks to XX, </w:t>
            </w:r>
            <w:r w:rsidR="008023CF" w:rsidRPr="00D77257">
              <w:rPr>
                <w:rStyle w:val="Emphasis"/>
                <w:rFonts w:ascii="Helvetica" w:hAnsi="Helvetica" w:cs="Arial"/>
                <w:b w:val="0"/>
                <w:bCs w:val="0"/>
                <w:i w:val="0"/>
                <w:iCs w:val="0"/>
                <w:color w:val="000000" w:themeColor="text1"/>
                <w:sz w:val="24"/>
                <w:szCs w:val="24"/>
                <w:shd w:val="clear" w:color="auto" w:fill="FFFFFF"/>
                <w:lang w:eastAsia="en-GB"/>
              </w:rPr>
              <w:t>XX, XX</w:t>
            </w:r>
            <w:r w:rsidRPr="00D77257">
              <w:rPr>
                <w:rStyle w:val="Emphasis"/>
                <w:rFonts w:ascii="Helvetica" w:hAnsi="Helvetica" w:cs="Arial"/>
                <w:b w:val="0"/>
                <w:bCs w:val="0"/>
                <w:i w:val="0"/>
                <w:iCs w:val="0"/>
                <w:color w:val="000000" w:themeColor="text1"/>
                <w:sz w:val="24"/>
                <w:szCs w:val="24"/>
                <w:shd w:val="clear" w:color="auto" w:fill="FFFFFF"/>
                <w:lang w:eastAsia="en-GB"/>
              </w:rPr>
              <w:t xml:space="preserve"> and the team for ensuring the bags were dropped as planned. Thanks also to XX for the effort throughout the year in arranging the donation collections and deliveries. It is always a pleasure to work with the team and the amount of times they have gone above and beyond to sort any issues is a credit to all of you.” </w:t>
            </w:r>
          </w:p>
          <w:p w14:paraId="69C00810" w14:textId="77777777" w:rsidR="003F3B05" w:rsidRPr="00D77257" w:rsidRDefault="003F3B05" w:rsidP="00817480">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p>
        </w:tc>
      </w:tr>
      <w:tr w:rsidR="00D77257" w:rsidRPr="00D77257" w14:paraId="60CE443B" w14:textId="77777777" w:rsidTr="0052549F">
        <w:tc>
          <w:tcPr>
            <w:cnfStyle w:val="001000000000" w:firstRow="0" w:lastRow="0" w:firstColumn="1" w:lastColumn="0" w:oddVBand="0" w:evenVBand="0" w:oddHBand="0" w:evenHBand="0" w:firstRowFirstColumn="0" w:firstRowLastColumn="0" w:lastRowFirstColumn="0" w:lastRowLastColumn="0"/>
            <w:tcW w:w="9067" w:type="dxa"/>
          </w:tcPr>
          <w:p w14:paraId="3A3714D1" w14:textId="77777777" w:rsidR="0052549F" w:rsidRPr="00D77257" w:rsidRDefault="0052549F" w:rsidP="00B64E98">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“This service has been extremely useful in assisting several of my vulnerable tenants, and without this service we would have either been unable to carry out the work or have placed several vulnerable people into financial hardship. This service is wonderful and asset I would hope to continue to utilise in future to assist my clients.”</w:t>
            </w:r>
          </w:p>
          <w:p w14:paraId="4E9FBACE" w14:textId="77777777" w:rsidR="0052549F" w:rsidRPr="00D77257" w:rsidRDefault="0052549F" w:rsidP="00817480">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p>
        </w:tc>
      </w:tr>
      <w:tr w:rsidR="00D77257" w:rsidRPr="00D77257" w14:paraId="52E28734" w14:textId="77777777" w:rsidTr="0052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4A972BCE" w14:textId="77777777" w:rsidR="0052549F" w:rsidRPr="00D77257" w:rsidRDefault="0052549F" w:rsidP="00B64E98">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From a school “Thank you so much for all your help with our polytunnel. Our school community really appreciate it. Promise you’ll get the first courgette”</w:t>
            </w:r>
          </w:p>
          <w:p w14:paraId="717FE78A" w14:textId="77777777" w:rsidR="0052549F" w:rsidRPr="00D77257" w:rsidRDefault="0052549F" w:rsidP="00817480">
            <w:pPr>
              <w:spacing w:line="276" w:lineRule="auto"/>
              <w:rPr>
                <w:rStyle w:val="Emphasis"/>
                <w:rFonts w:ascii="Helvetica" w:hAnsi="Helvetica" w:cs="Arial"/>
                <w:b w:val="0"/>
                <w:bCs w:val="0"/>
                <w:color w:val="000000" w:themeColor="text1"/>
                <w:sz w:val="24"/>
                <w:szCs w:val="24"/>
                <w:shd w:val="clear" w:color="auto" w:fill="FFFFFF"/>
                <w:lang w:eastAsia="en-GB"/>
              </w:rPr>
            </w:pPr>
          </w:p>
        </w:tc>
      </w:tr>
      <w:tr w:rsidR="00D77257" w:rsidRPr="00D77257" w14:paraId="6FC7A02C" w14:textId="77777777" w:rsidTr="0052549F">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4C4BABE2" w14:textId="77777777" w:rsidR="0052549F" w:rsidRPr="00D77257" w:rsidRDefault="0052549F" w:rsidP="00B64E98">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“I would happily recommend any group to apply for Community Payback Unpaid Work as the standard of work done was brilliant.”</w:t>
            </w:r>
          </w:p>
          <w:p w14:paraId="7DE25AF0" w14:textId="77777777" w:rsidR="0052549F" w:rsidRPr="00D77257" w:rsidRDefault="0052549F" w:rsidP="00817480">
            <w:pPr>
              <w:spacing w:line="276" w:lineRule="auto"/>
              <w:rPr>
                <w:rStyle w:val="Emphasis"/>
                <w:rFonts w:ascii="Helvetica" w:hAnsi="Helvetica" w:cs="Arial"/>
                <w:b w:val="0"/>
                <w:bCs w:val="0"/>
                <w:color w:val="000000" w:themeColor="text1"/>
                <w:sz w:val="24"/>
                <w:szCs w:val="24"/>
                <w:shd w:val="clear" w:color="auto" w:fill="FFFFFF"/>
                <w:lang w:eastAsia="en-GB"/>
              </w:rPr>
            </w:pPr>
          </w:p>
        </w:tc>
      </w:tr>
      <w:tr w:rsidR="00D77257" w:rsidRPr="00D77257" w14:paraId="1C05D0D1" w14:textId="77777777" w:rsidTr="0052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366A031A" w14:textId="280B94C6" w:rsidR="0052549F" w:rsidRPr="00D77257" w:rsidRDefault="0052549F" w:rsidP="00817480">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 xml:space="preserve">“A huge thanks for once again supporting the foodbank to collect in the donated food from the three Tesco Supermarkets. The shoppers generously donated 3.6 tons of much needed food, which would have been impossible for us to move without the assistance of your department. The teams allocated to do the heavy </w:t>
            </w:r>
            <w:r w:rsidRPr="00D77257">
              <w:rPr>
                <w:rStyle w:val="Emphasis"/>
                <w:rFonts w:ascii="Helvetica" w:hAnsi="Helvetica" w:cs="Arial"/>
                <w:b w:val="0"/>
                <w:bCs w:val="0"/>
                <w:i w:val="0"/>
                <w:iCs w:val="0"/>
                <w:color w:val="000000" w:themeColor="text1"/>
                <w:sz w:val="24"/>
                <w:szCs w:val="24"/>
                <w:shd w:val="clear" w:color="auto" w:fill="FFFFFF"/>
                <w:lang w:eastAsia="en-GB"/>
              </w:rPr>
              <w:lastRenderedPageBreak/>
              <w:t>lifting, literally, did it with grace and have been spoken highly off by the supermarket contacts. Thank you.”</w:t>
            </w:r>
          </w:p>
        </w:tc>
      </w:tr>
      <w:tr w:rsidR="00D77257" w:rsidRPr="00D77257" w14:paraId="3C12355C" w14:textId="77777777" w:rsidTr="0052549F">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08683B6" w14:textId="77777777" w:rsidR="0052549F" w:rsidRPr="00D77257" w:rsidRDefault="0052549F" w:rsidP="00B64E98">
            <w:pPr>
              <w:widowControl w:val="0"/>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lastRenderedPageBreak/>
              <w:t>“Person D has been a breeze to have around. He has completed his hours in less than a month (130 hours). During his time here his timekeeping was excellent. Always presenting really well and willing to help out no matter what.”</w:t>
            </w:r>
          </w:p>
          <w:p w14:paraId="0B1B943A" w14:textId="77777777" w:rsidR="0052549F" w:rsidRPr="00D77257" w:rsidRDefault="0052549F" w:rsidP="00817480">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p>
        </w:tc>
      </w:tr>
      <w:tr w:rsidR="00D77257" w:rsidRPr="00D77257" w14:paraId="312B79E4" w14:textId="77777777" w:rsidTr="0052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2B5236DA" w14:textId="77777777" w:rsidR="0052549F" w:rsidRPr="00D77257" w:rsidRDefault="0052549F" w:rsidP="00B64E98">
            <w:pPr>
              <w:widowControl w:val="0"/>
              <w:tabs>
                <w:tab w:val="left" w:pos="10080"/>
              </w:tabs>
              <w:spacing w:line="276" w:lineRule="auto"/>
              <w:rPr>
                <w:rStyle w:val="Emphasis"/>
                <w:rFonts w:ascii="Helvetica" w:hAnsi="Helvetica" w:cs="Arial"/>
                <w:b w:val="0"/>
                <w:bCs w:val="0"/>
                <w:i w:val="0"/>
                <w:iCs w:val="0"/>
                <w:color w:val="000000" w:themeColor="text1"/>
                <w:sz w:val="24"/>
                <w:szCs w:val="24"/>
                <w:shd w:val="clear" w:color="auto" w:fill="FFFFFF"/>
                <w:lang w:eastAsia="en-GB"/>
              </w:rPr>
            </w:pPr>
            <w:r w:rsidRPr="00D77257">
              <w:rPr>
                <w:rStyle w:val="Emphasis"/>
                <w:rFonts w:ascii="Helvetica" w:hAnsi="Helvetica" w:cs="Arial"/>
                <w:b w:val="0"/>
                <w:bCs w:val="0"/>
                <w:i w:val="0"/>
                <w:iCs w:val="0"/>
                <w:color w:val="000000" w:themeColor="text1"/>
                <w:sz w:val="24"/>
                <w:szCs w:val="24"/>
                <w:shd w:val="clear" w:color="auto" w:fill="FFFFFF"/>
                <w:lang w:eastAsia="en-GB"/>
              </w:rPr>
              <w:t>“Thank you so much for the wonderful help. Without this help my sister would not be able to afford the house move which had enabled her to more into assisted living which allows us to relax more.”</w:t>
            </w:r>
          </w:p>
          <w:p w14:paraId="2C8CD09A" w14:textId="77777777" w:rsidR="0052549F" w:rsidRPr="00D77257" w:rsidRDefault="0052549F" w:rsidP="00817480">
            <w:pPr>
              <w:spacing w:line="276" w:lineRule="auto"/>
              <w:rPr>
                <w:rStyle w:val="Emphasis"/>
                <w:rFonts w:ascii="Helvetica" w:hAnsi="Helvetica" w:cs="Arial"/>
                <w:b w:val="0"/>
                <w:bCs w:val="0"/>
                <w:i w:val="0"/>
                <w:iCs w:val="0"/>
                <w:color w:val="000000" w:themeColor="text1"/>
                <w:sz w:val="24"/>
                <w:szCs w:val="24"/>
                <w:shd w:val="clear" w:color="auto" w:fill="FFFFFF"/>
                <w:lang w:eastAsia="en-GB"/>
              </w:rPr>
            </w:pPr>
          </w:p>
        </w:tc>
      </w:tr>
    </w:tbl>
    <w:p w14:paraId="0BB90A00" w14:textId="77777777" w:rsidR="00817480" w:rsidRPr="00D77257" w:rsidRDefault="00817480" w:rsidP="00817480">
      <w:pPr>
        <w:widowControl w:val="0"/>
        <w:tabs>
          <w:tab w:val="left" w:pos="10080"/>
        </w:tabs>
        <w:spacing w:line="276" w:lineRule="auto"/>
        <w:rPr>
          <w:rFonts w:ascii="Helvetica" w:hAnsi="Helvetica" w:cs="Arial"/>
          <w:i/>
          <w:iCs/>
          <w:color w:val="000000" w:themeColor="text1"/>
          <w:szCs w:val="24"/>
          <w14:ligatures w14:val="standardContextual"/>
        </w:rPr>
      </w:pPr>
    </w:p>
    <w:p w14:paraId="54C15C98" w14:textId="62843EE8" w:rsidR="00817480" w:rsidRPr="00D77257" w:rsidRDefault="00817480" w:rsidP="00053E91">
      <w:pPr>
        <w:pStyle w:val="NoSpacing"/>
        <w:rPr>
          <w:rFonts w:ascii="Helvetica" w:hAnsi="Helvetica"/>
          <w:color w:val="000000" w:themeColor="text1"/>
        </w:rPr>
      </w:pPr>
      <w:bookmarkStart w:id="51" w:name="_Toc189755110"/>
      <w:bookmarkStart w:id="52" w:name="_Toc189755616"/>
      <w:r w:rsidRPr="00D77257">
        <w:rPr>
          <w:rFonts w:ascii="Helvetica" w:hAnsi="Helvetica"/>
          <w:color w:val="000000" w:themeColor="text1"/>
        </w:rPr>
        <w:t>Identified challenges in delivery of unpaid work and other activity</w:t>
      </w:r>
      <w:bookmarkEnd w:id="51"/>
      <w:bookmarkEnd w:id="52"/>
      <w:r w:rsidRPr="00D77257">
        <w:rPr>
          <w:rFonts w:ascii="Helvetica" w:hAnsi="Helvetica"/>
          <w:color w:val="000000" w:themeColor="text1"/>
        </w:rPr>
        <w:t xml:space="preserve"> </w:t>
      </w:r>
    </w:p>
    <w:p w14:paraId="56C54E37" w14:textId="44E401BE" w:rsidR="002C5917" w:rsidRPr="00D77257" w:rsidRDefault="00475431" w:rsidP="00817480">
      <w:pPr>
        <w:widowControl w:val="0"/>
        <w:tabs>
          <w:tab w:val="left" w:pos="10080"/>
        </w:tabs>
        <w:spacing w:line="276" w:lineRule="auto"/>
        <w:rPr>
          <w:rFonts w:ascii="Helvetica" w:hAnsi="Helvetica" w:cs="Arial"/>
          <w:color w:val="000000" w:themeColor="text1"/>
          <w:szCs w:val="24"/>
          <w14:ligatures w14:val="standardContextual"/>
        </w:rPr>
      </w:pPr>
      <w:r w:rsidRPr="00D77257">
        <w:rPr>
          <w:rFonts w:ascii="Helvetica" w:hAnsi="Helvetica" w:cs="Arial"/>
          <w:color w:val="000000" w:themeColor="text1"/>
          <w:szCs w:val="24"/>
          <w14:ligatures w14:val="standardContextual"/>
        </w:rPr>
        <w:t>Local partners reported several challenges in the delivery of unpaid work and other activities, highlighting logistical and operational difficulties. Courts had often imposed extended timescales for order completion, while a lack of suitable buildings—due to age or weather damage—had further complicated delivery. Recruiting unpaid work supervisors, particularly in rural and island areas, had remained a challenge. Additionally, transportation issues had arisen as staff vehicles were not LEZ compatible. Other obstacles had included individuals with mental health needs being unable to participate in group work and non-attendance at unpaid work sessions, all of which had hindered effective implementation.</w:t>
      </w:r>
    </w:p>
    <w:p w14:paraId="205748BA" w14:textId="3BC524E0" w:rsidR="00FE7B86" w:rsidRPr="00D77257" w:rsidRDefault="00817480" w:rsidP="00053E91">
      <w:pPr>
        <w:pStyle w:val="NoSpacing"/>
        <w:rPr>
          <w:rStyle w:val="Emphasis"/>
          <w:rFonts w:ascii="Helvetica" w:hAnsi="Helvetica"/>
          <w:i w:val="0"/>
          <w:iCs w:val="0"/>
          <w:color w:val="000000" w:themeColor="text1"/>
          <w:sz w:val="24"/>
        </w:rPr>
      </w:pPr>
      <w:r w:rsidRPr="00D77257">
        <w:rPr>
          <w:rStyle w:val="Emphasis"/>
          <w:rFonts w:ascii="Helvetica" w:hAnsi="Helvetica"/>
          <w:i w:val="0"/>
          <w:iCs w:val="0"/>
          <w:color w:val="000000" w:themeColor="text1"/>
          <w:sz w:val="24"/>
        </w:rPr>
        <w:t xml:space="preserve">Increased hours </w:t>
      </w:r>
    </w:p>
    <w:p w14:paraId="14F72639" w14:textId="7008E41C" w:rsidR="0099467A" w:rsidRPr="00D77257" w:rsidRDefault="00FE7B86" w:rsidP="000F3BA4">
      <w:pPr>
        <w:rPr>
          <w:rFonts w:ascii="Helvetica" w:hAnsi="Helvetica"/>
          <w:color w:val="000000" w:themeColor="text1"/>
        </w:rPr>
      </w:pPr>
      <w:r w:rsidRPr="00D77257">
        <w:rPr>
          <w:rStyle w:val="Emphasis"/>
          <w:rFonts w:ascii="Helvetica" w:hAnsi="Helvetica"/>
          <w:i w:val="0"/>
          <w:iCs w:val="0"/>
          <w:color w:val="000000" w:themeColor="text1"/>
          <w:sz w:val="24"/>
        </w:rPr>
        <w:t xml:space="preserve">Within </w:t>
      </w:r>
      <w:r w:rsidR="000B203E" w:rsidRPr="00D77257">
        <w:rPr>
          <w:rStyle w:val="Emphasis"/>
          <w:rFonts w:ascii="Helvetica" w:hAnsi="Helvetica"/>
          <w:i w:val="0"/>
          <w:iCs w:val="0"/>
          <w:color w:val="000000" w:themeColor="text1"/>
          <w:sz w:val="24"/>
        </w:rPr>
        <w:t xml:space="preserve">reporting year, local partners stated that courts were continuing to </w:t>
      </w:r>
      <w:r w:rsidR="00A27969" w:rsidRPr="00D77257">
        <w:rPr>
          <w:rStyle w:val="Emphasis"/>
          <w:rFonts w:ascii="Helvetica" w:hAnsi="Helvetica"/>
          <w:i w:val="0"/>
          <w:iCs w:val="0"/>
          <w:color w:val="000000" w:themeColor="text1"/>
          <w:sz w:val="24"/>
        </w:rPr>
        <w:t xml:space="preserve">impose orders with the extended timescales agreed </w:t>
      </w:r>
      <w:r w:rsidR="00CF16DC" w:rsidRPr="00D77257">
        <w:rPr>
          <w:rStyle w:val="Emphasis"/>
          <w:rFonts w:ascii="Helvetica" w:hAnsi="Helvetica"/>
          <w:i w:val="0"/>
          <w:iCs w:val="0"/>
          <w:color w:val="000000" w:themeColor="text1"/>
          <w:sz w:val="24"/>
        </w:rPr>
        <w:t>in the</w:t>
      </w:r>
      <w:r w:rsidR="00CF16DC" w:rsidRPr="00D77257">
        <w:rPr>
          <w:rFonts w:ascii="Helvetica" w:hAnsi="Helvetica"/>
          <w:color w:val="000000" w:themeColor="text1"/>
        </w:rPr>
        <w:t xml:space="preserve"> </w:t>
      </w:r>
      <w:r w:rsidR="00CF16DC" w:rsidRPr="00D77257">
        <w:rPr>
          <w:rFonts w:ascii="Helvetica" w:hAnsi="Helvetica" w:cs="Arial"/>
          <w:color w:val="000000" w:themeColor="text1"/>
          <w:szCs w:val="24"/>
          <w:lang w:eastAsia="en-GB"/>
        </w:rPr>
        <w:t>Coronavirus (Scotland) Act 2020</w:t>
      </w:r>
      <w:r w:rsidR="00785447" w:rsidRPr="00D77257">
        <w:rPr>
          <w:rFonts w:ascii="Helvetica" w:hAnsi="Helvetica"/>
          <w:color w:val="000000" w:themeColor="text1"/>
        </w:rPr>
        <w:t xml:space="preserve"> despite</w:t>
      </w:r>
      <w:r w:rsidR="0099467A" w:rsidRPr="00D77257">
        <w:rPr>
          <w:rFonts w:ascii="Helvetica" w:hAnsi="Helvetica"/>
          <w:color w:val="000000" w:themeColor="text1"/>
        </w:rPr>
        <w:t xml:space="preserve"> service delivery</w:t>
      </w:r>
      <w:r w:rsidR="00785447" w:rsidRPr="00D77257">
        <w:rPr>
          <w:rFonts w:ascii="Helvetica" w:hAnsi="Helvetica"/>
          <w:color w:val="000000" w:themeColor="text1"/>
        </w:rPr>
        <w:t xml:space="preserve"> not being impacted by Covid-19 restrictions. </w:t>
      </w:r>
    </w:p>
    <w:p w14:paraId="56B36524" w14:textId="77777777" w:rsidR="000A1691" w:rsidRPr="00D77257" w:rsidRDefault="00CF16DC" w:rsidP="000F3BA4">
      <w:pPr>
        <w:rPr>
          <w:rFonts w:ascii="Helvetica" w:hAnsi="Helvetica" w:cs="Arial"/>
          <w:color w:val="000000" w:themeColor="text1"/>
          <w:szCs w:val="24"/>
          <w:lang w:eastAsia="en-GB"/>
        </w:rPr>
      </w:pPr>
      <w:r w:rsidRPr="00D77257">
        <w:rPr>
          <w:rFonts w:ascii="Helvetica" w:hAnsi="Helvetica"/>
          <w:color w:val="000000" w:themeColor="text1"/>
        </w:rPr>
        <w:t xml:space="preserve">Under </w:t>
      </w:r>
      <w:r w:rsidR="0099467A" w:rsidRPr="00D77257">
        <w:rPr>
          <w:rFonts w:ascii="Helvetica" w:hAnsi="Helvetica"/>
          <w:color w:val="000000" w:themeColor="text1"/>
        </w:rPr>
        <w:t xml:space="preserve">the </w:t>
      </w:r>
      <w:r w:rsidR="0099467A" w:rsidRPr="00D77257">
        <w:rPr>
          <w:rFonts w:ascii="Helvetica" w:hAnsi="Helvetica" w:cs="Arial"/>
          <w:color w:val="000000" w:themeColor="text1"/>
          <w:szCs w:val="24"/>
          <w:lang w:eastAsia="en-GB"/>
        </w:rPr>
        <w:t>Coronavirus (Scotland) Act</w:t>
      </w:r>
      <w:r w:rsidR="000A1691" w:rsidRPr="00D77257">
        <w:rPr>
          <w:rFonts w:ascii="Helvetica" w:hAnsi="Helvetica"/>
          <w:color w:val="000000" w:themeColor="text1"/>
        </w:rPr>
        <w:t xml:space="preserve"> 2020</w:t>
      </w:r>
      <w:r w:rsidR="000F3BA4" w:rsidRPr="00D77257">
        <w:rPr>
          <w:rFonts w:ascii="Helvetica" w:hAnsi="Helvetica"/>
          <w:color w:val="000000" w:themeColor="text1"/>
        </w:rPr>
        <w:t xml:space="preserve">, </w:t>
      </w:r>
      <w:r w:rsidR="000342C1" w:rsidRPr="00D77257">
        <w:rPr>
          <w:rFonts w:ascii="Helvetica" w:hAnsi="Helvetica"/>
          <w:color w:val="000000" w:themeColor="text1"/>
        </w:rPr>
        <w:t>when imposing an unpaid work or other activity requirement as part of a CPO, the court</w:t>
      </w:r>
      <w:r w:rsidR="00E960E3" w:rsidRPr="00D77257">
        <w:rPr>
          <w:rFonts w:ascii="Helvetica" w:hAnsi="Helvetica"/>
          <w:color w:val="000000" w:themeColor="text1"/>
        </w:rPr>
        <w:t xml:space="preserve"> </w:t>
      </w:r>
      <w:r w:rsidR="00B27A06" w:rsidRPr="00D77257">
        <w:rPr>
          <w:rFonts w:ascii="Helvetica" w:hAnsi="Helvetica"/>
          <w:color w:val="000000" w:themeColor="text1"/>
        </w:rPr>
        <w:t>c</w:t>
      </w:r>
      <w:r w:rsidR="00110A7A" w:rsidRPr="00D77257">
        <w:rPr>
          <w:rFonts w:ascii="Helvetica" w:hAnsi="Helvetica"/>
          <w:color w:val="000000" w:themeColor="text1"/>
        </w:rPr>
        <w:t>ould</w:t>
      </w:r>
      <w:r w:rsidR="00B27A06" w:rsidRPr="00D77257">
        <w:rPr>
          <w:rFonts w:ascii="Helvetica" w:hAnsi="Helvetica"/>
          <w:color w:val="000000" w:themeColor="text1"/>
        </w:rPr>
        <w:t xml:space="preserve"> </w:t>
      </w:r>
      <w:r w:rsidR="000342C1" w:rsidRPr="00D77257">
        <w:rPr>
          <w:rFonts w:ascii="Helvetica" w:hAnsi="Helvetica"/>
          <w:color w:val="000000" w:themeColor="text1"/>
        </w:rPr>
        <w:t>specify a period of 12 months or more when determining how long the offender ha</w:t>
      </w:r>
      <w:r w:rsidR="00110A7A" w:rsidRPr="00D77257">
        <w:rPr>
          <w:rFonts w:ascii="Helvetica" w:hAnsi="Helvetica"/>
          <w:color w:val="000000" w:themeColor="text1"/>
        </w:rPr>
        <w:t>d</w:t>
      </w:r>
      <w:r w:rsidR="000342C1" w:rsidRPr="00D77257">
        <w:rPr>
          <w:rFonts w:ascii="Helvetica" w:hAnsi="Helvetica"/>
          <w:color w:val="000000" w:themeColor="text1"/>
        </w:rPr>
        <w:t xml:space="preserve"> to complete the </w:t>
      </w:r>
      <w:r w:rsidR="00B27A06" w:rsidRPr="00D77257">
        <w:rPr>
          <w:rFonts w:ascii="Helvetica" w:hAnsi="Helvetica"/>
          <w:color w:val="000000" w:themeColor="text1"/>
        </w:rPr>
        <w:t>requirement</w:t>
      </w:r>
      <w:r w:rsidR="00B27A06" w:rsidRPr="00D77257">
        <w:rPr>
          <w:rStyle w:val="FootnoteReference"/>
          <w:rFonts w:ascii="Helvetica" w:hAnsi="Helvetica"/>
          <w:color w:val="000000" w:themeColor="text1"/>
        </w:rPr>
        <w:footnoteReference w:id="18"/>
      </w:r>
      <w:r w:rsidR="000F3BA4" w:rsidRPr="00D77257">
        <w:rPr>
          <w:rFonts w:ascii="Helvetica" w:hAnsi="Helvetica" w:cs="Arial"/>
          <w:color w:val="000000" w:themeColor="text1"/>
          <w:szCs w:val="24"/>
          <w:lang w:eastAsia="en-GB"/>
        </w:rPr>
        <w:t>.</w:t>
      </w:r>
      <w:r w:rsidR="00ED23D4" w:rsidRPr="00D77257">
        <w:rPr>
          <w:rFonts w:ascii="Helvetica" w:hAnsi="Helvetica" w:cs="Arial"/>
          <w:color w:val="000000" w:themeColor="text1"/>
          <w:szCs w:val="24"/>
          <w:lang w:eastAsia="en-GB"/>
        </w:rPr>
        <w:t xml:space="preserve"> </w:t>
      </w:r>
      <w:r w:rsidR="000F3454" w:rsidRPr="00D77257">
        <w:rPr>
          <w:rFonts w:ascii="Helvetica" w:hAnsi="Helvetica" w:cs="Arial"/>
          <w:color w:val="000000" w:themeColor="text1"/>
          <w:szCs w:val="24"/>
          <w:lang w:eastAsia="en-GB"/>
        </w:rPr>
        <w:t>The</w:t>
      </w:r>
      <w:r w:rsidR="00ED23D4" w:rsidRPr="00D77257">
        <w:rPr>
          <w:rFonts w:ascii="Helvetica" w:hAnsi="Helvetica" w:cs="Arial"/>
          <w:color w:val="000000" w:themeColor="text1"/>
          <w:szCs w:val="24"/>
          <w:lang w:eastAsia="en-GB"/>
        </w:rPr>
        <w:t xml:space="preserve"> effect of th</w:t>
      </w:r>
      <w:r w:rsidR="002C35B6" w:rsidRPr="00D77257">
        <w:rPr>
          <w:rFonts w:ascii="Helvetica" w:hAnsi="Helvetica" w:cs="Arial"/>
          <w:color w:val="000000" w:themeColor="text1"/>
          <w:szCs w:val="24"/>
          <w:lang w:eastAsia="en-GB"/>
        </w:rPr>
        <w:t xml:space="preserve">is being that </w:t>
      </w:r>
      <w:r w:rsidR="003017A4" w:rsidRPr="00D77257">
        <w:rPr>
          <w:rFonts w:ascii="Helvetica" w:hAnsi="Helvetica" w:cs="Arial"/>
          <w:color w:val="000000" w:themeColor="text1"/>
          <w:szCs w:val="24"/>
          <w:lang w:eastAsia="en-GB"/>
        </w:rPr>
        <w:t>the r</w:t>
      </w:r>
      <w:r w:rsidR="002C35B6" w:rsidRPr="00D77257">
        <w:rPr>
          <w:rFonts w:ascii="Helvetica" w:hAnsi="Helvetica" w:cs="Arial"/>
          <w:color w:val="000000" w:themeColor="text1"/>
          <w:szCs w:val="24"/>
          <w:lang w:eastAsia="en-GB"/>
        </w:rPr>
        <w:t xml:space="preserve">ate of </w:t>
      </w:r>
      <w:r w:rsidR="003017A4" w:rsidRPr="00D77257">
        <w:rPr>
          <w:rFonts w:ascii="Helvetica" w:hAnsi="Helvetica" w:cs="Arial"/>
          <w:color w:val="000000" w:themeColor="text1"/>
          <w:szCs w:val="24"/>
          <w:lang w:eastAsia="en-GB"/>
        </w:rPr>
        <w:t>unpaid work hours being progressed</w:t>
      </w:r>
      <w:r w:rsidR="00785447" w:rsidRPr="00D77257">
        <w:rPr>
          <w:rFonts w:ascii="Helvetica" w:hAnsi="Helvetica" w:cs="Arial"/>
          <w:color w:val="000000" w:themeColor="text1"/>
          <w:szCs w:val="24"/>
          <w:lang w:eastAsia="en-GB"/>
        </w:rPr>
        <w:t xml:space="preserve"> decreased</w:t>
      </w:r>
      <w:r w:rsidR="00ED23D4" w:rsidRPr="00D77257">
        <w:rPr>
          <w:rFonts w:ascii="Helvetica" w:hAnsi="Helvetica" w:cs="Arial"/>
          <w:color w:val="000000" w:themeColor="text1"/>
          <w:szCs w:val="24"/>
          <w:lang w:eastAsia="en-GB"/>
        </w:rPr>
        <w:t>.</w:t>
      </w:r>
      <w:r w:rsidR="007C092D" w:rsidRPr="00D77257">
        <w:rPr>
          <w:rFonts w:ascii="Helvetica" w:hAnsi="Helvetica" w:cs="Arial"/>
          <w:color w:val="000000" w:themeColor="text1"/>
          <w:szCs w:val="24"/>
          <w:lang w:eastAsia="en-GB"/>
        </w:rPr>
        <w:t xml:space="preserve"> </w:t>
      </w:r>
    </w:p>
    <w:p w14:paraId="4EA368E4" w14:textId="1EC92BAC" w:rsidR="000F3BA4" w:rsidRPr="00D77257" w:rsidRDefault="0093635D" w:rsidP="000F3BA4">
      <w:pPr>
        <w:rPr>
          <w:rStyle w:val="Emphasis"/>
          <w:rFonts w:ascii="Helvetica" w:hAnsi="Helvetica" w:cs="Arial"/>
          <w:i w:val="0"/>
          <w:iCs w:val="0"/>
          <w:color w:val="000000" w:themeColor="text1"/>
          <w:sz w:val="24"/>
          <w:szCs w:val="24"/>
          <w:lang w:eastAsia="en-GB"/>
        </w:rPr>
      </w:pPr>
      <w:r w:rsidRPr="00D77257">
        <w:rPr>
          <w:rFonts w:ascii="Helvetica" w:hAnsi="Helvetica" w:cs="Arial"/>
          <w:color w:val="000000" w:themeColor="text1"/>
          <w:szCs w:val="24"/>
          <w:lang w:eastAsia="en-GB"/>
        </w:rPr>
        <w:t xml:space="preserve">For the reporting year of 2023-24, </w:t>
      </w:r>
      <w:r w:rsidR="000A1691" w:rsidRPr="00D77257">
        <w:rPr>
          <w:rFonts w:ascii="Helvetica" w:hAnsi="Helvetica" w:cs="Arial"/>
          <w:color w:val="000000" w:themeColor="text1"/>
          <w:szCs w:val="24"/>
          <w:lang w:eastAsia="en-GB"/>
        </w:rPr>
        <w:t>unpaid work hours imposed by courts for the first nine months 2.2% higher than the same period in 2022-23 despite reduced effects from Covid - 19</w:t>
      </w:r>
      <w:r w:rsidR="000A1691" w:rsidRPr="00D77257">
        <w:rPr>
          <w:rStyle w:val="FootnoteReference"/>
          <w:rFonts w:ascii="Helvetica" w:hAnsi="Helvetica" w:cs="Arial"/>
          <w:color w:val="000000" w:themeColor="text1"/>
          <w:szCs w:val="24"/>
          <w:lang w:eastAsia="en-GB"/>
        </w:rPr>
        <w:footnoteReference w:id="19"/>
      </w:r>
      <w:r w:rsidR="000A1691" w:rsidRPr="00D77257">
        <w:rPr>
          <w:rFonts w:ascii="Helvetica" w:hAnsi="Helvetica" w:cs="Arial"/>
          <w:color w:val="000000" w:themeColor="text1"/>
          <w:szCs w:val="24"/>
          <w:lang w:eastAsia="en-GB"/>
        </w:rPr>
        <w:t>. L</w:t>
      </w:r>
      <w:r w:rsidR="001E4750" w:rsidRPr="00D77257">
        <w:rPr>
          <w:rFonts w:ascii="Helvetica" w:hAnsi="Helvetica" w:cs="Arial"/>
          <w:color w:val="000000" w:themeColor="text1"/>
          <w:szCs w:val="24"/>
          <w:lang w:eastAsia="en-GB"/>
        </w:rPr>
        <w:t>o</w:t>
      </w:r>
      <w:r w:rsidR="000F3BA4" w:rsidRPr="00D77257">
        <w:rPr>
          <w:rFonts w:ascii="Helvetica" w:hAnsi="Helvetica" w:cs="Arial"/>
          <w:color w:val="000000" w:themeColor="text1"/>
          <w:szCs w:val="24"/>
          <w:lang w:eastAsia="en-GB"/>
        </w:rPr>
        <w:t xml:space="preserve">cal partners reported that these extended timeframes for </w:t>
      </w:r>
      <w:r w:rsidR="000F3BA4" w:rsidRPr="00D77257">
        <w:rPr>
          <w:rFonts w:ascii="Helvetica" w:hAnsi="Helvetica" w:cs="Arial"/>
          <w:color w:val="000000" w:themeColor="text1"/>
          <w:szCs w:val="24"/>
          <w:lang w:eastAsia="en-GB"/>
        </w:rPr>
        <w:lastRenderedPageBreak/>
        <w:t>completion of unpaid work w</w:t>
      </w:r>
      <w:r w:rsidR="000C67DA" w:rsidRPr="00D77257">
        <w:rPr>
          <w:rFonts w:ascii="Helvetica" w:hAnsi="Helvetica" w:cs="Arial"/>
          <w:color w:val="000000" w:themeColor="text1"/>
          <w:szCs w:val="24"/>
          <w:lang w:eastAsia="en-GB"/>
        </w:rPr>
        <w:t>ere</w:t>
      </w:r>
      <w:r w:rsidR="00C04172" w:rsidRPr="00D77257">
        <w:rPr>
          <w:rFonts w:ascii="Helvetica" w:hAnsi="Helvetica" w:cs="Arial"/>
          <w:color w:val="000000" w:themeColor="text1"/>
          <w:szCs w:val="24"/>
          <w:lang w:eastAsia="en-GB"/>
        </w:rPr>
        <w:t xml:space="preserve"> often</w:t>
      </w:r>
      <w:r w:rsidR="000F3BA4" w:rsidRPr="00D77257">
        <w:rPr>
          <w:rFonts w:ascii="Helvetica" w:hAnsi="Helvetica" w:cs="Arial"/>
          <w:color w:val="000000" w:themeColor="text1"/>
          <w:szCs w:val="24"/>
          <w:lang w:eastAsia="en-GB"/>
        </w:rPr>
        <w:t xml:space="preserve"> having a detrimental impact on individuals as they were </w:t>
      </w:r>
      <w:r w:rsidR="00D87A0A" w:rsidRPr="00D77257">
        <w:rPr>
          <w:rFonts w:ascii="Helvetica" w:hAnsi="Helvetica" w:cs="Arial"/>
          <w:color w:val="000000" w:themeColor="text1"/>
          <w:szCs w:val="24"/>
          <w:lang w:eastAsia="en-GB"/>
        </w:rPr>
        <w:t>losing</w:t>
      </w:r>
      <w:r w:rsidR="000F3BA4" w:rsidRPr="00D77257">
        <w:rPr>
          <w:rFonts w:ascii="Helvetica" w:hAnsi="Helvetica" w:cs="Arial"/>
          <w:color w:val="000000" w:themeColor="text1"/>
          <w:szCs w:val="24"/>
          <w:lang w:eastAsia="en-GB"/>
        </w:rPr>
        <w:t xml:space="preserve"> motivation to </w:t>
      </w:r>
      <w:r w:rsidR="002A524B" w:rsidRPr="00D77257">
        <w:rPr>
          <w:rFonts w:ascii="Helvetica" w:hAnsi="Helvetica" w:cs="Arial"/>
          <w:color w:val="000000" w:themeColor="text1"/>
          <w:szCs w:val="24"/>
          <w:lang w:eastAsia="en-GB"/>
        </w:rPr>
        <w:t xml:space="preserve">complete the work. </w:t>
      </w:r>
    </w:p>
    <w:p w14:paraId="08E7890F" w14:textId="2AC5C08F" w:rsidR="002A524B" w:rsidRPr="00D77257" w:rsidRDefault="00817480" w:rsidP="00D8250C">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“Sentence</w:t>
      </w:r>
      <w:r w:rsidR="00221C6A" w:rsidRPr="00D77257">
        <w:rPr>
          <w:rStyle w:val="Emphasis"/>
          <w:rFonts w:ascii="Helvetica" w:hAnsi="Helvetica" w:cs="Arial"/>
          <w:bCs/>
          <w:i w:val="0"/>
          <w:iCs w:val="0"/>
          <w:color w:val="000000" w:themeColor="text1"/>
          <w:sz w:val="24"/>
          <w:szCs w:val="24"/>
          <w:shd w:val="clear" w:color="auto" w:fill="FFFFFF"/>
          <w:lang w:eastAsia="en-GB"/>
        </w:rPr>
        <w:t xml:space="preserve">rs </w:t>
      </w:r>
      <w:r w:rsidRPr="00D77257">
        <w:rPr>
          <w:rStyle w:val="Emphasis"/>
          <w:rFonts w:ascii="Helvetica" w:hAnsi="Helvetica" w:cs="Arial"/>
          <w:bCs/>
          <w:i w:val="0"/>
          <w:iCs w:val="0"/>
          <w:color w:val="000000" w:themeColor="text1"/>
          <w:sz w:val="24"/>
          <w:szCs w:val="24"/>
          <w:shd w:val="clear" w:color="auto" w:fill="FFFFFF"/>
          <w:lang w:eastAsia="en-GB"/>
        </w:rPr>
        <w:t xml:space="preserve">were continuing to impose Orders with the previously extended timescales, which was having a detrimental impact on the motivation of individuals to complete their Court Order and a negative impact on service delivery.  We provided structured inputs to both Courts in </w:t>
      </w:r>
      <w:r w:rsidR="00153BBC" w:rsidRPr="00D77257">
        <w:rPr>
          <w:rStyle w:val="Emphasis"/>
          <w:rFonts w:ascii="Helvetica" w:hAnsi="Helvetica" w:cs="Arial"/>
          <w:bCs/>
          <w:i w:val="0"/>
          <w:iCs w:val="0"/>
          <w:color w:val="000000" w:themeColor="text1"/>
          <w:sz w:val="24"/>
          <w:szCs w:val="24"/>
          <w:shd w:val="clear" w:color="auto" w:fill="FFFFFF"/>
          <w:lang w:eastAsia="en-GB"/>
        </w:rPr>
        <w:t>X</w:t>
      </w:r>
      <w:r w:rsidR="00D87A0A" w:rsidRPr="00D77257">
        <w:rPr>
          <w:rStyle w:val="Emphasis"/>
          <w:rFonts w:ascii="Helvetica" w:hAnsi="Helvetica" w:cs="Arial"/>
          <w:bCs/>
          <w:i w:val="0"/>
          <w:iCs w:val="0"/>
          <w:color w:val="000000" w:themeColor="text1"/>
          <w:sz w:val="24"/>
          <w:szCs w:val="24"/>
          <w:shd w:val="clear" w:color="auto" w:fill="FFFFFF"/>
          <w:lang w:eastAsia="en-GB"/>
        </w:rPr>
        <w:t xml:space="preserve"> area</w:t>
      </w:r>
      <w:r w:rsidRPr="00D77257">
        <w:rPr>
          <w:rStyle w:val="Emphasis"/>
          <w:rFonts w:ascii="Helvetica" w:hAnsi="Helvetica" w:cs="Arial"/>
          <w:bCs/>
          <w:i w:val="0"/>
          <w:iCs w:val="0"/>
          <w:color w:val="000000" w:themeColor="text1"/>
          <w:sz w:val="24"/>
          <w:szCs w:val="24"/>
          <w:shd w:val="clear" w:color="auto" w:fill="FFFFFF"/>
          <w:lang w:eastAsia="en-GB"/>
        </w:rPr>
        <w:t xml:space="preserve"> to develop a shared understanding of service availability and delivery processes, in addition to new UPW initiatives, which has hopefully led to greater confidence in community sentencing and better outcomes for individuals.”  </w:t>
      </w:r>
    </w:p>
    <w:p w14:paraId="7CE06CBF" w14:textId="77777777" w:rsidR="00D8250C" w:rsidRPr="00D77257" w:rsidRDefault="00D8250C" w:rsidP="00D8250C">
      <w:pPr>
        <w:ind w:left="720"/>
        <w:rPr>
          <w:rStyle w:val="Emphasis"/>
          <w:rFonts w:ascii="Helvetica" w:hAnsi="Helvetica" w:cs="Arial"/>
          <w:bCs/>
          <w:i w:val="0"/>
          <w:iCs w:val="0"/>
          <w:color w:val="000000" w:themeColor="text1"/>
          <w:sz w:val="24"/>
          <w:szCs w:val="24"/>
          <w:shd w:val="clear" w:color="auto" w:fill="FFFFFF"/>
          <w:lang w:eastAsia="en-GB"/>
        </w:rPr>
      </w:pPr>
    </w:p>
    <w:p w14:paraId="10D2CB16" w14:textId="161E632D" w:rsidR="0095059E" w:rsidRPr="00D77257" w:rsidRDefault="002A524B" w:rsidP="00523814">
      <w:pPr>
        <w:spacing w:line="240" w:lineRule="auto"/>
        <w:rPr>
          <w:rStyle w:val="Emphasis"/>
          <w:rFonts w:ascii="Helvetica" w:hAnsi="Helvetica"/>
          <w:b/>
          <w:bCs/>
          <w:i w:val="0"/>
          <w:iCs w:val="0"/>
          <w:color w:val="000000" w:themeColor="text1"/>
          <w:sz w:val="24"/>
          <w:szCs w:val="24"/>
        </w:rPr>
      </w:pPr>
      <w:r w:rsidRPr="00D77257">
        <w:rPr>
          <w:rStyle w:val="Emphasis"/>
          <w:rFonts w:ascii="Helvetica" w:hAnsi="Helvetica"/>
          <w:b/>
          <w:bCs/>
          <w:i w:val="0"/>
          <w:iCs w:val="0"/>
          <w:color w:val="000000" w:themeColor="text1"/>
          <w:sz w:val="24"/>
          <w:szCs w:val="24"/>
        </w:rPr>
        <w:t>Lack of suitable buildings</w:t>
      </w:r>
    </w:p>
    <w:p w14:paraId="350189E3" w14:textId="1DEB4990" w:rsidR="00D87A0A" w:rsidRPr="00D77257" w:rsidRDefault="00D87A0A" w:rsidP="00D87A0A">
      <w:pPr>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 xml:space="preserve">Many local partners reported that the council buildings in which individuals would complete a lot of their hours had been damaged due to environmental reasons and or the age of the buildings. In many cases this had resulted in a delay to hours being progressed for unpaid work. </w:t>
      </w:r>
    </w:p>
    <w:p w14:paraId="6D7F195A" w14:textId="3A8B65F2" w:rsidR="00817480" w:rsidRPr="00D77257" w:rsidRDefault="00817480" w:rsidP="001E4750">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“Loss of joinery workshop remains a very considerable challenge in those clients working in joinery tended to be more able, often in employment, and more likely to get through their orders more quickly.”</w:t>
      </w:r>
    </w:p>
    <w:p w14:paraId="591018AD" w14:textId="77777777" w:rsidR="009A7087" w:rsidRPr="00D77257" w:rsidRDefault="009A7087" w:rsidP="00053E91">
      <w:pPr>
        <w:pStyle w:val="NoSpacing"/>
        <w:rPr>
          <w:rStyle w:val="Emphasis"/>
          <w:rFonts w:ascii="Helvetica" w:hAnsi="Helvetica"/>
          <w:i w:val="0"/>
          <w:color w:val="000000" w:themeColor="text1"/>
          <w:sz w:val="24"/>
        </w:rPr>
      </w:pPr>
    </w:p>
    <w:p w14:paraId="5ADA8AE9" w14:textId="02CBA1F0" w:rsidR="0095059E" w:rsidRPr="00D77257" w:rsidRDefault="00817480" w:rsidP="00053E91">
      <w:pPr>
        <w:pStyle w:val="NoSpacing"/>
        <w:rPr>
          <w:rStyle w:val="Emphasis"/>
          <w:rFonts w:ascii="Helvetica" w:hAnsi="Helvetica"/>
          <w:i w:val="0"/>
          <w:color w:val="000000" w:themeColor="text1"/>
          <w:sz w:val="24"/>
        </w:rPr>
      </w:pPr>
      <w:r w:rsidRPr="00D77257">
        <w:rPr>
          <w:rStyle w:val="Emphasis"/>
          <w:rFonts w:ascii="Helvetica" w:hAnsi="Helvetica"/>
          <w:i w:val="0"/>
          <w:color w:val="000000" w:themeColor="text1"/>
          <w:sz w:val="24"/>
        </w:rPr>
        <w:t>Geographical issues</w:t>
      </w:r>
    </w:p>
    <w:p w14:paraId="55428FA6" w14:textId="2D6CE91A" w:rsidR="00817480" w:rsidRPr="00D77257" w:rsidRDefault="00355A9E" w:rsidP="00355A9E">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w:t>
      </w:r>
      <w:r w:rsidR="00817480" w:rsidRPr="00D77257">
        <w:rPr>
          <w:rStyle w:val="Emphasis"/>
          <w:rFonts w:ascii="Helvetica" w:hAnsi="Helvetica" w:cs="Arial"/>
          <w:bCs/>
          <w:i w:val="0"/>
          <w:iCs w:val="0"/>
          <w:color w:val="000000" w:themeColor="text1"/>
          <w:sz w:val="24"/>
          <w:szCs w:val="24"/>
          <w:shd w:val="clear" w:color="auto" w:fill="FFFFFF"/>
          <w:lang w:eastAsia="en-GB"/>
        </w:rPr>
        <w:t>As an island community we have historically employed residents living on Arran to take on the role of Community Payback Supervisor to assist those living on the Island who have Unpaid Work requirements. Despite numerous adverts we have been unable to recruit into this position and our team on the mainland continue to fulfil this role. We have however been successful in securing a personal placement on Arran within their community gardens. This is an eco-community garden and will involve partnership working with local volunteers.”</w:t>
      </w:r>
    </w:p>
    <w:p w14:paraId="30EC33A1" w14:textId="765E7707" w:rsidR="0095059E" w:rsidRPr="00D77257" w:rsidRDefault="00817480" w:rsidP="00053E91">
      <w:pPr>
        <w:pStyle w:val="NoSpacing"/>
        <w:rPr>
          <w:rStyle w:val="Emphasis"/>
          <w:rFonts w:ascii="Helvetica" w:hAnsi="Helvetica"/>
          <w:i w:val="0"/>
          <w:iCs w:val="0"/>
          <w:color w:val="000000" w:themeColor="text1"/>
          <w:sz w:val="24"/>
        </w:rPr>
      </w:pPr>
      <w:r w:rsidRPr="00D77257">
        <w:rPr>
          <w:rStyle w:val="Emphasis"/>
          <w:rFonts w:ascii="Helvetica" w:hAnsi="Helvetica"/>
          <w:i w:val="0"/>
          <w:iCs w:val="0"/>
          <w:color w:val="000000" w:themeColor="text1"/>
          <w:sz w:val="24"/>
        </w:rPr>
        <w:t>Staffing issues</w:t>
      </w:r>
    </w:p>
    <w:p w14:paraId="5882C73D" w14:textId="521CAB80" w:rsidR="00817480" w:rsidRPr="00D77257" w:rsidRDefault="00817480" w:rsidP="00355A9E">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 xml:space="preserve">“Unpaid Work Organiser often being required to support service delivery rather than sourcing new work opportunities. In 2023-24 the service has actively sought to recruit additional Unpaid Work Supervisors on sessional contracts to mitigate some of these issues in a more responsive way however this has had limited success due to availability. While these issues affect all areas of the service there is a particular impact on Unpaid Work Delivery with recording showing longer periods between order being made and placement commencing and orders taking longer to complete overall than pre-pandemic </w:t>
      </w:r>
      <w:r w:rsidRPr="00D77257">
        <w:rPr>
          <w:rStyle w:val="Emphasis"/>
          <w:rFonts w:ascii="Helvetica" w:hAnsi="Helvetica" w:cs="Arial"/>
          <w:bCs/>
          <w:i w:val="0"/>
          <w:iCs w:val="0"/>
          <w:color w:val="000000" w:themeColor="text1"/>
          <w:sz w:val="24"/>
          <w:szCs w:val="24"/>
          <w:shd w:val="clear" w:color="auto" w:fill="FFFFFF"/>
          <w:lang w:eastAsia="en-GB"/>
        </w:rPr>
        <w:lastRenderedPageBreak/>
        <w:t>recording. We continue to attempt to mitigate this in a range of ways including increased use of personal placements.”</w:t>
      </w:r>
    </w:p>
    <w:p w14:paraId="4DD45177" w14:textId="21092ECC" w:rsidR="0095059E" w:rsidRPr="00D77257" w:rsidRDefault="00817480" w:rsidP="00053E91">
      <w:pPr>
        <w:pStyle w:val="NoSpacing"/>
        <w:rPr>
          <w:rStyle w:val="Emphasis"/>
          <w:rFonts w:ascii="Helvetica" w:hAnsi="Helvetica"/>
          <w:i w:val="0"/>
          <w:color w:val="000000" w:themeColor="text1"/>
          <w:sz w:val="24"/>
        </w:rPr>
      </w:pPr>
      <w:r w:rsidRPr="00D77257">
        <w:rPr>
          <w:rStyle w:val="Emphasis"/>
          <w:rFonts w:ascii="Helvetica" w:hAnsi="Helvetica"/>
          <w:i w:val="0"/>
          <w:color w:val="000000" w:themeColor="text1"/>
          <w:sz w:val="24"/>
        </w:rPr>
        <w:t xml:space="preserve">LEZ incompatibility </w:t>
      </w:r>
    </w:p>
    <w:p w14:paraId="3E006C83" w14:textId="0CB66F31" w:rsidR="00817480" w:rsidRPr="00D77257" w:rsidRDefault="00817480" w:rsidP="00355A9E">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“We have an aging vehicle fleet (incompatible with LEZ restrictions), difficulty in sourcing new vehicles to meet our needs and, even if we get new electric vehicles, there is a lack of charging points across our communities. These issues are likely to take some time to resolve and, in the meantime, we are reliant on “work arounds”.</w:t>
      </w:r>
    </w:p>
    <w:p w14:paraId="2F0424C7" w14:textId="7104E6FD" w:rsidR="0095059E" w:rsidRPr="00D77257" w:rsidRDefault="00817480" w:rsidP="00053E91">
      <w:pPr>
        <w:pStyle w:val="NoSpacing"/>
        <w:rPr>
          <w:rStyle w:val="Emphasis"/>
          <w:rFonts w:ascii="Helvetica" w:hAnsi="Helvetica"/>
          <w:i w:val="0"/>
          <w:iCs w:val="0"/>
          <w:color w:val="000000" w:themeColor="text1"/>
          <w:sz w:val="24"/>
        </w:rPr>
      </w:pPr>
      <w:r w:rsidRPr="00D77257">
        <w:rPr>
          <w:rStyle w:val="Emphasis"/>
          <w:rFonts w:ascii="Helvetica" w:hAnsi="Helvetica"/>
          <w:i w:val="0"/>
          <w:iCs w:val="0"/>
          <w:color w:val="000000" w:themeColor="text1"/>
          <w:sz w:val="24"/>
        </w:rPr>
        <w:t>Mental Health</w:t>
      </w:r>
    </w:p>
    <w:p w14:paraId="5A0ECAB3" w14:textId="6A71E8FD" w:rsidR="00817480" w:rsidRPr="00D77257" w:rsidRDefault="00817480" w:rsidP="00355A9E">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“Mental health also remains a barrier to successfully completing requirements, e.g., anxiety with attending unpaid work or supervision appointments; again, a lot of support is offered by case managers.” </w:t>
      </w:r>
    </w:p>
    <w:p w14:paraId="24F001E9" w14:textId="641E5ABD" w:rsidR="0095059E" w:rsidRPr="00D77257" w:rsidRDefault="00817480" w:rsidP="00053E91">
      <w:pPr>
        <w:pStyle w:val="NoSpacing"/>
        <w:rPr>
          <w:rStyle w:val="Emphasis"/>
          <w:rFonts w:ascii="Helvetica" w:hAnsi="Helvetica"/>
          <w:i w:val="0"/>
          <w:color w:val="000000" w:themeColor="text1"/>
          <w:sz w:val="24"/>
        </w:rPr>
      </w:pPr>
      <w:r w:rsidRPr="00D77257">
        <w:rPr>
          <w:rStyle w:val="Emphasis"/>
          <w:rFonts w:ascii="Helvetica" w:hAnsi="Helvetica"/>
          <w:i w:val="0"/>
          <w:color w:val="000000" w:themeColor="text1"/>
          <w:sz w:val="24"/>
        </w:rPr>
        <w:t xml:space="preserve">Non-attendance </w:t>
      </w:r>
    </w:p>
    <w:p w14:paraId="36EEBD81" w14:textId="70F93EED" w:rsidR="00817480" w:rsidRPr="00D77257" w:rsidRDefault="00817480" w:rsidP="00355A9E">
      <w:pPr>
        <w:ind w:left="720"/>
        <w:rPr>
          <w:rStyle w:val="Emphasis"/>
          <w:rFonts w:ascii="Helvetica" w:hAnsi="Helvetica" w:cs="Arial"/>
          <w:bCs/>
          <w:i w:val="0"/>
          <w:iCs w:val="0"/>
          <w:color w:val="000000" w:themeColor="text1"/>
          <w:sz w:val="24"/>
          <w:szCs w:val="24"/>
          <w:shd w:val="clear" w:color="auto" w:fill="FFFFFF"/>
          <w:lang w:eastAsia="en-GB"/>
        </w:rPr>
      </w:pPr>
      <w:r w:rsidRPr="00D77257">
        <w:rPr>
          <w:rStyle w:val="Emphasis"/>
          <w:rFonts w:ascii="Helvetica" w:hAnsi="Helvetica" w:cs="Arial"/>
          <w:bCs/>
          <w:i w:val="0"/>
          <w:iCs w:val="0"/>
          <w:color w:val="000000" w:themeColor="text1"/>
          <w:sz w:val="24"/>
          <w:szCs w:val="24"/>
          <w:shd w:val="clear" w:color="auto" w:fill="FFFFFF"/>
          <w:lang w:eastAsia="en-GB"/>
        </w:rPr>
        <w:t>“There continues to be a higher rate of absences and lower numbers attending daily than pre-covid.”</w:t>
      </w:r>
    </w:p>
    <w:p w14:paraId="5CBAFAFD" w14:textId="77777777" w:rsidR="003E169F" w:rsidRDefault="003E169F" w:rsidP="003E169F">
      <w:pPr>
        <w:spacing w:line="240" w:lineRule="auto"/>
        <w:rPr>
          <w:rFonts w:ascii="Helvetica" w:hAnsi="Helvetica"/>
          <w:color w:val="000000" w:themeColor="text1"/>
          <w:szCs w:val="24"/>
        </w:rPr>
      </w:pPr>
      <w:bookmarkStart w:id="53" w:name="_Toc189755111"/>
      <w:bookmarkStart w:id="54" w:name="_Toc189755617"/>
      <w:bookmarkStart w:id="55" w:name="_Toc190220714"/>
    </w:p>
    <w:p w14:paraId="4368F670" w14:textId="77777777" w:rsidR="005421F4" w:rsidRDefault="005421F4" w:rsidP="003E169F">
      <w:pPr>
        <w:spacing w:line="240" w:lineRule="auto"/>
        <w:rPr>
          <w:b/>
          <w:bCs/>
          <w:color w:val="000000" w:themeColor="text1"/>
        </w:rPr>
      </w:pPr>
    </w:p>
    <w:p w14:paraId="047F4FAC" w14:textId="51C0819C" w:rsidR="00817480" w:rsidRPr="005421F4" w:rsidRDefault="00817480" w:rsidP="003E169F">
      <w:pPr>
        <w:spacing w:line="240" w:lineRule="auto"/>
        <w:rPr>
          <w:rFonts w:ascii="Helvetica" w:eastAsiaTheme="majorEastAsia" w:hAnsi="Helvetica" w:cs="Arial"/>
          <w:b/>
          <w:bCs/>
          <w:color w:val="000000" w:themeColor="text1"/>
          <w:szCs w:val="24"/>
          <w:lang w:val="en-US"/>
        </w:rPr>
      </w:pPr>
      <w:r w:rsidRPr="005421F4">
        <w:rPr>
          <w:b/>
          <w:bCs/>
          <w:color w:val="000000" w:themeColor="text1"/>
        </w:rPr>
        <w:t>Compensation Requirement</w:t>
      </w:r>
      <w:bookmarkEnd w:id="53"/>
      <w:bookmarkEnd w:id="54"/>
      <w:bookmarkEnd w:id="55"/>
      <w:r w:rsidRPr="005421F4">
        <w:rPr>
          <w:b/>
          <w:bCs/>
          <w:color w:val="000000" w:themeColor="text1"/>
        </w:rPr>
        <w:t xml:space="preserve"> </w:t>
      </w:r>
    </w:p>
    <w:p w14:paraId="401BFC4F" w14:textId="527D02FA" w:rsidR="0072514B" w:rsidRPr="00D77257" w:rsidRDefault="00BA42D0" w:rsidP="0072514B">
      <w:pPr>
        <w:rPr>
          <w:rFonts w:ascii="Helvetica" w:hAnsi="Helvetica"/>
          <w:color w:val="000000" w:themeColor="text1"/>
          <w:szCs w:val="24"/>
        </w:rPr>
      </w:pPr>
      <w:r w:rsidRPr="00D77257">
        <w:rPr>
          <w:rFonts w:ascii="Helvetica" w:hAnsi="Helvetica" w:cs="Arial"/>
          <w:b/>
          <w:bCs/>
          <w:noProof/>
          <w:color w:val="000000" w:themeColor="text1"/>
          <w:szCs w:val="24"/>
        </w:rPr>
        <w:drawing>
          <wp:anchor distT="0" distB="0" distL="114300" distR="114300" simplePos="0" relativeHeight="251658248" behindDoc="0" locked="0" layoutInCell="1" allowOverlap="1" wp14:anchorId="20E80E7C" wp14:editId="08CD52AD">
            <wp:simplePos x="0" y="0"/>
            <wp:positionH relativeFrom="margin">
              <wp:align>left</wp:align>
            </wp:positionH>
            <wp:positionV relativeFrom="paragraph">
              <wp:posOffset>33655</wp:posOffset>
            </wp:positionV>
            <wp:extent cx="727710" cy="727710"/>
            <wp:effectExtent l="0" t="0" r="0" b="0"/>
            <wp:wrapSquare wrapText="bothSides"/>
            <wp:docPr id="51799309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3090"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7710" cy="727710"/>
                    </a:xfrm>
                    <a:prstGeom prst="rect">
                      <a:avLst/>
                    </a:prstGeom>
                  </pic:spPr>
                </pic:pic>
              </a:graphicData>
            </a:graphic>
          </wp:anchor>
        </w:drawing>
      </w:r>
    </w:p>
    <w:p w14:paraId="0CAB314D" w14:textId="77777777" w:rsidR="0072514B" w:rsidRPr="00D77257" w:rsidRDefault="0072514B" w:rsidP="0072514B">
      <w:pPr>
        <w:rPr>
          <w:rFonts w:ascii="Helvetica" w:hAnsi="Helvetica"/>
          <w:color w:val="000000" w:themeColor="text1"/>
          <w:szCs w:val="24"/>
        </w:rPr>
      </w:pPr>
      <w:r w:rsidRPr="00D77257">
        <w:rPr>
          <w:rFonts w:ascii="Helvetica" w:hAnsi="Helvetica"/>
          <w:b/>
          <w:bCs/>
          <w:color w:val="000000" w:themeColor="text1"/>
          <w:szCs w:val="24"/>
        </w:rPr>
        <w:t>2023-24 Key Statistics:</w:t>
      </w:r>
      <w:r w:rsidRPr="00D77257">
        <w:rPr>
          <w:rFonts w:ascii="Helvetica" w:hAnsi="Helvetica"/>
          <w:color w:val="000000" w:themeColor="text1"/>
          <w:szCs w:val="24"/>
        </w:rPr>
        <w:t xml:space="preserve"> Compensation Requirement</w:t>
      </w:r>
    </w:p>
    <w:p w14:paraId="1E8F1F35" w14:textId="77777777" w:rsidR="0072514B" w:rsidRPr="00D77257" w:rsidRDefault="0072514B" w:rsidP="0072514B">
      <w:pPr>
        <w:spacing w:line="276" w:lineRule="auto"/>
        <w:rPr>
          <w:rFonts w:ascii="Helvetica" w:hAnsi="Helvetica" w:cs="Arial"/>
          <w:color w:val="000000" w:themeColor="text1"/>
          <w:szCs w:val="24"/>
          <w:lang w:eastAsia="en-GB"/>
        </w:rPr>
      </w:pPr>
    </w:p>
    <w:p w14:paraId="00B97840" w14:textId="65305835" w:rsidR="0072514B" w:rsidRPr="00D77257" w:rsidRDefault="0072514B" w:rsidP="00075DB5">
      <w:pPr>
        <w:pStyle w:val="ListParagraph"/>
        <w:numPr>
          <w:ilvl w:val="0"/>
          <w:numId w:val="12"/>
        </w:numPr>
        <w:spacing w:line="276" w:lineRule="auto"/>
        <w:rPr>
          <w:rFonts w:ascii="Helvetica" w:hAnsi="Helvetica" w:cs="Arial"/>
          <w:color w:val="000000" w:themeColor="text1"/>
          <w:szCs w:val="24"/>
          <w:lang w:eastAsia="en-GB"/>
        </w:rPr>
      </w:pPr>
      <w:r w:rsidRPr="00D77257">
        <w:rPr>
          <w:rFonts w:ascii="Helvetica" w:hAnsi="Helvetica" w:cs="Arial"/>
          <w:color w:val="000000" w:themeColor="text1"/>
          <w:szCs w:val="24"/>
          <w:lang w:eastAsia="en-GB"/>
        </w:rPr>
        <w:t>Overall</w:t>
      </w:r>
      <w:r w:rsidR="009A7087" w:rsidRPr="00D77257">
        <w:rPr>
          <w:rFonts w:ascii="Helvetica" w:hAnsi="Helvetica" w:cs="Arial"/>
          <w:color w:val="000000" w:themeColor="text1"/>
          <w:szCs w:val="24"/>
          <w:lang w:eastAsia="en-GB"/>
        </w:rPr>
        <w:t>,</w:t>
      </w:r>
      <w:r w:rsidRPr="00D77257">
        <w:rPr>
          <w:rFonts w:ascii="Helvetica" w:hAnsi="Helvetica" w:cs="Arial"/>
          <w:color w:val="000000" w:themeColor="text1"/>
          <w:szCs w:val="24"/>
          <w:lang w:eastAsia="en-GB"/>
        </w:rPr>
        <w:t xml:space="preserve"> i</w:t>
      </w:r>
      <w:r w:rsidRPr="00D77257">
        <w:rPr>
          <w:rFonts w:ascii="Helvetica" w:hAnsi="Helvetica" w:cs="Arial"/>
          <w:color w:val="000000" w:themeColor="text1"/>
          <w:szCs w:val="24"/>
          <w14:ligatures w14:val="standardContextual"/>
        </w:rPr>
        <w:t>n 2023-24, there were 463 compensation requirements issued as part of a CPO</w:t>
      </w:r>
      <w:r w:rsidRPr="00D77257">
        <w:rPr>
          <w:rStyle w:val="FootnoteReference"/>
          <w:rFonts w:ascii="Helvetica" w:hAnsi="Helvetica" w:cs="Arial"/>
          <w:color w:val="000000" w:themeColor="text1"/>
          <w:szCs w:val="24"/>
          <w14:ligatures w14:val="standardContextual"/>
        </w:rPr>
        <w:footnoteReference w:id="20"/>
      </w:r>
      <w:r w:rsidRPr="00D77257">
        <w:rPr>
          <w:rFonts w:ascii="Helvetica" w:hAnsi="Helvetica" w:cs="Arial"/>
          <w:color w:val="000000" w:themeColor="text1"/>
          <w:szCs w:val="24"/>
          <w:lang w:eastAsia="en-GB"/>
        </w:rPr>
        <w:t xml:space="preserve">. </w:t>
      </w:r>
    </w:p>
    <w:p w14:paraId="261408AB" w14:textId="32727C64" w:rsidR="0072514B" w:rsidRPr="00D77257" w:rsidRDefault="0072514B" w:rsidP="00075DB5">
      <w:pPr>
        <w:pStyle w:val="ListParagraph"/>
        <w:numPr>
          <w:ilvl w:val="0"/>
          <w:numId w:val="12"/>
        </w:numPr>
        <w:spacing w:line="276" w:lineRule="auto"/>
        <w:rPr>
          <w:rFonts w:ascii="Helvetica" w:hAnsi="Helvetica" w:cs="Arial"/>
          <w:color w:val="000000" w:themeColor="text1"/>
          <w:szCs w:val="24"/>
          <w:lang w:eastAsia="en-GB"/>
        </w:rPr>
      </w:pPr>
      <w:r w:rsidRPr="00D77257">
        <w:rPr>
          <w:rFonts w:ascii="Helvetica" w:hAnsi="Helvetica" w:cs="Arial"/>
          <w:color w:val="000000" w:themeColor="text1"/>
          <w:szCs w:val="24"/>
          <w:lang w:eastAsia="en-GB"/>
        </w:rPr>
        <w:t xml:space="preserve">The number of compensation requirements was at its highest in 2017/18 (652) and dropped the following year (490). It </w:t>
      </w:r>
      <w:r w:rsidR="00521CE0" w:rsidRPr="00D77257">
        <w:rPr>
          <w:rFonts w:ascii="Helvetica" w:hAnsi="Helvetica" w:cs="Arial"/>
          <w:color w:val="000000" w:themeColor="text1"/>
          <w:szCs w:val="24"/>
          <w:lang w:eastAsia="en-GB"/>
        </w:rPr>
        <w:t xml:space="preserve">dropped </w:t>
      </w:r>
      <w:r w:rsidRPr="00D77257">
        <w:rPr>
          <w:rFonts w:ascii="Helvetica" w:hAnsi="Helvetica" w:cs="Arial"/>
          <w:color w:val="000000" w:themeColor="text1"/>
          <w:szCs w:val="24"/>
          <w:lang w:eastAsia="en-GB"/>
        </w:rPr>
        <w:t>in 2020/21 (242) due to the pandemic and has since been slowly increasing</w:t>
      </w:r>
      <w:r w:rsidRPr="00D77257">
        <w:rPr>
          <w:rStyle w:val="FootnoteReference"/>
          <w:rFonts w:ascii="Helvetica" w:hAnsi="Helvetica" w:cs="Arial"/>
          <w:color w:val="000000" w:themeColor="text1"/>
          <w:szCs w:val="24"/>
          <w:lang w:eastAsia="en-GB"/>
        </w:rPr>
        <w:footnoteReference w:id="21"/>
      </w:r>
      <w:r w:rsidRPr="00D77257">
        <w:rPr>
          <w:rFonts w:ascii="Helvetica" w:hAnsi="Helvetica" w:cs="Arial"/>
          <w:color w:val="000000" w:themeColor="text1"/>
          <w:szCs w:val="24"/>
          <w:lang w:eastAsia="en-GB"/>
        </w:rPr>
        <w:t>.</w:t>
      </w:r>
    </w:p>
    <w:p w14:paraId="5B794955" w14:textId="77777777" w:rsidR="00411F28" w:rsidRPr="00D77257" w:rsidRDefault="00817480" w:rsidP="00817480">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Helvetica" w:hAnsi="Helvetica" w:cs="Arial"/>
          <w:color w:val="000000" w:themeColor="text1"/>
          <w:szCs w:val="24"/>
          <w14:ligatures w14:val="standardContextual"/>
        </w:rPr>
      </w:pPr>
      <w:r w:rsidRPr="00D77257">
        <w:rPr>
          <w:rFonts w:ascii="Helvetica" w:hAnsi="Helvetica" w:cs="Arial"/>
          <w:color w:val="000000" w:themeColor="text1"/>
          <w:szCs w:val="24"/>
          <w14:ligatures w14:val="standardContextual"/>
        </w:rPr>
        <w:t xml:space="preserve">A compensation requirement mandates the individual to pay compensation for any personal injury, loss, damage or other matter incurred as a result of the individual’s offending behaviour. Compensation can be paid either by means of a lump sum or by instalments and should be paid directly to the court. </w:t>
      </w:r>
    </w:p>
    <w:p w14:paraId="1CC4FA4A" w14:textId="77777777" w:rsidR="00411F28" w:rsidRPr="00D77257" w:rsidRDefault="00411F28" w:rsidP="00817480">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Helvetica" w:hAnsi="Helvetica" w:cs="Arial"/>
          <w:color w:val="000000" w:themeColor="text1"/>
          <w:szCs w:val="24"/>
          <w14:ligatures w14:val="standardContextual"/>
        </w:rPr>
      </w:pPr>
    </w:p>
    <w:p w14:paraId="23201C67" w14:textId="56FF2F59" w:rsidR="00817480" w:rsidRPr="00D77257" w:rsidRDefault="00817480" w:rsidP="00411F28">
      <w:pPr>
        <w:widowControl w:val="0"/>
        <w:tabs>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Style w:val="SubtleEmphasis"/>
          <w:rFonts w:ascii="Helvetica" w:hAnsi="Helvetica"/>
          <w:color w:val="000000" w:themeColor="text1"/>
          <w:sz w:val="24"/>
          <w:szCs w:val="24"/>
        </w:rPr>
      </w:pPr>
      <w:r w:rsidRPr="00D77257">
        <w:rPr>
          <w:rStyle w:val="SubtleEmphasis"/>
          <w:rFonts w:ascii="Helvetica" w:hAnsi="Helvetica"/>
          <w:color w:val="000000" w:themeColor="text1"/>
          <w:sz w:val="24"/>
          <w:szCs w:val="24"/>
        </w:rPr>
        <w:t xml:space="preserve">A compensation requirement can only be imposed with an accompanying </w:t>
      </w:r>
      <w:r w:rsidRPr="00D77257">
        <w:rPr>
          <w:rStyle w:val="SubtleEmphasis"/>
          <w:rFonts w:ascii="Helvetica" w:hAnsi="Helvetica"/>
          <w:color w:val="000000" w:themeColor="text1"/>
          <w:sz w:val="24"/>
          <w:szCs w:val="24"/>
        </w:rPr>
        <w:lastRenderedPageBreak/>
        <w:t>supervision requirement.</w:t>
      </w:r>
    </w:p>
    <w:p w14:paraId="21EE679F" w14:textId="77777777" w:rsidR="00817480" w:rsidRPr="00D77257" w:rsidRDefault="00817480" w:rsidP="00817480">
      <w:pPr>
        <w:shd w:val="clear" w:color="auto" w:fill="FFFFFF"/>
        <w:spacing w:before="100" w:beforeAutospacing="1" w:line="276" w:lineRule="auto"/>
        <w:contextualSpacing/>
        <w:rPr>
          <w:rFonts w:ascii="Helvetica" w:hAnsi="Helvetica" w:cs="Arial"/>
          <w:color w:val="000000" w:themeColor="text1"/>
          <w:szCs w:val="24"/>
          <w14:ligatures w14:val="standardContextual"/>
        </w:rPr>
      </w:pPr>
    </w:p>
    <w:p w14:paraId="520A0E2F" w14:textId="77777777" w:rsidR="00817480" w:rsidRPr="00D77257" w:rsidRDefault="00817480" w:rsidP="00817480">
      <w:pPr>
        <w:shd w:val="clear" w:color="auto" w:fill="FFFFFF"/>
        <w:spacing w:before="100" w:beforeAutospacing="1" w:line="276" w:lineRule="auto"/>
        <w:contextualSpacing/>
        <w:rPr>
          <w:rFonts w:ascii="Helvetica" w:hAnsi="Helvetica" w:cs="Arial"/>
          <w:color w:val="000000" w:themeColor="text1"/>
          <w:szCs w:val="24"/>
          <w:lang w:eastAsia="en-GB"/>
        </w:rPr>
      </w:pPr>
      <w:r w:rsidRPr="00D77257">
        <w:rPr>
          <w:rFonts w:ascii="Helvetica" w:hAnsi="Helvetica" w:cs="Arial"/>
          <w:color w:val="000000" w:themeColor="text1"/>
          <w:szCs w:val="24"/>
          <w:lang w:eastAsia="en-GB"/>
        </w:rPr>
        <w:t>A compensation requirement provides individuals with the opportunity to make direct amends for their offending, which can be beneficial for victims. It also encourages consequential thinking, as a reduction in finances has immediate implications for an individual's lifestyle. The case example below illustrates this:</w:t>
      </w:r>
    </w:p>
    <w:p w14:paraId="16BC9465" w14:textId="77777777" w:rsidR="000D3E6D" w:rsidRPr="00D77257" w:rsidRDefault="000D3E6D" w:rsidP="00817480">
      <w:pPr>
        <w:shd w:val="clear" w:color="auto" w:fill="FFFFFF"/>
        <w:spacing w:before="100" w:beforeAutospacing="1" w:line="276" w:lineRule="auto"/>
        <w:contextualSpacing/>
        <w:rPr>
          <w:rFonts w:ascii="Helvetica" w:hAnsi="Helvetica" w:cs="Arial"/>
          <w:color w:val="000000" w:themeColor="text1"/>
          <w:szCs w:val="24"/>
          <w14:ligatures w14:val="standardContextual"/>
        </w:rPr>
      </w:pPr>
    </w:p>
    <w:tbl>
      <w:tblPr>
        <w:tblStyle w:val="TableGrid"/>
        <w:tblW w:w="0" w:type="auto"/>
        <w:tblLook w:val="04A0" w:firstRow="1" w:lastRow="0" w:firstColumn="1" w:lastColumn="0" w:noHBand="0" w:noVBand="1"/>
      </w:tblPr>
      <w:tblGrid>
        <w:gridCol w:w="9016"/>
      </w:tblGrid>
      <w:tr w:rsidR="00D77257" w:rsidRPr="00D77257" w14:paraId="19C4C9FA"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BCF4632" w14:textId="15248762" w:rsidR="000D3E6D" w:rsidRPr="00D77257" w:rsidRDefault="000D3E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652533" w:rsidRPr="00D77257">
              <w:rPr>
                <w:rFonts w:ascii="Helvetica" w:hAnsi="Helvetica" w:cs="Arial"/>
                <w:b/>
                <w:bCs/>
                <w:color w:val="000000" w:themeColor="text1"/>
                <w:sz w:val="24"/>
                <w:szCs w:val="24"/>
              </w:rPr>
              <w:t xml:space="preserve">12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Pr="00D77257">
              <w:rPr>
                <w:rFonts w:ascii="Helvetica" w:hAnsi="Helvetica" w:cs="Arial"/>
                <w:bCs/>
                <w:color w:val="000000" w:themeColor="text1"/>
                <w:sz w:val="24"/>
                <w:szCs w:val="24"/>
                <w14:ligatures w14:val="standardContextual"/>
              </w:rPr>
              <w:t>Compensation Requirement</w:t>
            </w:r>
            <w:r w:rsidRPr="00D77257">
              <w:rPr>
                <w:rFonts w:ascii="Helvetica" w:hAnsi="Helvetica" w:cs="Arial"/>
                <w:b/>
                <w:bCs/>
                <w:noProof/>
                <w:color w:val="000000" w:themeColor="text1"/>
                <w:szCs w:val="24"/>
              </w:rPr>
              <w:drawing>
                <wp:anchor distT="0" distB="0" distL="114300" distR="114300" simplePos="0" relativeHeight="251658262" behindDoc="0" locked="0" layoutInCell="1" allowOverlap="1" wp14:anchorId="2D853F2F" wp14:editId="232CCD51">
                  <wp:simplePos x="0" y="0"/>
                  <wp:positionH relativeFrom="margin">
                    <wp:align>left</wp:align>
                  </wp:positionH>
                  <wp:positionV relativeFrom="margin">
                    <wp:align>top</wp:align>
                  </wp:positionV>
                  <wp:extent cx="477564" cy="477564"/>
                  <wp:effectExtent l="0" t="0" r="0" b="0"/>
                  <wp:wrapSquare wrapText="bothSides"/>
                  <wp:docPr id="39946197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61975"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309610FD" w14:textId="632F565F"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“An individual received a Compensation Requirement and a six-month Offender Supervision Requirement, although imposed by the Court and not recommended by Justice Social Work, they reported there were no issues with the individual’s management of this and the amount was paid within the timeframe. The worker further reports that the compensation payments took away the individuals own savings to do what he wanted with and so it gave him added insight into action and consequence.”</w:t>
      </w:r>
    </w:p>
    <w:p w14:paraId="6ED45D08" w14:textId="4C18C52D" w:rsidR="00321E95" w:rsidRPr="00D77257" w:rsidRDefault="00321E95" w:rsidP="00817480">
      <w:pPr>
        <w:spacing w:line="276" w:lineRule="auto"/>
        <w:rPr>
          <w:rFonts w:ascii="Helvetica" w:hAnsi="Helvetica" w:cs="Arial"/>
          <w:color w:val="000000" w:themeColor="text1"/>
          <w:szCs w:val="24"/>
          <w:lang w:eastAsia="en-GB"/>
        </w:rPr>
      </w:pPr>
    </w:p>
    <w:p w14:paraId="61636A22" w14:textId="3F8C1392" w:rsidR="00817480" w:rsidRPr="00D77257" w:rsidRDefault="00320702" w:rsidP="004B2779">
      <w:pPr>
        <w:spacing w:line="276" w:lineRule="auto"/>
        <w:rPr>
          <w:rFonts w:ascii="Helvetica" w:hAnsi="Helvetica" w:cs="Arial"/>
          <w:color w:val="000000" w:themeColor="text1"/>
          <w:szCs w:val="24"/>
          <w:lang w:eastAsia="en-GB"/>
        </w:rPr>
      </w:pPr>
      <w:r w:rsidRPr="00D77257">
        <w:rPr>
          <w:rFonts w:ascii="Helvetica" w:hAnsi="Helvetica" w:cs="Arial"/>
          <w:color w:val="000000" w:themeColor="text1"/>
          <w:szCs w:val="24"/>
          <w:lang w:eastAsia="en-GB"/>
        </w:rPr>
        <w:t>L</w:t>
      </w:r>
      <w:r w:rsidR="00817480" w:rsidRPr="00D77257">
        <w:rPr>
          <w:rFonts w:ascii="Helvetica" w:hAnsi="Helvetica" w:cs="Arial"/>
          <w:color w:val="000000" w:themeColor="text1"/>
          <w:szCs w:val="24"/>
          <w:lang w:eastAsia="en-GB"/>
        </w:rPr>
        <w:t xml:space="preserve">ocal areas highlighted </w:t>
      </w:r>
      <w:r w:rsidR="00817480" w:rsidRPr="00D77257">
        <w:rPr>
          <w:rFonts w:ascii="Helvetica" w:hAnsi="Helvetica" w:cs="Arial"/>
          <w:b/>
          <w:bCs/>
          <w:color w:val="000000" w:themeColor="text1"/>
          <w:szCs w:val="24"/>
          <w:lang w:eastAsia="en-GB"/>
        </w:rPr>
        <w:t xml:space="preserve">several challenges </w:t>
      </w:r>
      <w:r w:rsidR="00817480" w:rsidRPr="00D77257">
        <w:rPr>
          <w:rFonts w:ascii="Helvetica" w:hAnsi="Helvetica" w:cs="Arial"/>
          <w:color w:val="000000" w:themeColor="text1"/>
          <w:szCs w:val="24"/>
          <w:lang w:eastAsia="en-GB"/>
        </w:rPr>
        <w:t xml:space="preserve">with this requirement. Primarily, many individuals lack the financial means to compensate victims, leading </w:t>
      </w:r>
      <w:r w:rsidR="00817480" w:rsidRPr="00D77257">
        <w:rPr>
          <w:rFonts w:ascii="Helvetica" w:hAnsi="Helvetica" w:cs="Arial"/>
          <w:b/>
          <w:bCs/>
          <w:color w:val="000000" w:themeColor="text1"/>
          <w:szCs w:val="24"/>
          <w:lang w:eastAsia="en-GB"/>
        </w:rPr>
        <w:t>to breaches of the order</w:t>
      </w:r>
      <w:r w:rsidR="00817480" w:rsidRPr="00D77257">
        <w:rPr>
          <w:rFonts w:ascii="Helvetica" w:hAnsi="Helvetica" w:cs="Arial"/>
          <w:color w:val="000000" w:themeColor="text1"/>
          <w:szCs w:val="24"/>
          <w:lang w:eastAsia="en-GB"/>
        </w:rPr>
        <w:t xml:space="preserve"> due to an inability to meet payment deadlines. It was also reported that victims often contacted JSW directly for payments. Local partners noted that this requirement not only negatively impacted </w:t>
      </w:r>
      <w:r w:rsidR="00093B3F" w:rsidRPr="00D77257">
        <w:rPr>
          <w:rFonts w:ascii="Helvetica" w:hAnsi="Helvetica" w:cs="Arial"/>
          <w:color w:val="000000" w:themeColor="text1"/>
          <w:szCs w:val="24"/>
          <w:lang w:eastAsia="en-GB"/>
        </w:rPr>
        <w:t>clients</w:t>
      </w:r>
      <w:r w:rsidR="00817480" w:rsidRPr="00D77257">
        <w:rPr>
          <w:rFonts w:ascii="Helvetica" w:hAnsi="Helvetica" w:cs="Arial"/>
          <w:color w:val="000000" w:themeColor="text1"/>
          <w:szCs w:val="24"/>
          <w:lang w:eastAsia="en-GB"/>
        </w:rPr>
        <w:t xml:space="preserve"> but also their family members, who frequently contributed their own money to help meet the payments.</w:t>
      </w:r>
    </w:p>
    <w:p w14:paraId="4CE7BB13" w14:textId="77777777" w:rsidR="007D7EF0" w:rsidRPr="00D77257" w:rsidRDefault="007D7EF0" w:rsidP="006F54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bCs/>
          <w:i/>
          <w:iCs/>
          <w:color w:val="000000" w:themeColor="text1"/>
          <w:szCs w:val="24"/>
        </w:rPr>
      </w:pPr>
    </w:p>
    <w:tbl>
      <w:tblPr>
        <w:tblStyle w:val="TableGrid"/>
        <w:tblW w:w="0" w:type="auto"/>
        <w:tblLook w:val="04A0" w:firstRow="1" w:lastRow="0" w:firstColumn="1" w:lastColumn="0" w:noHBand="0" w:noVBand="1"/>
      </w:tblPr>
      <w:tblGrid>
        <w:gridCol w:w="9016"/>
      </w:tblGrid>
      <w:tr w:rsidR="00D77257" w:rsidRPr="00D77257" w14:paraId="75C62F76"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3D38C9C" w14:textId="1919D5C7" w:rsidR="007D7EF0" w:rsidRPr="00D77257"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652533" w:rsidRPr="00D77257">
              <w:rPr>
                <w:rFonts w:ascii="Helvetica" w:hAnsi="Helvetica" w:cs="Arial"/>
                <w:b/>
                <w:bCs/>
                <w:color w:val="000000" w:themeColor="text1"/>
                <w:sz w:val="24"/>
                <w:szCs w:val="24"/>
              </w:rPr>
              <w:t xml:space="preserve">13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0469C1" w:rsidRPr="00D77257">
              <w:rPr>
                <w:rFonts w:ascii="Helvetica" w:hAnsi="Helvetica" w:cs="Arial"/>
                <w:bCs/>
                <w:color w:val="000000" w:themeColor="text1"/>
                <w:sz w:val="24"/>
                <w:szCs w:val="24"/>
                <w14:ligatures w14:val="standardContextual"/>
              </w:rPr>
              <w:t>Compensation Requirement</w:t>
            </w:r>
            <w:r w:rsidRPr="00D77257">
              <w:rPr>
                <w:rFonts w:ascii="Helvetica" w:hAnsi="Helvetica" w:cs="Arial"/>
                <w:b/>
                <w:bCs/>
                <w:noProof/>
                <w:color w:val="000000" w:themeColor="text1"/>
                <w:szCs w:val="24"/>
              </w:rPr>
              <w:drawing>
                <wp:anchor distT="0" distB="0" distL="114300" distR="114300" simplePos="0" relativeHeight="251658269" behindDoc="0" locked="0" layoutInCell="1" allowOverlap="1" wp14:anchorId="4F17A632" wp14:editId="2207E018">
                  <wp:simplePos x="0" y="0"/>
                  <wp:positionH relativeFrom="margin">
                    <wp:align>left</wp:align>
                  </wp:positionH>
                  <wp:positionV relativeFrom="margin">
                    <wp:align>top</wp:align>
                  </wp:positionV>
                  <wp:extent cx="477564" cy="477564"/>
                  <wp:effectExtent l="0" t="0" r="0" b="0"/>
                  <wp:wrapSquare wrapText="bothSides"/>
                  <wp:docPr id="125441796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17962"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E8A39D2" w14:textId="59613641"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 “Our experience has been that on occasion the primary purpose of the CPO has been to impose Compensation as the disposal, however as this has been done a CPO Supervision also has to be imposed. If there have been no identifiable needs that require supervision intervention then the use of a CPO purely as a means of imposing compensation is not a good use of valuable social work resources. Managers have had to field calls from members of the public demanding to know why we haven’t ensured they have been paid their compensation, under the assumption that we are responsible for collecting the money and paying it to them, with individuals being directed to call us by the Court.”</w:t>
      </w:r>
    </w:p>
    <w:p w14:paraId="67D8D3BA" w14:textId="77777777" w:rsidR="00817480" w:rsidRPr="00D77257" w:rsidRDefault="00817480" w:rsidP="002F404F">
      <w:pPr>
        <w:pStyle w:val="IntenseQuote"/>
      </w:pPr>
    </w:p>
    <w:tbl>
      <w:tblPr>
        <w:tblStyle w:val="TableGrid"/>
        <w:tblW w:w="0" w:type="auto"/>
        <w:tblLook w:val="04A0" w:firstRow="1" w:lastRow="0" w:firstColumn="1" w:lastColumn="0" w:noHBand="0" w:noVBand="1"/>
      </w:tblPr>
      <w:tblGrid>
        <w:gridCol w:w="9016"/>
      </w:tblGrid>
      <w:tr w:rsidR="00D77257" w:rsidRPr="00D77257" w14:paraId="4B308C69"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20EC1E0" w14:textId="3728F574" w:rsidR="007D7EF0" w:rsidRPr="00D77257"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lastRenderedPageBreak/>
              <w:t xml:space="preserve">Case example </w:t>
            </w:r>
            <w:r w:rsidR="00652533" w:rsidRPr="00D77257">
              <w:rPr>
                <w:rFonts w:ascii="Helvetica" w:hAnsi="Helvetica" w:cs="Arial"/>
                <w:b/>
                <w:bCs/>
                <w:color w:val="000000" w:themeColor="text1"/>
                <w:sz w:val="24"/>
                <w:szCs w:val="24"/>
              </w:rPr>
              <w:t xml:space="preserve">14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0469C1" w:rsidRPr="00D77257">
              <w:rPr>
                <w:rFonts w:ascii="Helvetica" w:hAnsi="Helvetica" w:cs="Arial"/>
                <w:bCs/>
                <w:color w:val="000000" w:themeColor="text1"/>
                <w:sz w:val="24"/>
                <w:szCs w:val="24"/>
                <w14:ligatures w14:val="standardContextual"/>
              </w:rPr>
              <w:t>Compensation Requirement</w:t>
            </w:r>
            <w:r w:rsidRPr="00D77257">
              <w:rPr>
                <w:rFonts w:ascii="Helvetica" w:hAnsi="Helvetica" w:cs="Arial"/>
                <w:b/>
                <w:bCs/>
                <w:noProof/>
                <w:color w:val="000000" w:themeColor="text1"/>
                <w:szCs w:val="24"/>
              </w:rPr>
              <w:drawing>
                <wp:anchor distT="0" distB="0" distL="114300" distR="114300" simplePos="0" relativeHeight="251658270" behindDoc="0" locked="0" layoutInCell="1" allowOverlap="1" wp14:anchorId="2087706A" wp14:editId="5027CD9D">
                  <wp:simplePos x="0" y="0"/>
                  <wp:positionH relativeFrom="margin">
                    <wp:align>left</wp:align>
                  </wp:positionH>
                  <wp:positionV relativeFrom="margin">
                    <wp:align>top</wp:align>
                  </wp:positionV>
                  <wp:extent cx="477564" cy="477564"/>
                  <wp:effectExtent l="0" t="0" r="0" b="0"/>
                  <wp:wrapSquare wrapText="bothSides"/>
                  <wp:docPr id="102851138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11381"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37BC9D7" w14:textId="1B48720D" w:rsidR="0093048C" w:rsidRPr="00D77257" w:rsidRDefault="0093048C" w:rsidP="002F404F">
      <w:pPr>
        <w:pStyle w:val="IntenseQuote"/>
        <w:rPr>
          <w:rStyle w:val="Emphasis"/>
          <w:rFonts w:ascii="Helvetica" w:hAnsi="Helvetica"/>
          <w:i w:val="0"/>
          <w:iCs w:val="0"/>
          <w:sz w:val="24"/>
        </w:rPr>
      </w:pPr>
      <w:r w:rsidRPr="00D77257">
        <w:rPr>
          <w:rStyle w:val="Emphasis"/>
          <w:rFonts w:ascii="Helvetica" w:hAnsi="Helvetica"/>
          <w:i w:val="0"/>
          <w:iCs w:val="0"/>
          <w:sz w:val="24"/>
        </w:rPr>
        <w:t>“We are finding that compensation is not always paid in the time-period due to clients suffering financial hardship and this can lead to orders being extended.”</w:t>
      </w:r>
    </w:p>
    <w:p w14:paraId="07293B39" w14:textId="77777777" w:rsidR="003E169F" w:rsidRDefault="003E169F" w:rsidP="003E169F">
      <w:pPr>
        <w:spacing w:line="240" w:lineRule="auto"/>
        <w:rPr>
          <w:rFonts w:ascii="Helvetica" w:hAnsi="Helvetica"/>
          <w:color w:val="000000" w:themeColor="text1"/>
          <w:szCs w:val="24"/>
          <w:lang w:eastAsia="en-GB"/>
        </w:rPr>
      </w:pPr>
      <w:bookmarkStart w:id="56" w:name="_Toc189755112"/>
      <w:bookmarkStart w:id="57" w:name="_Toc189755618"/>
      <w:bookmarkStart w:id="58" w:name="_Toc190220715"/>
    </w:p>
    <w:p w14:paraId="302F7BC1" w14:textId="77777777" w:rsidR="003E169F" w:rsidRDefault="003E169F" w:rsidP="003E169F">
      <w:pPr>
        <w:spacing w:line="240" w:lineRule="auto"/>
        <w:rPr>
          <w:rFonts w:ascii="Helvetica" w:hAnsi="Helvetica"/>
          <w:color w:val="000000" w:themeColor="text1"/>
          <w:szCs w:val="24"/>
          <w:lang w:eastAsia="en-GB"/>
        </w:rPr>
      </w:pPr>
    </w:p>
    <w:p w14:paraId="2141A265" w14:textId="53D1BC3E" w:rsidR="00557810" w:rsidRPr="003036DE" w:rsidRDefault="00103465" w:rsidP="003E169F">
      <w:pPr>
        <w:spacing w:line="240" w:lineRule="auto"/>
        <w:rPr>
          <w:rFonts w:ascii="Helvetica" w:hAnsi="Helvetica" w:cs="Arial"/>
          <w:b/>
          <w:bCs/>
          <w:color w:val="auto"/>
          <w:szCs w:val="24"/>
          <w:lang w:val="en-US" w:eastAsia="en-GB"/>
        </w:rPr>
      </w:pPr>
      <w:r w:rsidRPr="003036DE">
        <w:rPr>
          <w:b/>
          <w:bCs/>
          <w:color w:val="auto"/>
          <w:lang w:eastAsia="en-GB"/>
        </w:rPr>
        <w:t xml:space="preserve">Programme </w:t>
      </w:r>
      <w:r w:rsidR="00553888" w:rsidRPr="003036DE">
        <w:rPr>
          <w:b/>
          <w:bCs/>
          <w:color w:val="auto"/>
          <w:lang w:eastAsia="en-GB"/>
        </w:rPr>
        <w:t>R</w:t>
      </w:r>
      <w:r w:rsidR="00817480" w:rsidRPr="003036DE">
        <w:rPr>
          <w:b/>
          <w:bCs/>
          <w:color w:val="auto"/>
          <w:lang w:eastAsia="en-GB"/>
        </w:rPr>
        <w:t>equirement</w:t>
      </w:r>
      <w:bookmarkEnd w:id="56"/>
      <w:bookmarkEnd w:id="57"/>
      <w:bookmarkEnd w:id="58"/>
    </w:p>
    <w:p w14:paraId="430BF17C" w14:textId="4B2FE98F" w:rsidR="00557810" w:rsidRPr="003036DE" w:rsidRDefault="00BA42D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49" behindDoc="0" locked="0" layoutInCell="1" allowOverlap="1" wp14:anchorId="081FEA52" wp14:editId="69B7EDB9">
            <wp:simplePos x="0" y="0"/>
            <wp:positionH relativeFrom="margin">
              <wp:align>left</wp:align>
            </wp:positionH>
            <wp:positionV relativeFrom="paragraph">
              <wp:posOffset>51012</wp:posOffset>
            </wp:positionV>
            <wp:extent cx="728133" cy="728133"/>
            <wp:effectExtent l="0" t="0" r="0" b="0"/>
            <wp:wrapSquare wrapText="bothSides"/>
            <wp:docPr id="629698072"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8072"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3C3C0780" w14:textId="21353ACF" w:rsidR="00557810" w:rsidRPr="003036DE" w:rsidRDefault="00557810" w:rsidP="002063B1">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w:t>
      </w:r>
      <w:r w:rsidR="002B0677" w:rsidRPr="003036DE">
        <w:rPr>
          <w:rFonts w:ascii="Helvetica" w:hAnsi="Helvetica"/>
          <w:color w:val="auto"/>
          <w:szCs w:val="24"/>
        </w:rPr>
        <w:t>Programme r</w:t>
      </w:r>
      <w:r w:rsidR="0041409A" w:rsidRPr="003036DE">
        <w:rPr>
          <w:rFonts w:ascii="Helvetica" w:hAnsi="Helvetica"/>
          <w:color w:val="auto"/>
          <w:szCs w:val="24"/>
        </w:rPr>
        <w:t>equirements</w:t>
      </w:r>
    </w:p>
    <w:p w14:paraId="08D0885C" w14:textId="77777777"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2005B1B5" w14:textId="01A49F2C" w:rsidR="0041409A" w:rsidRPr="003036DE" w:rsidRDefault="00CA5160" w:rsidP="00075DB5">
      <w:pPr>
        <w:pStyle w:val="ListParagraph"/>
        <w:numPr>
          <w:ilvl w:val="0"/>
          <w:numId w:val="13"/>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In 2023/24, 1</w:t>
      </w:r>
      <w:r w:rsidR="00C209C0"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061 programme requirements were </w:t>
      </w:r>
      <w:r w:rsidR="00C63A91" w:rsidRPr="003036DE">
        <w:rPr>
          <w:rFonts w:ascii="Helvetica" w:hAnsi="Helvetica" w:cs="Arial"/>
          <w:color w:val="auto"/>
          <w:szCs w:val="24"/>
          <w:lang w:eastAsia="en-GB"/>
        </w:rPr>
        <w:t>issued as part of a CPO</w:t>
      </w:r>
      <w:r w:rsidR="00A52479" w:rsidRPr="003036DE">
        <w:rPr>
          <w:rFonts w:ascii="Helvetica" w:hAnsi="Helvetica" w:cs="Arial"/>
          <w:color w:val="auto"/>
          <w:szCs w:val="24"/>
          <w:lang w:eastAsia="en-GB"/>
        </w:rPr>
        <w:t xml:space="preserve"> </w:t>
      </w:r>
    </w:p>
    <w:p w14:paraId="3DA87CDF" w14:textId="744B2147" w:rsidR="004D2DB7" w:rsidRPr="003036DE" w:rsidRDefault="003E0BF7" w:rsidP="00075DB5">
      <w:pPr>
        <w:pStyle w:val="ListParagraph"/>
        <w:numPr>
          <w:ilvl w:val="0"/>
          <w:numId w:val="13"/>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Since 2015/16</w:t>
      </w:r>
      <w:r w:rsidR="00C209C0"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w:t>
      </w:r>
      <w:r w:rsidR="00C209C0" w:rsidRPr="003036DE">
        <w:rPr>
          <w:rFonts w:ascii="Helvetica" w:hAnsi="Helvetica" w:cs="Arial"/>
          <w:color w:val="auto"/>
          <w:szCs w:val="24"/>
          <w:lang w:eastAsia="en-GB"/>
        </w:rPr>
        <w:t>t</w:t>
      </w:r>
      <w:r w:rsidR="00A96230" w:rsidRPr="003036DE">
        <w:rPr>
          <w:rFonts w:ascii="Helvetica" w:hAnsi="Helvetica" w:cs="Arial"/>
          <w:color w:val="auto"/>
          <w:szCs w:val="24"/>
          <w:lang w:eastAsia="en-GB"/>
        </w:rPr>
        <w:t xml:space="preserve">he number of programme requirements ordered has remained </w:t>
      </w:r>
      <w:r w:rsidR="002C3730" w:rsidRPr="003036DE">
        <w:rPr>
          <w:rFonts w:ascii="Helvetica" w:hAnsi="Helvetica" w:cs="Arial"/>
          <w:color w:val="auto"/>
          <w:szCs w:val="24"/>
          <w:lang w:eastAsia="en-GB"/>
        </w:rPr>
        <w:t xml:space="preserve">fairly stable </w:t>
      </w:r>
      <w:r w:rsidR="000A04B7" w:rsidRPr="003036DE">
        <w:rPr>
          <w:rFonts w:ascii="Helvetica" w:hAnsi="Helvetica" w:cs="Arial"/>
          <w:color w:val="auto"/>
          <w:szCs w:val="24"/>
          <w:lang w:eastAsia="en-GB"/>
        </w:rPr>
        <w:t xml:space="preserve">each year </w:t>
      </w:r>
      <w:r w:rsidR="002C3730" w:rsidRPr="003036DE">
        <w:rPr>
          <w:rFonts w:ascii="Helvetica" w:hAnsi="Helvetica" w:cs="Arial"/>
          <w:color w:val="auto"/>
          <w:szCs w:val="24"/>
          <w:lang w:eastAsia="en-GB"/>
        </w:rPr>
        <w:t>(aroun</w:t>
      </w:r>
      <w:r w:rsidR="00494FE0" w:rsidRPr="003036DE">
        <w:rPr>
          <w:rFonts w:ascii="Helvetica" w:hAnsi="Helvetica" w:cs="Arial"/>
          <w:color w:val="auto"/>
          <w:szCs w:val="24"/>
          <w:lang w:eastAsia="en-GB"/>
        </w:rPr>
        <w:t>d 1</w:t>
      </w:r>
      <w:r w:rsidR="00C209C0" w:rsidRPr="003036DE">
        <w:rPr>
          <w:rFonts w:ascii="Helvetica" w:hAnsi="Helvetica" w:cs="Arial"/>
          <w:color w:val="auto"/>
          <w:szCs w:val="24"/>
          <w:lang w:eastAsia="en-GB"/>
        </w:rPr>
        <w:t>,</w:t>
      </w:r>
      <w:r w:rsidR="00494FE0" w:rsidRPr="003036DE">
        <w:rPr>
          <w:rFonts w:ascii="Helvetica" w:hAnsi="Helvetica" w:cs="Arial"/>
          <w:color w:val="auto"/>
          <w:szCs w:val="24"/>
          <w:lang w:eastAsia="en-GB"/>
        </w:rPr>
        <w:t>000)</w:t>
      </w:r>
      <w:r w:rsidR="000A04B7" w:rsidRPr="003036DE">
        <w:rPr>
          <w:rFonts w:ascii="Helvetica" w:hAnsi="Helvetica" w:cs="Arial"/>
          <w:color w:val="auto"/>
          <w:szCs w:val="24"/>
          <w:lang w:eastAsia="en-GB"/>
        </w:rPr>
        <w:t xml:space="preserve"> other than for a</w:t>
      </w:r>
      <w:r w:rsidR="004D2DB7" w:rsidRPr="003036DE">
        <w:rPr>
          <w:rFonts w:ascii="Helvetica" w:hAnsi="Helvetica" w:cs="Arial"/>
          <w:color w:val="auto"/>
          <w:szCs w:val="24"/>
          <w:lang w:eastAsia="en-GB"/>
        </w:rPr>
        <w:t>n increase</w:t>
      </w:r>
      <w:r w:rsidR="000A04B7" w:rsidRPr="003036DE">
        <w:rPr>
          <w:rFonts w:ascii="Helvetica" w:hAnsi="Helvetica" w:cs="Arial"/>
          <w:color w:val="auto"/>
          <w:szCs w:val="24"/>
          <w:lang w:eastAsia="en-GB"/>
        </w:rPr>
        <w:t xml:space="preserve"> in 2019/20 (1,172)</w:t>
      </w:r>
      <w:r w:rsidR="00BA2ABF" w:rsidRPr="003036DE">
        <w:rPr>
          <w:rFonts w:ascii="Helvetica" w:hAnsi="Helvetica" w:cs="Arial"/>
          <w:color w:val="auto"/>
          <w:szCs w:val="24"/>
          <w:lang w:eastAsia="en-GB"/>
        </w:rPr>
        <w:t xml:space="preserve"> </w:t>
      </w:r>
      <w:r w:rsidR="000A04B7" w:rsidRPr="003036DE">
        <w:rPr>
          <w:rFonts w:ascii="Helvetica" w:hAnsi="Helvetica" w:cs="Arial"/>
          <w:color w:val="auto"/>
          <w:szCs w:val="24"/>
          <w:lang w:eastAsia="en-GB"/>
        </w:rPr>
        <w:t>followed by a dip in</w:t>
      </w:r>
      <w:r w:rsidR="00A40B59" w:rsidRPr="003036DE">
        <w:rPr>
          <w:rFonts w:ascii="Helvetica" w:hAnsi="Helvetica" w:cs="Arial"/>
          <w:color w:val="auto"/>
          <w:szCs w:val="24"/>
          <w:lang w:eastAsia="en-GB"/>
        </w:rPr>
        <w:t xml:space="preserve"> </w:t>
      </w:r>
      <w:r w:rsidR="000A04B7" w:rsidRPr="003036DE">
        <w:rPr>
          <w:rFonts w:ascii="Helvetica" w:hAnsi="Helvetica" w:cs="Arial"/>
          <w:color w:val="auto"/>
          <w:szCs w:val="24"/>
          <w:lang w:eastAsia="en-GB"/>
        </w:rPr>
        <w:t>2020/21</w:t>
      </w:r>
      <w:r w:rsidR="00A40B59" w:rsidRPr="003036DE">
        <w:rPr>
          <w:rFonts w:ascii="Helvetica" w:hAnsi="Helvetica" w:cs="Arial"/>
          <w:color w:val="auto"/>
          <w:szCs w:val="24"/>
          <w:lang w:eastAsia="en-GB"/>
        </w:rPr>
        <w:t xml:space="preserve"> (702)</w:t>
      </w:r>
      <w:r w:rsidR="00BA2ABF" w:rsidRPr="003036DE">
        <w:rPr>
          <w:rFonts w:ascii="Helvetica" w:hAnsi="Helvetica" w:cs="Arial"/>
          <w:color w:val="auto"/>
          <w:szCs w:val="24"/>
          <w:lang w:eastAsia="en-GB"/>
        </w:rPr>
        <w:t>. Due to Covid-19</w:t>
      </w:r>
      <w:r w:rsidR="004D2DB7" w:rsidRPr="003036DE">
        <w:rPr>
          <w:rFonts w:ascii="Helvetica" w:hAnsi="Helvetica" w:cs="Arial"/>
          <w:color w:val="auto"/>
          <w:szCs w:val="24"/>
          <w:lang w:eastAsia="en-GB"/>
        </w:rPr>
        <w:t>.</w:t>
      </w:r>
    </w:p>
    <w:p w14:paraId="19EA80BE" w14:textId="7A5F861A" w:rsidR="00817480" w:rsidRPr="003036DE" w:rsidRDefault="00817480" w:rsidP="004D2DB7">
      <w:p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A programme requirement can be imposed as part of a CPO when an individual has been assessed as meeting the criteria for a specific programme of intervention designed to reduce their risk of further offending.  Programmes are normally undertaken in groups and targeted towards specific areas of risk, such as domestic abuse or sexual offending, and can be either accredited or non-accredited. Local authority areas report that programmes are being used to effectively respond to specific risk factors while supporting participants to develop their insight, motivation and skills to desist from further offending. </w:t>
      </w:r>
    </w:p>
    <w:p w14:paraId="6D642C10" w14:textId="77777777" w:rsidR="007F26CB"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Programmes being delivered include MF:MC (Moving Forward Making Changes) which is currently being replaced by MF2C (Moving Forward 2 Change) and the Caledonian System. </w:t>
      </w:r>
    </w:p>
    <w:p w14:paraId="64CF467E" w14:textId="77777777" w:rsidR="007F26CB" w:rsidRPr="003036DE" w:rsidRDefault="007F26CB" w:rsidP="00817480">
      <w:pPr>
        <w:shd w:val="clear" w:color="auto" w:fill="FFFFFF"/>
        <w:spacing w:before="100" w:beforeAutospacing="1" w:line="276" w:lineRule="auto"/>
        <w:contextualSpacing/>
        <w:rPr>
          <w:rFonts w:ascii="Helvetica" w:hAnsi="Helvetica" w:cs="Arial"/>
          <w:color w:val="auto"/>
          <w:szCs w:val="24"/>
          <w:lang w:eastAsia="en-GB"/>
        </w:rPr>
      </w:pPr>
    </w:p>
    <w:p w14:paraId="0F289F07" w14:textId="4C9FD0CF" w:rsidR="00817480" w:rsidRPr="003036DE" w:rsidRDefault="00817480" w:rsidP="007F26CB">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t>Overall, partners reported that programme requirements were imposed</w:t>
      </w:r>
      <w:r w:rsidR="007F26CB" w:rsidRPr="003036DE">
        <w:rPr>
          <w:rStyle w:val="SubtleEmphasis"/>
          <w:rFonts w:ascii="Helvetica" w:hAnsi="Helvetica"/>
          <w:color w:val="auto"/>
          <w:sz w:val="24"/>
          <w:szCs w:val="24"/>
        </w:rPr>
        <w:t xml:space="preserve"> regularly</w:t>
      </w:r>
      <w:r w:rsidRPr="003036DE">
        <w:rPr>
          <w:rStyle w:val="SubtleEmphasis"/>
          <w:rFonts w:ascii="Helvetica" w:hAnsi="Helvetica"/>
          <w:color w:val="auto"/>
          <w:sz w:val="24"/>
          <w:szCs w:val="24"/>
        </w:rPr>
        <w:t>.</w:t>
      </w:r>
    </w:p>
    <w:p w14:paraId="2469947B"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0171EA5C" w14:textId="395D36B0"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MF:MC and its replacement MF2C are programmes designed for adult males who have been convicted of a sexual offence, or a non-sexual offence that contains a sexual element. These programmes are designed to be delivered in a group format, although they can also be delivered 1:1 or 2:1 in response to individual needs. MF:MC is currently delivered in the community only as part of a three year CPO. The updated programme called MF2C is currently being rolled out as a replacement with a view to it being available in the community, prisons and </w:t>
      </w:r>
      <w:r w:rsidR="005B2398" w:rsidRPr="003036DE">
        <w:rPr>
          <w:rFonts w:ascii="Helvetica" w:hAnsi="Helvetica" w:cs="Arial"/>
          <w:color w:val="auto"/>
          <w:szCs w:val="24"/>
          <w:lang w:eastAsia="en-GB"/>
        </w:rPr>
        <w:t xml:space="preserve">the </w:t>
      </w:r>
      <w:r w:rsidRPr="003036DE">
        <w:rPr>
          <w:rFonts w:ascii="Helvetica" w:hAnsi="Helvetica" w:cs="Arial"/>
          <w:color w:val="auto"/>
          <w:szCs w:val="24"/>
          <w:lang w:eastAsia="en-GB"/>
        </w:rPr>
        <w:t>state hospital. It is expected that MF2C will proceed towards national accreditation i</w:t>
      </w:r>
      <w:r w:rsidR="00346A51" w:rsidRPr="003036DE">
        <w:rPr>
          <w:rFonts w:ascii="Helvetica" w:hAnsi="Helvetica" w:cs="Arial"/>
          <w:color w:val="auto"/>
          <w:szCs w:val="24"/>
          <w:lang w:eastAsia="en-GB"/>
        </w:rPr>
        <w:t>n 2025</w:t>
      </w:r>
      <w:r w:rsidRPr="003036DE">
        <w:rPr>
          <w:rFonts w:ascii="Helvetica" w:hAnsi="Helvetica" w:cs="Arial"/>
          <w:color w:val="auto"/>
          <w:szCs w:val="24"/>
          <w:lang w:eastAsia="en-GB"/>
        </w:rPr>
        <w:t xml:space="preserve">. Whether a </w:t>
      </w:r>
      <w:r w:rsidRPr="003036DE">
        <w:rPr>
          <w:rFonts w:ascii="Helvetica" w:hAnsi="Helvetica" w:cs="Arial"/>
          <w:color w:val="auto"/>
          <w:szCs w:val="24"/>
          <w:lang w:eastAsia="en-GB"/>
        </w:rPr>
        <w:lastRenderedPageBreak/>
        <w:t xml:space="preserve">local area delivers MF:MC or MF2C currently depends on how far along they are with training staff on the updated programme. </w:t>
      </w:r>
    </w:p>
    <w:p w14:paraId="0A387D54"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342CB1F2" w14:textId="2E2B1082"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Local partners reported that</w:t>
      </w:r>
      <w:r w:rsidR="00C4372A" w:rsidRPr="003036DE">
        <w:rPr>
          <w:rFonts w:ascii="Helvetica" w:hAnsi="Helvetica" w:cs="Arial"/>
          <w:color w:val="auto"/>
          <w:szCs w:val="24"/>
          <w:lang w:eastAsia="en-GB"/>
        </w:rPr>
        <w:t xml:space="preserve"> when</w:t>
      </w:r>
      <w:r w:rsidRPr="003036DE">
        <w:rPr>
          <w:rFonts w:ascii="Helvetica" w:hAnsi="Helvetica" w:cs="Arial"/>
          <w:color w:val="auto"/>
          <w:szCs w:val="24"/>
          <w:lang w:eastAsia="en-GB"/>
        </w:rPr>
        <w:t xml:space="preserve"> MF:MC programmes were imposed</w:t>
      </w:r>
      <w:r w:rsidR="00C4372A" w:rsidRPr="003036DE">
        <w:rPr>
          <w:rFonts w:ascii="Helvetica" w:hAnsi="Helvetica" w:cs="Arial"/>
          <w:color w:val="auto"/>
          <w:szCs w:val="24"/>
          <w:lang w:eastAsia="en-GB"/>
        </w:rPr>
        <w:t>, they were</w:t>
      </w:r>
      <w:r w:rsidRPr="003036DE">
        <w:rPr>
          <w:rFonts w:ascii="Helvetica" w:hAnsi="Helvetica" w:cs="Arial"/>
          <w:color w:val="auto"/>
          <w:szCs w:val="24"/>
          <w:lang w:eastAsia="en-GB"/>
        </w:rPr>
        <w:t xml:space="preserve"> very positive about the impact it can have with changing individual behaviours, exampled with the case study below:</w:t>
      </w:r>
    </w:p>
    <w:p w14:paraId="597AA429" w14:textId="77777777" w:rsidR="0074507F" w:rsidRPr="003036DE" w:rsidRDefault="0074507F"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3036DE" w:rsidRPr="003036DE" w14:paraId="4C56F29F"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274225C" w14:textId="3E7A3378" w:rsidR="007D7EF0" w:rsidRPr="003036DE" w:rsidRDefault="007D7EF0" w:rsidP="007B43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15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0469C1" w:rsidRPr="003036DE">
              <w:rPr>
                <w:rFonts w:ascii="Helvetica" w:hAnsi="Helvetica" w:cs="Arial"/>
                <w:bCs/>
                <w:color w:val="auto"/>
                <w:sz w:val="24"/>
                <w:szCs w:val="24"/>
                <w14:ligatures w14:val="standardContextual"/>
              </w:rPr>
              <w:t>Programme Requirement</w:t>
            </w:r>
            <w:r w:rsidRPr="003036DE">
              <w:rPr>
                <w:rFonts w:ascii="Helvetica" w:hAnsi="Helvetica" w:cs="Arial"/>
                <w:b/>
                <w:bCs/>
                <w:noProof/>
                <w:color w:val="auto"/>
                <w:szCs w:val="24"/>
              </w:rPr>
              <w:drawing>
                <wp:anchor distT="0" distB="0" distL="114300" distR="114300" simplePos="0" relativeHeight="251658271" behindDoc="0" locked="0" layoutInCell="1" allowOverlap="1" wp14:anchorId="3EA6AE61" wp14:editId="75737762">
                  <wp:simplePos x="0" y="0"/>
                  <wp:positionH relativeFrom="margin">
                    <wp:align>left</wp:align>
                  </wp:positionH>
                  <wp:positionV relativeFrom="margin">
                    <wp:align>top</wp:align>
                  </wp:positionV>
                  <wp:extent cx="477564" cy="477564"/>
                  <wp:effectExtent l="0" t="0" r="0" b="0"/>
                  <wp:wrapSquare wrapText="bothSides"/>
                  <wp:docPr id="99497538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5383"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48740DFC" w14:textId="4B7DF300" w:rsidR="00817480" w:rsidRPr="003036DE" w:rsidRDefault="00817480" w:rsidP="007A7631">
      <w:pPr>
        <w:pStyle w:val="NoSpacing"/>
        <w:rPr>
          <w:rStyle w:val="Emphasis"/>
          <w:rFonts w:ascii="Helvetica" w:hAnsi="Helvetica"/>
          <w:iCs w:val="0"/>
          <w:color w:val="auto"/>
          <w:sz w:val="24"/>
          <w:bdr w:val="single" w:sz="4" w:space="0" w:color="FFC000" w:themeColor="accent4"/>
          <w:shd w:val="clear" w:color="auto" w:fill="FFC000" w:themeFill="accent4"/>
        </w:rPr>
      </w:pPr>
      <w:r w:rsidRPr="003036DE">
        <w:rPr>
          <w:rStyle w:val="Emphasis"/>
          <w:rFonts w:ascii="Helvetica" w:hAnsi="Helvetica"/>
          <w:i w:val="0"/>
          <w:iCs w:val="0"/>
          <w:color w:val="auto"/>
          <w:sz w:val="24"/>
        </w:rPr>
        <w:t>Moving Forward Making Changes (MFMC).</w:t>
      </w:r>
      <w:r w:rsidRPr="003036DE">
        <w:rPr>
          <w:rStyle w:val="SubtleEmphasis"/>
          <w:rFonts w:ascii="Helvetica" w:hAnsi="Helvetica"/>
          <w:i/>
          <w:iCs w:val="0"/>
          <w:color w:val="auto"/>
          <w:sz w:val="24"/>
        </w:rPr>
        <w:t xml:space="preserve"> </w:t>
      </w:r>
    </w:p>
    <w:p w14:paraId="410CF1FD" w14:textId="6170E4FF" w:rsidR="00817480" w:rsidRPr="003036DE" w:rsidRDefault="007A7631" w:rsidP="002F404F">
      <w:pPr>
        <w:pStyle w:val="IntenseQuote"/>
        <w:rPr>
          <w:rStyle w:val="Emphasis"/>
          <w:rFonts w:ascii="Helvetica" w:hAnsi="Helvetica"/>
          <w:i w:val="0"/>
          <w:iCs w:val="0"/>
          <w:sz w:val="24"/>
        </w:rPr>
      </w:pPr>
      <w:r w:rsidRPr="003036DE">
        <w:rPr>
          <w:rStyle w:val="Emphasis"/>
          <w:rFonts w:ascii="Helvetica" w:hAnsi="Helvetica"/>
          <w:i w:val="0"/>
          <w:iCs w:val="0"/>
          <w:sz w:val="24"/>
        </w:rPr>
        <w:t>“</w:t>
      </w:r>
      <w:r w:rsidR="00817480" w:rsidRPr="003036DE">
        <w:rPr>
          <w:rStyle w:val="Emphasis"/>
          <w:rFonts w:ascii="Helvetica" w:hAnsi="Helvetica"/>
          <w:i w:val="0"/>
          <w:iCs w:val="0"/>
          <w:sz w:val="24"/>
        </w:rPr>
        <w:t xml:space="preserve">Whilst on MFMC </w:t>
      </w:r>
      <w:r w:rsidRPr="003036DE">
        <w:rPr>
          <w:rStyle w:val="Emphasis"/>
          <w:rFonts w:ascii="Helvetica" w:hAnsi="Helvetica"/>
          <w:i w:val="0"/>
          <w:iCs w:val="0"/>
          <w:sz w:val="24"/>
        </w:rPr>
        <w:t>programme X</w:t>
      </w:r>
      <w:r w:rsidR="00817480" w:rsidRPr="003036DE">
        <w:rPr>
          <w:rStyle w:val="Emphasis"/>
          <w:rFonts w:ascii="Helvetica" w:hAnsi="Helvetica"/>
          <w:i w:val="0"/>
          <w:iCs w:val="0"/>
          <w:sz w:val="24"/>
        </w:rPr>
        <w:t xml:space="preserve"> was encouraged to reflect on</w:t>
      </w:r>
      <w:r w:rsidRPr="003036DE">
        <w:rPr>
          <w:rStyle w:val="Emphasis"/>
          <w:rFonts w:ascii="Helvetica" w:hAnsi="Helvetica"/>
          <w:i w:val="0"/>
          <w:iCs w:val="0"/>
          <w:sz w:val="24"/>
        </w:rPr>
        <w:t xml:space="preserve"> their</w:t>
      </w:r>
      <w:r w:rsidR="00817480" w:rsidRPr="003036DE">
        <w:rPr>
          <w:rStyle w:val="Emphasis"/>
          <w:rFonts w:ascii="Helvetica" w:hAnsi="Helvetica"/>
          <w:i w:val="0"/>
          <w:iCs w:val="0"/>
          <w:sz w:val="24"/>
        </w:rPr>
        <w:t xml:space="preserve"> good life goals and how </w:t>
      </w:r>
      <w:r w:rsidRPr="003036DE">
        <w:rPr>
          <w:rStyle w:val="Emphasis"/>
          <w:rFonts w:ascii="Helvetica" w:hAnsi="Helvetica"/>
          <w:i w:val="0"/>
          <w:iCs w:val="0"/>
          <w:sz w:val="24"/>
        </w:rPr>
        <w:t>their</w:t>
      </w:r>
      <w:r w:rsidR="00817480" w:rsidRPr="003036DE">
        <w:rPr>
          <w:rStyle w:val="Emphasis"/>
          <w:rFonts w:ascii="Helvetica" w:hAnsi="Helvetica"/>
          <w:i w:val="0"/>
          <w:iCs w:val="0"/>
          <w:sz w:val="24"/>
        </w:rPr>
        <w:t xml:space="preserve"> offending had been a maladaptive method of meeting these</w:t>
      </w:r>
      <w:r w:rsidRPr="003036DE">
        <w:rPr>
          <w:rStyle w:val="Emphasis"/>
          <w:rFonts w:ascii="Helvetica" w:hAnsi="Helvetica"/>
          <w:i w:val="0"/>
          <w:iCs w:val="0"/>
          <w:sz w:val="24"/>
        </w:rPr>
        <w:t xml:space="preserve"> due to their substance use</w:t>
      </w:r>
      <w:r w:rsidR="00817480" w:rsidRPr="003036DE">
        <w:rPr>
          <w:rStyle w:val="Emphasis"/>
          <w:rFonts w:ascii="Helvetica" w:hAnsi="Helvetica"/>
          <w:i w:val="0"/>
          <w:iCs w:val="0"/>
          <w:sz w:val="24"/>
        </w:rPr>
        <w:t>. </w:t>
      </w:r>
      <w:r w:rsidRPr="003036DE">
        <w:rPr>
          <w:rStyle w:val="Emphasis"/>
          <w:rFonts w:ascii="Helvetica" w:hAnsi="Helvetica"/>
          <w:i w:val="0"/>
          <w:iCs w:val="0"/>
          <w:sz w:val="24"/>
        </w:rPr>
        <w:t xml:space="preserve">X </w:t>
      </w:r>
      <w:r w:rsidR="00817480" w:rsidRPr="003036DE">
        <w:rPr>
          <w:rStyle w:val="Emphasis"/>
          <w:rFonts w:ascii="Helvetica" w:hAnsi="Helvetica"/>
          <w:i w:val="0"/>
          <w:iCs w:val="0"/>
          <w:sz w:val="24"/>
        </w:rPr>
        <w:t>undertook exercises focusing of emotional regulation, thinking styles and mindful reflection. </w:t>
      </w:r>
      <w:r w:rsidRPr="003036DE">
        <w:rPr>
          <w:rStyle w:val="Emphasis"/>
          <w:rFonts w:ascii="Helvetica" w:hAnsi="Helvetica"/>
          <w:i w:val="0"/>
          <w:iCs w:val="0"/>
          <w:sz w:val="24"/>
        </w:rPr>
        <w:t>X</w:t>
      </w:r>
      <w:r w:rsidR="00817480" w:rsidRPr="003036DE">
        <w:rPr>
          <w:rStyle w:val="Emphasis"/>
          <w:rFonts w:ascii="Helvetica" w:hAnsi="Helvetica"/>
          <w:i w:val="0"/>
          <w:iCs w:val="0"/>
          <w:sz w:val="24"/>
        </w:rPr>
        <w:t xml:space="preserve"> reflected on </w:t>
      </w:r>
      <w:r w:rsidRPr="003036DE">
        <w:rPr>
          <w:rStyle w:val="Emphasis"/>
          <w:rFonts w:ascii="Helvetica" w:hAnsi="Helvetica"/>
          <w:i w:val="0"/>
          <w:iCs w:val="0"/>
          <w:sz w:val="24"/>
        </w:rPr>
        <w:t>their</w:t>
      </w:r>
      <w:r w:rsidR="00817480" w:rsidRPr="003036DE">
        <w:rPr>
          <w:rStyle w:val="Emphasis"/>
          <w:rFonts w:ascii="Helvetica" w:hAnsi="Helvetica"/>
          <w:i w:val="0"/>
          <w:iCs w:val="0"/>
          <w:sz w:val="24"/>
        </w:rPr>
        <w:t xml:space="preserve"> situation and came to realise that many of </w:t>
      </w:r>
      <w:r w:rsidRPr="003036DE">
        <w:rPr>
          <w:rStyle w:val="Emphasis"/>
          <w:rFonts w:ascii="Helvetica" w:hAnsi="Helvetica"/>
          <w:i w:val="0"/>
          <w:iCs w:val="0"/>
          <w:sz w:val="24"/>
        </w:rPr>
        <w:t>their</w:t>
      </w:r>
      <w:r w:rsidR="00817480" w:rsidRPr="003036DE">
        <w:rPr>
          <w:rStyle w:val="Emphasis"/>
          <w:rFonts w:ascii="Helvetica" w:hAnsi="Helvetica"/>
          <w:i w:val="0"/>
          <w:iCs w:val="0"/>
          <w:sz w:val="24"/>
        </w:rPr>
        <w:t xml:space="preserve"> problems arose from deep seated beliefs about himself and others, by learning about</w:t>
      </w:r>
      <w:r w:rsidRPr="003036DE">
        <w:rPr>
          <w:rStyle w:val="Emphasis"/>
          <w:rFonts w:ascii="Helvetica" w:hAnsi="Helvetica"/>
          <w:i w:val="0"/>
          <w:iCs w:val="0"/>
          <w:sz w:val="24"/>
        </w:rPr>
        <w:t xml:space="preserve"> themselves, X</w:t>
      </w:r>
      <w:r w:rsidR="00817480" w:rsidRPr="003036DE">
        <w:rPr>
          <w:rStyle w:val="Emphasis"/>
          <w:rFonts w:ascii="Helvetica" w:hAnsi="Helvetica"/>
          <w:i w:val="0"/>
          <w:iCs w:val="0"/>
          <w:sz w:val="24"/>
        </w:rPr>
        <w:t xml:space="preserve"> indicated</w:t>
      </w:r>
      <w:r w:rsidRPr="003036DE">
        <w:rPr>
          <w:rStyle w:val="Emphasis"/>
          <w:rFonts w:ascii="Helvetica" w:hAnsi="Helvetica"/>
          <w:i w:val="0"/>
          <w:iCs w:val="0"/>
          <w:sz w:val="24"/>
        </w:rPr>
        <w:t xml:space="preserve"> they </w:t>
      </w:r>
      <w:r w:rsidR="00817480" w:rsidRPr="003036DE">
        <w:rPr>
          <w:rStyle w:val="Emphasis"/>
          <w:rFonts w:ascii="Helvetica" w:hAnsi="Helvetica"/>
          <w:i w:val="0"/>
          <w:iCs w:val="0"/>
          <w:sz w:val="24"/>
        </w:rPr>
        <w:t>w</w:t>
      </w:r>
      <w:r w:rsidRPr="003036DE">
        <w:rPr>
          <w:rStyle w:val="Emphasis"/>
          <w:rFonts w:ascii="Helvetica" w:hAnsi="Helvetica"/>
          <w:i w:val="0"/>
          <w:iCs w:val="0"/>
          <w:sz w:val="24"/>
        </w:rPr>
        <w:t>ere</w:t>
      </w:r>
      <w:r w:rsidR="00817480" w:rsidRPr="003036DE">
        <w:rPr>
          <w:rStyle w:val="Emphasis"/>
          <w:rFonts w:ascii="Helvetica" w:hAnsi="Helvetica"/>
          <w:i w:val="0"/>
          <w:iCs w:val="0"/>
          <w:sz w:val="24"/>
        </w:rPr>
        <w:t xml:space="preserve"> better able to recognise, acknowledge and show </w:t>
      </w:r>
      <w:r w:rsidRPr="003036DE">
        <w:rPr>
          <w:rStyle w:val="Emphasis"/>
          <w:rFonts w:ascii="Helvetica" w:hAnsi="Helvetica"/>
          <w:i w:val="0"/>
          <w:iCs w:val="0"/>
          <w:sz w:val="24"/>
        </w:rPr>
        <w:t xml:space="preserve">their </w:t>
      </w:r>
      <w:r w:rsidR="00817480" w:rsidRPr="003036DE">
        <w:rPr>
          <w:rStyle w:val="Emphasis"/>
          <w:rFonts w:ascii="Helvetica" w:hAnsi="Helvetica"/>
          <w:i w:val="0"/>
          <w:iCs w:val="0"/>
          <w:sz w:val="24"/>
        </w:rPr>
        <w:t xml:space="preserve">emotions.  </w:t>
      </w:r>
    </w:p>
    <w:p w14:paraId="72A04A14" w14:textId="78AC7EB1" w:rsidR="00817480" w:rsidRPr="003036DE" w:rsidRDefault="00817480" w:rsidP="002F404F">
      <w:pPr>
        <w:pStyle w:val="IntenseQuote"/>
        <w:rPr>
          <w:i/>
          <w:iCs/>
        </w:rPr>
      </w:pPr>
      <w:r w:rsidRPr="003036DE">
        <w:rPr>
          <w:rStyle w:val="Emphasis"/>
          <w:rFonts w:ascii="Helvetica" w:hAnsi="Helvetica"/>
          <w:i w:val="0"/>
          <w:iCs w:val="0"/>
          <w:sz w:val="24"/>
        </w:rPr>
        <w:t xml:space="preserve">At the end of the programme </w:t>
      </w:r>
      <w:r w:rsidR="007A7631" w:rsidRPr="003036DE">
        <w:rPr>
          <w:rStyle w:val="Emphasis"/>
          <w:rFonts w:ascii="Helvetica" w:hAnsi="Helvetica"/>
          <w:i w:val="0"/>
          <w:iCs w:val="0"/>
          <w:sz w:val="24"/>
        </w:rPr>
        <w:t>X</w:t>
      </w:r>
      <w:r w:rsidRPr="003036DE">
        <w:rPr>
          <w:rStyle w:val="Emphasis"/>
          <w:rFonts w:ascii="Helvetica" w:hAnsi="Helvetica"/>
          <w:i w:val="0"/>
          <w:iCs w:val="0"/>
          <w:sz w:val="24"/>
        </w:rPr>
        <w:t xml:space="preserve"> developed a keep safe plan with key practical and psychological strategies to decrease </w:t>
      </w:r>
      <w:r w:rsidR="007A7631" w:rsidRPr="003036DE">
        <w:rPr>
          <w:rStyle w:val="Emphasis"/>
          <w:rFonts w:ascii="Helvetica" w:hAnsi="Helvetica"/>
          <w:i w:val="0"/>
          <w:iCs w:val="0"/>
          <w:sz w:val="24"/>
        </w:rPr>
        <w:t xml:space="preserve">their </w:t>
      </w:r>
      <w:r w:rsidRPr="003036DE">
        <w:rPr>
          <w:rStyle w:val="Emphasis"/>
          <w:rFonts w:ascii="Helvetica" w:hAnsi="Helvetica"/>
          <w:i w:val="0"/>
          <w:iCs w:val="0"/>
          <w:sz w:val="24"/>
        </w:rPr>
        <w:t xml:space="preserve">risk of reoffending, including expanding </w:t>
      </w:r>
      <w:r w:rsidR="007A7631" w:rsidRPr="003036DE">
        <w:rPr>
          <w:rStyle w:val="Emphasis"/>
          <w:rFonts w:ascii="Helvetica" w:hAnsi="Helvetica"/>
          <w:i w:val="0"/>
          <w:iCs w:val="0"/>
          <w:sz w:val="24"/>
        </w:rPr>
        <w:t>their</w:t>
      </w:r>
      <w:r w:rsidRPr="003036DE">
        <w:rPr>
          <w:rStyle w:val="Emphasis"/>
          <w:rFonts w:ascii="Helvetica" w:hAnsi="Helvetica"/>
          <w:i w:val="0"/>
          <w:iCs w:val="0"/>
          <w:sz w:val="24"/>
        </w:rPr>
        <w:t xml:space="preserve"> social network, being able to recognise and deal with difficult emotions and identifying key supports in</w:t>
      </w:r>
      <w:r w:rsidR="007A7631" w:rsidRPr="003036DE">
        <w:rPr>
          <w:rStyle w:val="Emphasis"/>
          <w:rFonts w:ascii="Helvetica" w:hAnsi="Helvetica"/>
          <w:i w:val="0"/>
          <w:iCs w:val="0"/>
          <w:sz w:val="24"/>
        </w:rPr>
        <w:t xml:space="preserve"> their</w:t>
      </w:r>
      <w:r w:rsidRPr="003036DE">
        <w:rPr>
          <w:rStyle w:val="Emphasis"/>
          <w:rFonts w:ascii="Helvetica" w:hAnsi="Helvetica"/>
          <w:i w:val="0"/>
          <w:iCs w:val="0"/>
          <w:sz w:val="24"/>
        </w:rPr>
        <w:t xml:space="preserve"> life.  After completing MF:MC, </w:t>
      </w:r>
      <w:r w:rsidR="007A7631" w:rsidRPr="003036DE">
        <w:rPr>
          <w:rStyle w:val="Emphasis"/>
          <w:rFonts w:ascii="Helvetica" w:hAnsi="Helvetica"/>
          <w:i w:val="0"/>
          <w:iCs w:val="0"/>
          <w:sz w:val="24"/>
        </w:rPr>
        <w:t>their</w:t>
      </w:r>
      <w:r w:rsidRPr="003036DE">
        <w:rPr>
          <w:rStyle w:val="Emphasis"/>
          <w:rFonts w:ascii="Helvetica" w:hAnsi="Helvetica"/>
          <w:i w:val="0"/>
          <w:iCs w:val="0"/>
          <w:sz w:val="24"/>
        </w:rPr>
        <w:t xml:space="preserve"> level of risk, as evidenced by risk assessment tools, dropped.</w:t>
      </w:r>
      <w:r w:rsidR="00C4372A" w:rsidRPr="003036DE">
        <w:rPr>
          <w:i/>
          <w:iCs/>
        </w:rPr>
        <w:t>”</w:t>
      </w:r>
    </w:p>
    <w:p w14:paraId="5AFCD915" w14:textId="6FBC0642"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Although the positive impacts of MF:MC and MF:MC2 w</w:t>
      </w:r>
      <w:r w:rsidR="00521CE0" w:rsidRPr="003036DE">
        <w:rPr>
          <w:rFonts w:ascii="Helvetica" w:hAnsi="Helvetica" w:cs="Arial"/>
          <w:color w:val="auto"/>
          <w:szCs w:val="24"/>
          <w:lang w:eastAsia="en-GB"/>
        </w:rPr>
        <w:t>ere</w:t>
      </w:r>
      <w:r w:rsidRPr="003036DE">
        <w:rPr>
          <w:rFonts w:ascii="Helvetica" w:hAnsi="Helvetica" w:cs="Arial"/>
          <w:color w:val="auto"/>
          <w:szCs w:val="24"/>
          <w:lang w:eastAsia="en-GB"/>
        </w:rPr>
        <w:t xml:space="preserve"> widely acknowledged by partners, they also reported some operational challenges with delivering the structured, group based aspect of the programme. For many smaller, often rural local authorities they reported that they often didn’t have enough numbers of people on the programme to deliver within a group setting. Where they did have enough numbers, the group could</w:t>
      </w:r>
      <w:r w:rsidR="00072F1A" w:rsidRPr="003036DE">
        <w:rPr>
          <w:rFonts w:ascii="Helvetica" w:hAnsi="Helvetica" w:cs="Arial"/>
          <w:color w:val="auto"/>
          <w:szCs w:val="24"/>
          <w:lang w:eastAsia="en-GB"/>
        </w:rPr>
        <w:t>n’t be held as much as they</w:t>
      </w:r>
      <w:r w:rsidR="00E625F8" w:rsidRPr="003036DE">
        <w:rPr>
          <w:rFonts w:ascii="Helvetica" w:hAnsi="Helvetica" w:cs="Arial"/>
          <w:color w:val="auto"/>
          <w:szCs w:val="24"/>
          <w:lang w:eastAsia="en-GB"/>
        </w:rPr>
        <w:t xml:space="preserve"> would like. For example, MF:MC2 is to be held 3 times a week and many reported this was not able to happen due to </w:t>
      </w:r>
      <w:r w:rsidR="00C55F9B" w:rsidRPr="003036DE">
        <w:rPr>
          <w:rFonts w:ascii="Helvetica" w:hAnsi="Helvetica" w:cs="Arial"/>
          <w:color w:val="auto"/>
          <w:szCs w:val="24"/>
          <w:lang w:eastAsia="en-GB"/>
        </w:rPr>
        <w:t>operational challenges.</w:t>
      </w:r>
      <w:r w:rsidRPr="003036DE">
        <w:rPr>
          <w:rFonts w:ascii="Helvetica" w:hAnsi="Helvetica" w:cs="Arial"/>
          <w:color w:val="auto"/>
          <w:szCs w:val="24"/>
          <w:lang w:eastAsia="en-GB"/>
        </w:rPr>
        <w:t xml:space="preserve"> </w:t>
      </w:r>
      <w:r w:rsidR="00C55F9B" w:rsidRPr="003036DE">
        <w:rPr>
          <w:rFonts w:ascii="Helvetica" w:hAnsi="Helvetica" w:cs="Arial"/>
          <w:color w:val="auto"/>
          <w:szCs w:val="24"/>
          <w:lang w:eastAsia="en-GB"/>
        </w:rPr>
        <w:t xml:space="preserve">Furthermore, </w:t>
      </w:r>
      <w:r w:rsidRPr="003036DE">
        <w:rPr>
          <w:rFonts w:ascii="Helvetica" w:hAnsi="Helvetica" w:cs="Arial"/>
          <w:color w:val="auto"/>
          <w:szCs w:val="24"/>
          <w:lang w:eastAsia="en-GB"/>
        </w:rPr>
        <w:t>due to the rural nature of the local authority they often had to organise taxis for the individuals which c</w:t>
      </w:r>
      <w:r w:rsidR="00E23C9D" w:rsidRPr="003036DE">
        <w:rPr>
          <w:rFonts w:ascii="Helvetica" w:hAnsi="Helvetica" w:cs="Arial"/>
          <w:color w:val="auto"/>
          <w:szCs w:val="24"/>
          <w:lang w:eastAsia="en-GB"/>
        </w:rPr>
        <w:t>ould</w:t>
      </w:r>
      <w:r w:rsidRPr="003036DE">
        <w:rPr>
          <w:rFonts w:ascii="Helvetica" w:hAnsi="Helvetica" w:cs="Arial"/>
          <w:color w:val="auto"/>
          <w:szCs w:val="24"/>
          <w:lang w:eastAsia="en-GB"/>
        </w:rPr>
        <w:t xml:space="preserve"> be expensive. Although it is acknowledged this programme can be delivered on a one-to-one basis, there </w:t>
      </w:r>
      <w:r w:rsidR="00CC1292" w:rsidRPr="003036DE">
        <w:rPr>
          <w:rFonts w:ascii="Helvetica" w:hAnsi="Helvetica" w:cs="Arial"/>
          <w:color w:val="auto"/>
          <w:szCs w:val="24"/>
          <w:lang w:eastAsia="en-GB"/>
        </w:rPr>
        <w:t>are</w:t>
      </w:r>
      <w:r w:rsidRPr="003036DE">
        <w:rPr>
          <w:rFonts w:ascii="Helvetica" w:hAnsi="Helvetica" w:cs="Arial"/>
          <w:color w:val="auto"/>
          <w:szCs w:val="24"/>
          <w:lang w:eastAsia="en-GB"/>
        </w:rPr>
        <w:t xml:space="preserve"> key aspects of group work that can be extremely impactful, as one area explains:</w:t>
      </w:r>
      <w:r w:rsidR="001B7D0A" w:rsidRPr="003036DE">
        <w:rPr>
          <w:rFonts w:ascii="Helvetica" w:hAnsi="Helvetica" w:cs="Arial"/>
          <w:color w:val="auto"/>
          <w:szCs w:val="24"/>
          <w:lang w:eastAsia="en-GB"/>
        </w:rPr>
        <w:t xml:space="preserve"> </w:t>
      </w:r>
    </w:p>
    <w:p w14:paraId="4C6BBF40" w14:textId="77777777" w:rsidR="007D7EF0" w:rsidRPr="003036DE" w:rsidRDefault="007D7EF0" w:rsidP="00F42F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i/>
          <w:iCs/>
          <w:color w:val="auto"/>
          <w:szCs w:val="24"/>
        </w:rPr>
      </w:pPr>
    </w:p>
    <w:tbl>
      <w:tblPr>
        <w:tblStyle w:val="TableGrid"/>
        <w:tblW w:w="0" w:type="auto"/>
        <w:tblLook w:val="04A0" w:firstRow="1" w:lastRow="0" w:firstColumn="1" w:lastColumn="0" w:noHBand="0" w:noVBand="1"/>
      </w:tblPr>
      <w:tblGrid>
        <w:gridCol w:w="9016"/>
      </w:tblGrid>
      <w:tr w:rsidR="003036DE" w:rsidRPr="003036DE" w14:paraId="2A211018"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3DA55F9" w14:textId="5711DFEF"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16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0469C1" w:rsidRPr="003036DE">
              <w:rPr>
                <w:rFonts w:ascii="Helvetica" w:hAnsi="Helvetica" w:cs="Arial"/>
                <w:bCs/>
                <w:color w:val="auto"/>
                <w:sz w:val="24"/>
                <w:szCs w:val="24"/>
                <w14:ligatures w14:val="standardContextual"/>
              </w:rPr>
              <w:t>Programme Requirement</w:t>
            </w:r>
            <w:r w:rsidRPr="003036DE">
              <w:rPr>
                <w:rFonts w:ascii="Helvetica" w:hAnsi="Helvetica" w:cs="Arial"/>
                <w:b/>
                <w:bCs/>
                <w:noProof/>
                <w:color w:val="auto"/>
                <w:szCs w:val="24"/>
              </w:rPr>
              <w:drawing>
                <wp:anchor distT="0" distB="0" distL="114300" distR="114300" simplePos="0" relativeHeight="251658272" behindDoc="0" locked="0" layoutInCell="1" allowOverlap="1" wp14:anchorId="51732C01" wp14:editId="4670EE51">
                  <wp:simplePos x="0" y="0"/>
                  <wp:positionH relativeFrom="margin">
                    <wp:align>left</wp:align>
                  </wp:positionH>
                  <wp:positionV relativeFrom="margin">
                    <wp:align>top</wp:align>
                  </wp:positionV>
                  <wp:extent cx="477564" cy="477564"/>
                  <wp:effectExtent l="0" t="0" r="0" b="0"/>
                  <wp:wrapSquare wrapText="bothSides"/>
                  <wp:docPr id="164150271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2713"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55E815B8" w14:textId="28800952"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“The group environment aspect of the programme requirement is a chance to meet others in similar situations and the feedback from the </w:t>
      </w:r>
      <w:r w:rsidRPr="003036DE">
        <w:rPr>
          <w:rStyle w:val="Emphasis"/>
          <w:rFonts w:ascii="Helvetica" w:hAnsi="Helvetica"/>
          <w:i w:val="0"/>
          <w:iCs w:val="0"/>
          <w:sz w:val="24"/>
        </w:rPr>
        <w:lastRenderedPageBreak/>
        <w:t>men is that they feel connected to others, and it helps reduces social isolation.”</w:t>
      </w:r>
    </w:p>
    <w:p w14:paraId="6F35DD21" w14:textId="37340902"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The other main programme rolled out in local authorities is </w:t>
      </w:r>
      <w:r w:rsidR="008D4B55" w:rsidRPr="003036DE">
        <w:rPr>
          <w:rFonts w:ascii="Helvetica" w:hAnsi="Helvetica" w:cs="Arial"/>
          <w:color w:val="auto"/>
          <w:szCs w:val="24"/>
          <w:lang w:eastAsia="en-GB"/>
        </w:rPr>
        <w:t>t</w:t>
      </w:r>
      <w:r w:rsidRPr="003036DE">
        <w:rPr>
          <w:rFonts w:ascii="Helvetica" w:hAnsi="Helvetica" w:cs="Arial"/>
          <w:color w:val="auto"/>
          <w:szCs w:val="24"/>
          <w:lang w:eastAsia="en-GB"/>
        </w:rPr>
        <w:t>he Caledonian System which is an accredited programme currently delivered in 20 Local Authority areas in Scotland</w:t>
      </w:r>
      <w:r w:rsidR="00A83FE8"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 xml:space="preserve">addressing the risks posed by adult male perpetrators of domestic abuse with integrated support services for women and children.  This programme can also be offered on a 1:1 basis, where necessary. The approach combines a motivational, cognitive behavioural approach with socio-cultural perspectives and tackles a range of relevant topics including sexual disrespect and children &amp; fathering. Whilst on the programme, voluntary support services are offered to any current partners, previous victims and their children. </w:t>
      </w:r>
    </w:p>
    <w:p w14:paraId="00713E44"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136E732C" w14:textId="07ADC45E"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Local partners reported that this was a programme used regularly in the local areas</w:t>
      </w:r>
      <w:r w:rsidR="00B21F66" w:rsidRPr="003036DE">
        <w:rPr>
          <w:rFonts w:ascii="Helvetica" w:hAnsi="Helvetica" w:cs="Arial"/>
          <w:color w:val="auto"/>
          <w:szCs w:val="24"/>
          <w:lang w:eastAsia="en-GB"/>
        </w:rPr>
        <w:t xml:space="preserve"> where it </w:t>
      </w:r>
      <w:r w:rsidRPr="003036DE">
        <w:rPr>
          <w:rFonts w:ascii="Helvetica" w:hAnsi="Helvetica" w:cs="Arial"/>
          <w:color w:val="auto"/>
          <w:szCs w:val="24"/>
          <w:lang w:eastAsia="en-GB"/>
        </w:rPr>
        <w:t>is available</w:t>
      </w:r>
      <w:r w:rsidR="00B21F66"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and were again very positive about the impacts the Caledonian system has for the men, women and children. </w:t>
      </w:r>
    </w:p>
    <w:p w14:paraId="397C07E4" w14:textId="50A62437" w:rsidR="00414961" w:rsidRPr="003036DE" w:rsidRDefault="00414961"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7D7EF0" w:rsidRPr="003036DE" w14:paraId="07007249"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CEC9D2D" w14:textId="54AF4C64" w:rsidR="000469C1" w:rsidRPr="003036DE" w:rsidRDefault="007D7EF0" w:rsidP="000469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14:ligatures w14:val="standardContextual"/>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17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0469C1" w:rsidRPr="003036DE">
              <w:rPr>
                <w:rFonts w:ascii="Helvetica" w:hAnsi="Helvetica" w:cs="Arial"/>
                <w:bCs/>
                <w:color w:val="auto"/>
                <w:sz w:val="24"/>
                <w:szCs w:val="24"/>
                <w14:ligatures w14:val="standardContextual"/>
              </w:rPr>
              <w:t>Programme Requirement</w:t>
            </w:r>
          </w:p>
          <w:p w14:paraId="170DC9B9" w14:textId="4C56B186"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73" behindDoc="0" locked="0" layoutInCell="1" allowOverlap="1" wp14:anchorId="372D1736" wp14:editId="008D43DC">
                  <wp:simplePos x="0" y="0"/>
                  <wp:positionH relativeFrom="margin">
                    <wp:align>left</wp:align>
                  </wp:positionH>
                  <wp:positionV relativeFrom="margin">
                    <wp:align>top</wp:align>
                  </wp:positionV>
                  <wp:extent cx="477564" cy="477564"/>
                  <wp:effectExtent l="0" t="0" r="0" b="0"/>
                  <wp:wrapSquare wrapText="bothSides"/>
                  <wp:docPr id="157294560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45607"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288FF35D" w14:textId="77777777" w:rsidR="007D7EF0" w:rsidRPr="003036DE" w:rsidRDefault="007D7EF0" w:rsidP="00817480">
      <w:pPr>
        <w:shd w:val="clear" w:color="auto" w:fill="FFFFFF"/>
        <w:spacing w:before="100" w:beforeAutospacing="1" w:line="276" w:lineRule="auto"/>
        <w:contextualSpacing/>
        <w:rPr>
          <w:rFonts w:ascii="Helvetica" w:hAnsi="Helvetica" w:cs="Arial"/>
          <w:color w:val="auto"/>
          <w:szCs w:val="24"/>
          <w:lang w:eastAsia="en-GB"/>
        </w:rPr>
      </w:pPr>
    </w:p>
    <w:p w14:paraId="6B3D8F5F" w14:textId="4C494BFA" w:rsidR="00817480" w:rsidRPr="003036DE" w:rsidRDefault="00817480" w:rsidP="00053E91">
      <w:pPr>
        <w:pStyle w:val="NoSpacing"/>
        <w:rPr>
          <w:rStyle w:val="Emphasis"/>
          <w:rFonts w:ascii="Helvetica" w:hAnsi="Helvetica"/>
          <w:i w:val="0"/>
          <w:iCs w:val="0"/>
          <w:color w:val="auto"/>
          <w:sz w:val="24"/>
        </w:rPr>
      </w:pPr>
      <w:r w:rsidRPr="003036DE">
        <w:rPr>
          <w:rStyle w:val="Emphasis"/>
          <w:rFonts w:ascii="Helvetica" w:hAnsi="Helvetica"/>
          <w:i w:val="0"/>
          <w:iCs w:val="0"/>
          <w:color w:val="auto"/>
          <w:sz w:val="24"/>
        </w:rPr>
        <w:t>Caledonian system</w:t>
      </w:r>
    </w:p>
    <w:p w14:paraId="33B212FB" w14:textId="5916BE97" w:rsidR="00817480" w:rsidRPr="002F404F" w:rsidRDefault="00813EFB" w:rsidP="002F404F">
      <w:pPr>
        <w:pStyle w:val="IntenseQuote"/>
        <w:rPr>
          <w:rStyle w:val="Emphasis"/>
          <w:rFonts w:ascii="Helvetica" w:hAnsi="Helvetica"/>
          <w:i w:val="0"/>
          <w:iCs w:val="0"/>
          <w:sz w:val="24"/>
        </w:rPr>
      </w:pPr>
      <w:r w:rsidRPr="002F404F">
        <w:rPr>
          <w:rStyle w:val="Emphasis"/>
          <w:rFonts w:ascii="Helvetica" w:hAnsi="Helvetica"/>
          <w:i w:val="0"/>
          <w:iCs w:val="0"/>
          <w:sz w:val="24"/>
        </w:rPr>
        <w:t>“T</w:t>
      </w:r>
      <w:r w:rsidR="00817480" w:rsidRPr="002F404F">
        <w:rPr>
          <w:rStyle w:val="Emphasis"/>
          <w:rFonts w:ascii="Helvetica" w:hAnsi="Helvetica"/>
          <w:i w:val="0"/>
          <w:iCs w:val="0"/>
          <w:sz w:val="24"/>
        </w:rPr>
        <w:t>he Caledonian Programme works well, both Men’s Programme and Women’s/ Children’s service. There is undoubtedly an information sharing benefit in having all elements of the system under one roof. Feedback from the women’s service is that they feel that their voices are heard, they are well-supported and safety plans are in place. Children also receive individualised support and safety planning suitable to age and stage.</w:t>
      </w:r>
      <w:r w:rsidRPr="002F404F">
        <w:rPr>
          <w:rStyle w:val="Emphasis"/>
          <w:rFonts w:ascii="Helvetica" w:hAnsi="Helvetica"/>
          <w:i w:val="0"/>
          <w:iCs w:val="0"/>
          <w:sz w:val="24"/>
        </w:rPr>
        <w:t>”</w:t>
      </w:r>
    </w:p>
    <w:p w14:paraId="34828691" w14:textId="77777777" w:rsidR="002F404F" w:rsidRDefault="002F404F" w:rsidP="004B680C">
      <w:pPr>
        <w:rPr>
          <w:rFonts w:ascii="Helvetica" w:hAnsi="Helvetica"/>
          <w:b/>
          <w:bCs/>
          <w:color w:val="auto"/>
          <w:lang w:eastAsia="en-GB"/>
        </w:rPr>
      </w:pPr>
    </w:p>
    <w:p w14:paraId="0886CCF1" w14:textId="7517FE45" w:rsidR="004B680C" w:rsidRPr="003036DE" w:rsidRDefault="004B680C" w:rsidP="004B680C">
      <w:pPr>
        <w:rPr>
          <w:rFonts w:ascii="Helvetica" w:hAnsi="Helvetica"/>
          <w:b/>
          <w:bCs/>
          <w:color w:val="auto"/>
          <w:lang w:eastAsia="en-GB"/>
        </w:rPr>
      </w:pPr>
      <w:r w:rsidRPr="003036DE">
        <w:rPr>
          <w:rFonts w:ascii="Helvetica" w:hAnsi="Helvetica"/>
          <w:b/>
          <w:bCs/>
          <w:color w:val="auto"/>
          <w:lang w:eastAsia="en-GB"/>
        </w:rPr>
        <w:t xml:space="preserve">Individual feedback </w:t>
      </w:r>
    </w:p>
    <w:p w14:paraId="7404ED6C" w14:textId="3B35583C" w:rsidR="00817480" w:rsidRPr="003036DE" w:rsidRDefault="00167FED" w:rsidP="002F404F">
      <w:pPr>
        <w:ind w:left="720"/>
        <w:rPr>
          <w:rStyle w:val="Emphasis"/>
          <w:rFonts w:ascii="Helvetica" w:hAnsi="Helvetica"/>
          <w:i w:val="0"/>
          <w:iCs w:val="0"/>
          <w:color w:val="auto"/>
          <w:sz w:val="24"/>
          <w:lang w:eastAsia="en-GB"/>
        </w:rPr>
      </w:pPr>
      <w:r w:rsidRPr="003036DE">
        <w:rPr>
          <w:rStyle w:val="Emphasis"/>
          <w:rFonts w:ascii="Helvetica" w:hAnsi="Helvetica"/>
          <w:i w:val="0"/>
          <w:iCs w:val="0"/>
          <w:color w:val="auto"/>
          <w:sz w:val="24"/>
          <w:szCs w:val="24"/>
        </w:rPr>
        <w:t>“</w:t>
      </w:r>
      <w:r w:rsidR="00817480" w:rsidRPr="003036DE">
        <w:rPr>
          <w:rStyle w:val="Emphasis"/>
          <w:rFonts w:ascii="Helvetica" w:hAnsi="Helvetica"/>
          <w:i w:val="0"/>
          <w:iCs w:val="0"/>
          <w:color w:val="auto"/>
          <w:sz w:val="24"/>
          <w:szCs w:val="24"/>
        </w:rPr>
        <w:t>Caledonian was good at making me think about how my own childhood affected my behaviour as an adult and how I choose to be a dad to my girls</w:t>
      </w:r>
      <w:r w:rsidR="006B1CBF" w:rsidRPr="003036DE">
        <w:rPr>
          <w:rStyle w:val="Emphasis"/>
          <w:rFonts w:ascii="Helvetica" w:hAnsi="Helvetica"/>
          <w:i w:val="0"/>
          <w:iCs w:val="0"/>
          <w:color w:val="auto"/>
          <w:sz w:val="24"/>
        </w:rPr>
        <w:t>.”</w:t>
      </w:r>
    </w:p>
    <w:p w14:paraId="05CDF178" w14:textId="77777777" w:rsidR="001C03B4" w:rsidRPr="003036DE" w:rsidRDefault="001C03B4" w:rsidP="00817480">
      <w:pPr>
        <w:shd w:val="clear" w:color="auto" w:fill="FFFFFF"/>
        <w:spacing w:before="100" w:beforeAutospacing="1" w:line="276" w:lineRule="auto"/>
        <w:contextualSpacing/>
        <w:rPr>
          <w:rFonts w:ascii="Helvetica" w:hAnsi="Helvetica" w:cs="Arial"/>
          <w:color w:val="auto"/>
          <w:szCs w:val="24"/>
          <w:lang w:eastAsia="en-GB"/>
        </w:rPr>
      </w:pPr>
    </w:p>
    <w:p w14:paraId="46D49C3D" w14:textId="0B80AEA0" w:rsidR="005421F4" w:rsidRPr="002F404F" w:rsidRDefault="00DF22BD" w:rsidP="002F404F">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In addition to the positive impact on the individuals,</w:t>
      </w:r>
      <w:r w:rsidR="00817480" w:rsidRPr="003036DE">
        <w:rPr>
          <w:rFonts w:ascii="Helvetica" w:hAnsi="Helvetica" w:cs="Arial"/>
          <w:color w:val="auto"/>
          <w:szCs w:val="24"/>
          <w:lang w:eastAsia="en-GB"/>
        </w:rPr>
        <w:t xml:space="preserve"> areas reported </w:t>
      </w:r>
      <w:r w:rsidRPr="003036DE">
        <w:rPr>
          <w:rFonts w:ascii="Helvetica" w:hAnsi="Helvetica" w:cs="Arial"/>
          <w:color w:val="auto"/>
          <w:szCs w:val="24"/>
          <w:lang w:eastAsia="en-GB"/>
        </w:rPr>
        <w:t>other</w:t>
      </w:r>
      <w:r w:rsidR="00817480" w:rsidRPr="003036DE">
        <w:rPr>
          <w:rFonts w:ascii="Helvetica" w:hAnsi="Helvetica" w:cs="Arial"/>
          <w:color w:val="auto"/>
          <w:szCs w:val="24"/>
          <w:lang w:eastAsia="en-GB"/>
        </w:rPr>
        <w:t xml:space="preserve"> significant advantages for delivering these programmes</w:t>
      </w:r>
      <w:r w:rsidR="00BD001D" w:rsidRPr="003036DE">
        <w:rPr>
          <w:rFonts w:ascii="Helvetica" w:hAnsi="Helvetica" w:cs="Arial"/>
          <w:color w:val="auto"/>
          <w:szCs w:val="24"/>
          <w:lang w:eastAsia="en-GB"/>
        </w:rPr>
        <w:t>, including</w:t>
      </w:r>
      <w:r w:rsidR="00553888" w:rsidRPr="003036DE">
        <w:rPr>
          <w:rFonts w:ascii="Helvetica" w:hAnsi="Helvetica" w:cs="Arial"/>
          <w:color w:val="auto"/>
          <w:szCs w:val="24"/>
          <w:lang w:eastAsia="en-GB"/>
        </w:rPr>
        <w:t>,</w:t>
      </w:r>
      <w:r w:rsidR="00BD001D" w:rsidRPr="003036DE">
        <w:rPr>
          <w:rFonts w:ascii="Helvetica" w:hAnsi="Helvetica" w:cs="Arial"/>
          <w:color w:val="auto"/>
          <w:szCs w:val="24"/>
          <w:lang w:eastAsia="en-GB"/>
        </w:rPr>
        <w:t xml:space="preserve"> they are</w:t>
      </w:r>
      <w:r w:rsidR="00817480" w:rsidRPr="003036DE">
        <w:rPr>
          <w:rFonts w:ascii="Helvetica" w:hAnsi="Helvetica" w:cs="Arial"/>
          <w:color w:val="auto"/>
          <w:szCs w:val="24"/>
          <w:lang w:eastAsia="en-GB"/>
        </w:rPr>
        <w:t xml:space="preserve"> structured, manualised, endorsed by Scottish Government, reviewed by S</w:t>
      </w:r>
      <w:r w:rsidR="00A63D75" w:rsidRPr="003036DE">
        <w:rPr>
          <w:rFonts w:ascii="Helvetica" w:hAnsi="Helvetica" w:cs="Arial"/>
          <w:color w:val="auto"/>
          <w:szCs w:val="24"/>
          <w:lang w:eastAsia="en-GB"/>
        </w:rPr>
        <w:t xml:space="preserve">cottish </w:t>
      </w:r>
      <w:r w:rsidR="00817480" w:rsidRPr="003036DE">
        <w:rPr>
          <w:rFonts w:ascii="Helvetica" w:hAnsi="Helvetica" w:cs="Arial"/>
          <w:color w:val="auto"/>
          <w:szCs w:val="24"/>
          <w:lang w:eastAsia="en-GB"/>
        </w:rPr>
        <w:t>A</w:t>
      </w:r>
      <w:r w:rsidR="00A63D75" w:rsidRPr="003036DE">
        <w:rPr>
          <w:rFonts w:ascii="Helvetica" w:hAnsi="Helvetica" w:cs="Arial"/>
          <w:color w:val="auto"/>
          <w:szCs w:val="24"/>
          <w:lang w:eastAsia="en-GB"/>
        </w:rPr>
        <w:t xml:space="preserve">dvisory </w:t>
      </w:r>
      <w:r w:rsidR="00817480" w:rsidRPr="003036DE">
        <w:rPr>
          <w:rFonts w:ascii="Helvetica" w:hAnsi="Helvetica" w:cs="Arial"/>
          <w:color w:val="auto"/>
          <w:szCs w:val="24"/>
          <w:lang w:eastAsia="en-GB"/>
        </w:rPr>
        <w:t>P</w:t>
      </w:r>
      <w:r w:rsidR="00A63D75" w:rsidRPr="003036DE">
        <w:rPr>
          <w:rFonts w:ascii="Helvetica" w:hAnsi="Helvetica" w:cs="Arial"/>
          <w:color w:val="auto"/>
          <w:szCs w:val="24"/>
          <w:lang w:eastAsia="en-GB"/>
        </w:rPr>
        <w:t xml:space="preserve">anel on </w:t>
      </w:r>
      <w:r w:rsidR="00817480" w:rsidRPr="003036DE">
        <w:rPr>
          <w:rFonts w:ascii="Helvetica" w:hAnsi="Helvetica" w:cs="Arial"/>
          <w:color w:val="auto"/>
          <w:szCs w:val="24"/>
          <w:lang w:eastAsia="en-GB"/>
        </w:rPr>
        <w:t>R</w:t>
      </w:r>
      <w:r w:rsidR="00A63D75" w:rsidRPr="003036DE">
        <w:rPr>
          <w:rFonts w:ascii="Helvetica" w:hAnsi="Helvetica" w:cs="Arial"/>
          <w:color w:val="auto"/>
          <w:szCs w:val="24"/>
          <w:lang w:eastAsia="en-GB"/>
        </w:rPr>
        <w:t>eduction (SAPOR)</w:t>
      </w:r>
      <w:r w:rsidR="00817480" w:rsidRPr="003036DE">
        <w:rPr>
          <w:rFonts w:ascii="Helvetica" w:hAnsi="Helvetica" w:cs="Arial"/>
          <w:color w:val="auto"/>
          <w:szCs w:val="24"/>
          <w:lang w:eastAsia="en-GB"/>
        </w:rPr>
        <w:t xml:space="preserve"> and are based on effective evidence-based practice of what works to reduce recidivism</w:t>
      </w:r>
      <w:r w:rsidR="006A75E3" w:rsidRPr="003036DE">
        <w:rPr>
          <w:rFonts w:ascii="Helvetica" w:hAnsi="Helvetica" w:cs="Arial"/>
          <w:color w:val="auto"/>
          <w:szCs w:val="24"/>
          <w:lang w:eastAsia="en-GB"/>
        </w:rPr>
        <w:t xml:space="preserve">. </w:t>
      </w:r>
      <w:r w:rsidR="00BD001D" w:rsidRPr="003036DE">
        <w:rPr>
          <w:rFonts w:ascii="Helvetica" w:hAnsi="Helvetica" w:cs="Arial"/>
          <w:color w:val="auto"/>
          <w:szCs w:val="24"/>
          <w:lang w:eastAsia="en-GB"/>
        </w:rPr>
        <w:t>In addition t</w:t>
      </w:r>
      <w:r w:rsidR="00830305" w:rsidRPr="003036DE">
        <w:rPr>
          <w:rFonts w:ascii="Helvetica" w:hAnsi="Helvetica" w:cs="Arial"/>
          <w:color w:val="auto"/>
          <w:szCs w:val="24"/>
          <w:lang w:eastAsia="en-GB"/>
        </w:rPr>
        <w:t>o highlighting the benefits, local partners</w:t>
      </w:r>
      <w:r w:rsidR="00817480" w:rsidRPr="003036DE">
        <w:rPr>
          <w:rFonts w:ascii="Helvetica" w:hAnsi="Helvetica" w:cs="Arial"/>
          <w:color w:val="auto"/>
          <w:szCs w:val="24"/>
          <w:lang w:eastAsia="en-GB"/>
        </w:rPr>
        <w:t xml:space="preserve"> also reported</w:t>
      </w:r>
      <w:r w:rsidR="00830305" w:rsidRPr="003036DE">
        <w:rPr>
          <w:rFonts w:ascii="Helvetica" w:hAnsi="Helvetica" w:cs="Arial"/>
          <w:color w:val="auto"/>
          <w:szCs w:val="24"/>
          <w:lang w:eastAsia="en-GB"/>
        </w:rPr>
        <w:t xml:space="preserve"> some challenges, mainly that </w:t>
      </w:r>
      <w:r w:rsidR="00817480" w:rsidRPr="003036DE">
        <w:rPr>
          <w:rFonts w:ascii="Helvetica" w:hAnsi="Helvetica" w:cs="Arial"/>
          <w:color w:val="auto"/>
          <w:szCs w:val="24"/>
          <w:lang w:eastAsia="en-GB"/>
        </w:rPr>
        <w:t>funding levels</w:t>
      </w:r>
      <w:r w:rsidR="00830305" w:rsidRPr="003036DE">
        <w:rPr>
          <w:rFonts w:ascii="Helvetica" w:hAnsi="Helvetica" w:cs="Arial"/>
          <w:color w:val="auto"/>
          <w:szCs w:val="24"/>
          <w:lang w:eastAsia="en-GB"/>
        </w:rPr>
        <w:t xml:space="preserve"> for the programmes</w:t>
      </w:r>
      <w:r w:rsidR="00817480" w:rsidRPr="003036DE">
        <w:rPr>
          <w:rFonts w:ascii="Helvetica" w:hAnsi="Helvetica" w:cs="Arial"/>
          <w:color w:val="auto"/>
          <w:szCs w:val="24"/>
          <w:lang w:eastAsia="en-GB"/>
        </w:rPr>
        <w:t xml:space="preserve"> remain static and recruitment of staff to deliver the programme</w:t>
      </w:r>
      <w:r w:rsidR="00830305" w:rsidRPr="003036DE">
        <w:rPr>
          <w:rFonts w:ascii="Helvetica" w:hAnsi="Helvetica" w:cs="Arial"/>
          <w:color w:val="auto"/>
          <w:szCs w:val="24"/>
          <w:lang w:eastAsia="en-GB"/>
        </w:rPr>
        <w:t xml:space="preserve">s </w:t>
      </w:r>
      <w:r w:rsidR="00B57FD8" w:rsidRPr="003036DE">
        <w:rPr>
          <w:rFonts w:ascii="Helvetica" w:hAnsi="Helvetica" w:cs="Arial"/>
          <w:color w:val="auto"/>
          <w:szCs w:val="24"/>
          <w:lang w:eastAsia="en-GB"/>
        </w:rPr>
        <w:t xml:space="preserve">has been difficult. Due to </w:t>
      </w:r>
      <w:r w:rsidR="00B57FD8" w:rsidRPr="003036DE">
        <w:rPr>
          <w:rFonts w:ascii="Helvetica" w:hAnsi="Helvetica" w:cs="Arial"/>
          <w:color w:val="auto"/>
          <w:szCs w:val="24"/>
          <w:lang w:eastAsia="en-GB"/>
        </w:rPr>
        <w:lastRenderedPageBreak/>
        <w:t>this, m</w:t>
      </w:r>
      <w:r w:rsidR="00817480" w:rsidRPr="003036DE">
        <w:rPr>
          <w:rFonts w:ascii="Helvetica" w:hAnsi="Helvetica" w:cs="Arial"/>
          <w:color w:val="auto"/>
          <w:szCs w:val="24"/>
          <w:lang w:eastAsia="en-GB"/>
        </w:rPr>
        <w:t>any areas are having to consider alternative</w:t>
      </w:r>
      <w:r w:rsidR="00744BCF" w:rsidRPr="003036DE">
        <w:rPr>
          <w:rFonts w:ascii="Helvetica" w:hAnsi="Helvetica" w:cs="Arial"/>
          <w:color w:val="auto"/>
          <w:szCs w:val="24"/>
          <w:lang w:eastAsia="en-GB"/>
        </w:rPr>
        <w:t xml:space="preserve"> programmes to deliver, many of which are non-accredited</w:t>
      </w:r>
      <w:r w:rsidR="00817480" w:rsidRPr="003036DE">
        <w:rPr>
          <w:rFonts w:ascii="Helvetica" w:hAnsi="Helvetica" w:cs="Arial"/>
          <w:color w:val="auto"/>
          <w:szCs w:val="24"/>
          <w:lang w:eastAsia="en-GB"/>
        </w:rPr>
        <w:t xml:space="preserve">. </w:t>
      </w:r>
      <w:bookmarkStart w:id="59" w:name="_Toc189755113"/>
      <w:bookmarkStart w:id="60" w:name="_Toc189755619"/>
      <w:bookmarkStart w:id="61" w:name="_Toc190220716"/>
    </w:p>
    <w:p w14:paraId="2BD8EAB2" w14:textId="77777777" w:rsidR="005421F4" w:rsidRPr="003036DE" w:rsidRDefault="005421F4" w:rsidP="00744BCF">
      <w:pPr>
        <w:spacing w:line="240" w:lineRule="auto"/>
        <w:rPr>
          <w:rFonts w:ascii="Helvetica" w:hAnsi="Helvetica"/>
          <w:b/>
          <w:bCs/>
          <w:color w:val="auto"/>
          <w:lang w:eastAsia="en-GB"/>
        </w:rPr>
      </w:pPr>
    </w:p>
    <w:p w14:paraId="4DF7F119" w14:textId="657A9CA9" w:rsidR="00817480" w:rsidRPr="003036DE" w:rsidRDefault="00817480" w:rsidP="00744BCF">
      <w:pPr>
        <w:spacing w:line="240" w:lineRule="auto"/>
        <w:rPr>
          <w:rFonts w:ascii="Helvetica" w:hAnsi="Helvetica" w:cs="Arial"/>
          <w:b/>
          <w:bCs/>
          <w:color w:val="auto"/>
          <w:szCs w:val="24"/>
          <w:lang w:val="en-US" w:eastAsia="en-GB"/>
        </w:rPr>
      </w:pPr>
      <w:r w:rsidRPr="003036DE">
        <w:rPr>
          <w:rFonts w:ascii="Helvetica" w:hAnsi="Helvetica"/>
          <w:b/>
          <w:bCs/>
          <w:color w:val="auto"/>
          <w:lang w:eastAsia="en-GB"/>
        </w:rPr>
        <w:t xml:space="preserve">Residence </w:t>
      </w:r>
      <w:r w:rsidR="00553888" w:rsidRPr="003036DE">
        <w:rPr>
          <w:rFonts w:ascii="Helvetica" w:hAnsi="Helvetica"/>
          <w:b/>
          <w:bCs/>
          <w:color w:val="auto"/>
          <w:lang w:eastAsia="en-GB"/>
        </w:rPr>
        <w:t>R</w:t>
      </w:r>
      <w:r w:rsidRPr="003036DE">
        <w:rPr>
          <w:rFonts w:ascii="Helvetica" w:hAnsi="Helvetica"/>
          <w:b/>
          <w:bCs/>
          <w:color w:val="auto"/>
          <w:lang w:eastAsia="en-GB"/>
        </w:rPr>
        <w:t>equirement</w:t>
      </w:r>
      <w:bookmarkEnd w:id="59"/>
      <w:bookmarkEnd w:id="60"/>
      <w:bookmarkEnd w:id="61"/>
    </w:p>
    <w:p w14:paraId="63C99E08" w14:textId="77777777" w:rsidR="0033207B" w:rsidRPr="003036DE" w:rsidRDefault="0033207B" w:rsidP="0033207B">
      <w:pPr>
        <w:rPr>
          <w:rFonts w:ascii="Helvetica" w:hAnsi="Helvetica"/>
          <w:color w:val="auto"/>
          <w:szCs w:val="24"/>
          <w:lang w:val="en-US" w:eastAsia="en-GB"/>
        </w:rPr>
      </w:pPr>
    </w:p>
    <w:p w14:paraId="0C94971D" w14:textId="0C7C31A4" w:rsidR="00557810" w:rsidRPr="003036DE" w:rsidRDefault="00BA42D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0" behindDoc="0" locked="0" layoutInCell="1" allowOverlap="1" wp14:anchorId="13892777" wp14:editId="7EB85477">
            <wp:simplePos x="0" y="0"/>
            <wp:positionH relativeFrom="margin">
              <wp:align>left</wp:align>
            </wp:positionH>
            <wp:positionV relativeFrom="paragraph">
              <wp:posOffset>16510</wp:posOffset>
            </wp:positionV>
            <wp:extent cx="727710" cy="727710"/>
            <wp:effectExtent l="0" t="0" r="0" b="0"/>
            <wp:wrapSquare wrapText="bothSides"/>
            <wp:docPr id="203064787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7876"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7710" cy="727710"/>
                    </a:xfrm>
                    <a:prstGeom prst="rect">
                      <a:avLst/>
                    </a:prstGeom>
                  </pic:spPr>
                </pic:pic>
              </a:graphicData>
            </a:graphic>
          </wp:anchor>
        </w:drawing>
      </w:r>
    </w:p>
    <w:p w14:paraId="3B75D8DA" w14:textId="5E362D5D" w:rsidR="00557810" w:rsidRPr="003036DE" w:rsidRDefault="00557810" w:rsidP="002063B1">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w:t>
      </w:r>
      <w:r w:rsidR="00DE11A1" w:rsidRPr="003036DE">
        <w:rPr>
          <w:rFonts w:ascii="Helvetica" w:hAnsi="Helvetica"/>
          <w:color w:val="auto"/>
          <w:szCs w:val="24"/>
        </w:rPr>
        <w:t>Residence</w:t>
      </w:r>
      <w:r w:rsidRPr="003036DE">
        <w:rPr>
          <w:rFonts w:ascii="Helvetica" w:hAnsi="Helvetica"/>
          <w:color w:val="auto"/>
          <w:szCs w:val="24"/>
        </w:rPr>
        <w:t xml:space="preserve"> Requirement</w:t>
      </w:r>
    </w:p>
    <w:p w14:paraId="10D6695C" w14:textId="77777777"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0288DFCF" w14:textId="51F420B1" w:rsidR="00261D92"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Where a residence requirement is imposed by a court, the individual will be mandated to reside within stipulated designated accommodation. </w:t>
      </w:r>
    </w:p>
    <w:p w14:paraId="6438D916" w14:textId="2112880E" w:rsidR="00261D92" w:rsidRPr="003036DE" w:rsidRDefault="00261D92" w:rsidP="00075DB5">
      <w:pPr>
        <w:pStyle w:val="ListParagraph"/>
        <w:numPr>
          <w:ilvl w:val="0"/>
          <w:numId w:val="14"/>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In 2023/24, </w:t>
      </w:r>
      <w:r w:rsidR="00D4294F" w:rsidRPr="003036DE">
        <w:rPr>
          <w:rFonts w:ascii="Helvetica" w:hAnsi="Helvetica" w:cs="Arial"/>
          <w:color w:val="auto"/>
          <w:szCs w:val="24"/>
          <w:lang w:eastAsia="en-GB"/>
        </w:rPr>
        <w:t xml:space="preserve">a residence requirement was ordered on only 13 occasions. </w:t>
      </w:r>
    </w:p>
    <w:p w14:paraId="310205E3" w14:textId="2FB8CC3C" w:rsidR="00817480" w:rsidRPr="003036DE" w:rsidRDefault="003F7ED5" w:rsidP="00075DB5">
      <w:pPr>
        <w:pStyle w:val="ListParagraph"/>
        <w:numPr>
          <w:ilvl w:val="0"/>
          <w:numId w:val="14"/>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Since 2017/18 </w:t>
      </w:r>
      <w:r w:rsidR="00692DB5" w:rsidRPr="003036DE">
        <w:rPr>
          <w:rFonts w:ascii="Helvetica" w:hAnsi="Helvetica" w:cs="Arial"/>
          <w:color w:val="auto"/>
          <w:szCs w:val="24"/>
          <w:lang w:eastAsia="en-GB"/>
        </w:rPr>
        <w:t xml:space="preserve">there has not been more than 20 </w:t>
      </w:r>
      <w:r w:rsidR="0084201A" w:rsidRPr="003036DE">
        <w:rPr>
          <w:rFonts w:ascii="Helvetica" w:hAnsi="Helvetica" w:cs="Arial"/>
          <w:color w:val="auto"/>
          <w:szCs w:val="24"/>
          <w:lang w:eastAsia="en-GB"/>
        </w:rPr>
        <w:t>residence requirements issued</w:t>
      </w:r>
      <w:r w:rsidR="00815C85" w:rsidRPr="003036DE">
        <w:rPr>
          <w:rFonts w:ascii="Helvetica" w:hAnsi="Helvetica" w:cs="Arial"/>
          <w:color w:val="auto"/>
          <w:szCs w:val="24"/>
          <w:lang w:eastAsia="en-GB"/>
        </w:rPr>
        <w:t xml:space="preserve"> </w:t>
      </w:r>
      <w:r w:rsidR="00690F5C" w:rsidRPr="003036DE">
        <w:rPr>
          <w:rFonts w:ascii="Helvetica" w:hAnsi="Helvetica" w:cs="Arial"/>
          <w:color w:val="auto"/>
          <w:szCs w:val="24"/>
          <w:lang w:eastAsia="en-GB"/>
        </w:rPr>
        <w:t>per year</w:t>
      </w:r>
      <w:r w:rsidR="0084201A" w:rsidRPr="003036DE">
        <w:rPr>
          <w:rFonts w:ascii="Helvetica" w:hAnsi="Helvetica" w:cs="Arial"/>
          <w:color w:val="auto"/>
          <w:szCs w:val="24"/>
          <w:lang w:eastAsia="en-GB"/>
        </w:rPr>
        <w:t xml:space="preserve">. </w:t>
      </w:r>
      <w:r w:rsidR="00692DB5" w:rsidRPr="003036DE">
        <w:rPr>
          <w:rFonts w:ascii="Helvetica" w:hAnsi="Helvetica" w:cs="Arial"/>
          <w:color w:val="auto"/>
          <w:szCs w:val="24"/>
          <w:lang w:eastAsia="en-GB"/>
        </w:rPr>
        <w:t xml:space="preserve"> </w:t>
      </w:r>
    </w:p>
    <w:p w14:paraId="35A8A56A" w14:textId="26F27CA2"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Residency requirements are </w:t>
      </w:r>
      <w:r w:rsidR="00035F4F" w:rsidRPr="003036DE">
        <w:rPr>
          <w:rFonts w:ascii="Helvetica" w:hAnsi="Helvetica" w:cs="Arial"/>
          <w:color w:val="auto"/>
          <w:szCs w:val="24"/>
          <w:lang w:eastAsia="en-GB"/>
        </w:rPr>
        <w:t xml:space="preserve">often </w:t>
      </w:r>
      <w:r w:rsidRPr="003036DE">
        <w:rPr>
          <w:rFonts w:ascii="Helvetica" w:hAnsi="Helvetica" w:cs="Arial"/>
          <w:color w:val="auto"/>
          <w:szCs w:val="24"/>
          <w:lang w:eastAsia="en-GB"/>
        </w:rPr>
        <w:t xml:space="preserve">used to provide stable accommodation </w:t>
      </w:r>
      <w:r w:rsidR="00B5176C" w:rsidRPr="003036DE">
        <w:rPr>
          <w:rFonts w:ascii="Helvetica" w:hAnsi="Helvetica" w:cs="Arial"/>
          <w:color w:val="auto"/>
          <w:szCs w:val="24"/>
          <w:lang w:eastAsia="en-GB"/>
        </w:rPr>
        <w:t>and an</w:t>
      </w:r>
      <w:r w:rsidRPr="003036DE">
        <w:rPr>
          <w:rFonts w:ascii="Helvetica" w:hAnsi="Helvetica" w:cs="Arial"/>
          <w:color w:val="auto"/>
          <w:szCs w:val="24"/>
          <w:lang w:eastAsia="en-GB"/>
        </w:rPr>
        <w:t xml:space="preserve"> address</w:t>
      </w:r>
      <w:r w:rsidR="00035F4F"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to allow for an individual to be housed</w:t>
      </w:r>
      <w:r w:rsidR="007C2AE8"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stay with</w:t>
      </w:r>
      <w:r w:rsidR="007C2AE8" w:rsidRPr="003036DE">
        <w:rPr>
          <w:rFonts w:ascii="Helvetica" w:hAnsi="Helvetica" w:cs="Arial"/>
          <w:color w:val="auto"/>
          <w:szCs w:val="24"/>
          <w:lang w:eastAsia="en-GB"/>
        </w:rPr>
        <w:t>, or</w:t>
      </w:r>
      <w:r w:rsidRPr="003036DE">
        <w:rPr>
          <w:rFonts w:ascii="Helvetica" w:hAnsi="Helvetica" w:cs="Arial"/>
          <w:color w:val="auto"/>
          <w:szCs w:val="24"/>
          <w:lang w:eastAsia="en-GB"/>
        </w:rPr>
        <w:t xml:space="preserve"> </w:t>
      </w:r>
      <w:r w:rsidR="007C2AE8" w:rsidRPr="003036DE">
        <w:rPr>
          <w:rFonts w:ascii="Helvetica" w:hAnsi="Helvetica" w:cs="Arial"/>
          <w:color w:val="auto"/>
          <w:szCs w:val="24"/>
          <w:lang w:eastAsia="en-GB"/>
        </w:rPr>
        <w:t xml:space="preserve">live closer </w:t>
      </w:r>
      <w:r w:rsidRPr="003036DE">
        <w:rPr>
          <w:rFonts w:ascii="Helvetica" w:hAnsi="Helvetica" w:cs="Arial"/>
          <w:color w:val="auto"/>
          <w:szCs w:val="24"/>
          <w:lang w:eastAsia="en-GB"/>
        </w:rPr>
        <w:t xml:space="preserve">to support networks. It also allows for an individual to stay in an environment </w:t>
      </w:r>
      <w:r w:rsidR="00DC70C1" w:rsidRPr="003036DE">
        <w:rPr>
          <w:rFonts w:ascii="Helvetica" w:hAnsi="Helvetica" w:cs="Arial"/>
          <w:color w:val="auto"/>
          <w:szCs w:val="24"/>
          <w:lang w:eastAsia="en-GB"/>
        </w:rPr>
        <w:t xml:space="preserve">which can support rehabilitative treatment for health problems such as </w:t>
      </w:r>
      <w:r w:rsidRPr="003036DE">
        <w:rPr>
          <w:rFonts w:ascii="Helvetica" w:hAnsi="Helvetica" w:cs="Arial"/>
          <w:color w:val="auto"/>
          <w:szCs w:val="24"/>
          <w:lang w:eastAsia="en-GB"/>
        </w:rPr>
        <w:t>alcohol/substance</w:t>
      </w:r>
      <w:r w:rsidR="00DC70C1" w:rsidRPr="003036DE">
        <w:rPr>
          <w:rFonts w:ascii="Helvetica" w:hAnsi="Helvetica" w:cs="Arial"/>
          <w:color w:val="auto"/>
          <w:szCs w:val="24"/>
          <w:lang w:eastAsia="en-GB"/>
        </w:rPr>
        <w:t xml:space="preserve"> use</w:t>
      </w:r>
      <w:r w:rsidRPr="003036DE">
        <w:rPr>
          <w:rFonts w:ascii="Helvetica" w:hAnsi="Helvetica" w:cs="Arial"/>
          <w:color w:val="auto"/>
          <w:szCs w:val="24"/>
          <w:lang w:eastAsia="en-GB"/>
        </w:rPr>
        <w:t>.</w:t>
      </w:r>
      <w:r w:rsidR="002F3ACD" w:rsidRPr="003036DE">
        <w:rPr>
          <w:rFonts w:ascii="Helvetica" w:hAnsi="Helvetica" w:cs="Arial"/>
          <w:color w:val="auto"/>
          <w:szCs w:val="24"/>
          <w:lang w:eastAsia="en-GB"/>
        </w:rPr>
        <w:t xml:space="preserve"> With this requirement much consideration will be taken </w:t>
      </w:r>
      <w:r w:rsidR="00521CE0" w:rsidRPr="003036DE">
        <w:rPr>
          <w:rFonts w:ascii="Helvetica" w:hAnsi="Helvetica" w:cs="Arial"/>
          <w:color w:val="auto"/>
          <w:szCs w:val="24"/>
          <w:lang w:eastAsia="en-GB"/>
        </w:rPr>
        <w:t>o</w:t>
      </w:r>
      <w:r w:rsidRPr="003036DE">
        <w:rPr>
          <w:rFonts w:ascii="Helvetica" w:hAnsi="Helvetica" w:cs="Arial"/>
          <w:color w:val="auto"/>
          <w:szCs w:val="24"/>
          <w:lang w:eastAsia="en-GB"/>
        </w:rPr>
        <w:t>n the management</w:t>
      </w:r>
      <w:r w:rsidR="005578CE" w:rsidRPr="003036DE">
        <w:rPr>
          <w:rFonts w:ascii="Helvetica" w:hAnsi="Helvetica" w:cs="Arial"/>
          <w:color w:val="auto"/>
          <w:szCs w:val="24"/>
          <w:lang w:eastAsia="en-GB"/>
        </w:rPr>
        <w:t>, welfare and best interests of the</w:t>
      </w:r>
      <w:r w:rsidR="00396E60" w:rsidRPr="003036DE">
        <w:rPr>
          <w:rFonts w:ascii="Helvetica" w:hAnsi="Helvetica" w:cs="Arial"/>
          <w:color w:val="auto"/>
          <w:szCs w:val="24"/>
          <w:lang w:eastAsia="en-GB"/>
        </w:rPr>
        <w:t xml:space="preserve"> individual</w:t>
      </w:r>
      <w:r w:rsidR="00D121B6" w:rsidRPr="003036DE">
        <w:rPr>
          <w:rFonts w:ascii="Helvetica" w:hAnsi="Helvetica" w:cs="Arial"/>
          <w:color w:val="auto"/>
          <w:szCs w:val="24"/>
          <w:lang w:eastAsia="en-GB"/>
        </w:rPr>
        <w:t xml:space="preserve"> </w:t>
      </w:r>
      <w:r w:rsidR="002F3ACD" w:rsidRPr="003036DE">
        <w:rPr>
          <w:rFonts w:ascii="Helvetica" w:hAnsi="Helvetica" w:cs="Arial"/>
          <w:color w:val="auto"/>
          <w:szCs w:val="24"/>
          <w:lang w:eastAsia="en-GB"/>
        </w:rPr>
        <w:t xml:space="preserve">whilst also continually </w:t>
      </w:r>
      <w:r w:rsidRPr="003036DE">
        <w:rPr>
          <w:rFonts w:ascii="Helvetica" w:hAnsi="Helvetica" w:cs="Arial"/>
          <w:color w:val="auto"/>
          <w:szCs w:val="24"/>
          <w:lang w:eastAsia="en-GB"/>
        </w:rPr>
        <w:t>monitoring public protection</w:t>
      </w:r>
      <w:r w:rsidR="002F3ACD" w:rsidRPr="003036DE">
        <w:rPr>
          <w:rStyle w:val="FootnoteReference"/>
          <w:rFonts w:ascii="Helvetica" w:hAnsi="Helvetica" w:cs="Arial"/>
          <w:color w:val="auto"/>
          <w:szCs w:val="24"/>
          <w:lang w:eastAsia="en-GB"/>
        </w:rPr>
        <w:footnoteReference w:id="22"/>
      </w:r>
      <w:r w:rsidR="00D121B6" w:rsidRPr="003036DE">
        <w:rPr>
          <w:rFonts w:ascii="Helvetica" w:hAnsi="Helvetica" w:cs="Arial"/>
          <w:color w:val="auto"/>
          <w:szCs w:val="24"/>
          <w:lang w:eastAsia="en-GB"/>
        </w:rPr>
        <w:t>.</w:t>
      </w:r>
    </w:p>
    <w:p w14:paraId="21DEA615" w14:textId="5D7903F1"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59CB82CA" w14:textId="6F35B78E" w:rsidR="00B94D94" w:rsidRPr="003036DE" w:rsidRDefault="00817480" w:rsidP="00B94D94">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t>Overall partners reported that this requirement is rarely imposed by courts.</w:t>
      </w:r>
    </w:p>
    <w:p w14:paraId="1F02A709" w14:textId="04791888" w:rsidR="00B94D94" w:rsidRPr="003036DE" w:rsidRDefault="00B94D94" w:rsidP="00817480">
      <w:pPr>
        <w:shd w:val="clear" w:color="auto" w:fill="FFFFFF"/>
        <w:spacing w:before="100" w:beforeAutospacing="1" w:line="276" w:lineRule="auto"/>
        <w:contextualSpacing/>
        <w:rPr>
          <w:rFonts w:ascii="Helvetica" w:hAnsi="Helvetica" w:cs="Arial"/>
          <w:color w:val="auto"/>
          <w:szCs w:val="24"/>
          <w:lang w:eastAsia="en-GB"/>
        </w:rPr>
      </w:pPr>
    </w:p>
    <w:p w14:paraId="75962D8C" w14:textId="45CA5983" w:rsidR="00817480" w:rsidRPr="003036DE" w:rsidRDefault="00B44ADC"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L</w:t>
      </w:r>
      <w:r w:rsidR="00817480" w:rsidRPr="003036DE">
        <w:rPr>
          <w:rFonts w:ascii="Helvetica" w:hAnsi="Helvetica" w:cs="Arial"/>
          <w:color w:val="auto"/>
          <w:szCs w:val="24"/>
          <w:lang w:eastAsia="en-GB"/>
        </w:rPr>
        <w:t xml:space="preserve">ocal partners reported </w:t>
      </w:r>
      <w:r w:rsidR="00432775" w:rsidRPr="003036DE">
        <w:rPr>
          <w:rFonts w:ascii="Helvetica" w:hAnsi="Helvetica" w:cs="Arial"/>
          <w:color w:val="auto"/>
          <w:szCs w:val="24"/>
          <w:lang w:eastAsia="en-GB"/>
        </w:rPr>
        <w:t xml:space="preserve">that when this is issued, </w:t>
      </w:r>
      <w:r w:rsidR="00817480" w:rsidRPr="003036DE">
        <w:rPr>
          <w:rFonts w:ascii="Helvetica" w:hAnsi="Helvetica" w:cs="Arial"/>
          <w:color w:val="auto"/>
          <w:szCs w:val="24"/>
          <w:lang w:eastAsia="en-GB"/>
        </w:rPr>
        <w:t xml:space="preserve">the requirement </w:t>
      </w:r>
      <w:r w:rsidR="00547F67" w:rsidRPr="003036DE">
        <w:rPr>
          <w:rFonts w:ascii="Helvetica" w:hAnsi="Helvetica" w:cs="Arial"/>
          <w:color w:val="auto"/>
          <w:szCs w:val="24"/>
          <w:lang w:eastAsia="en-GB"/>
        </w:rPr>
        <w:t>is</w:t>
      </w:r>
      <w:r w:rsidR="00817480" w:rsidRPr="003036DE">
        <w:rPr>
          <w:rFonts w:ascii="Helvetica" w:hAnsi="Helvetica" w:cs="Arial"/>
          <w:color w:val="auto"/>
          <w:szCs w:val="24"/>
          <w:lang w:eastAsia="en-GB"/>
        </w:rPr>
        <w:t xml:space="preserve"> a motivating factor for individuals </w:t>
      </w:r>
      <w:r w:rsidR="007416E2" w:rsidRPr="003036DE">
        <w:rPr>
          <w:rFonts w:ascii="Helvetica" w:hAnsi="Helvetica" w:cs="Arial"/>
          <w:color w:val="auto"/>
          <w:szCs w:val="24"/>
          <w:lang w:eastAsia="en-GB"/>
        </w:rPr>
        <w:t xml:space="preserve">specifically </w:t>
      </w:r>
      <w:r w:rsidR="00817480" w:rsidRPr="003036DE">
        <w:rPr>
          <w:rFonts w:ascii="Helvetica" w:hAnsi="Helvetica" w:cs="Arial"/>
          <w:color w:val="auto"/>
          <w:szCs w:val="24"/>
          <w:lang w:eastAsia="en-GB"/>
        </w:rPr>
        <w:t>when</w:t>
      </w:r>
      <w:r w:rsidR="007416E2" w:rsidRPr="003036DE">
        <w:rPr>
          <w:rFonts w:ascii="Helvetica" w:hAnsi="Helvetica" w:cs="Arial"/>
          <w:color w:val="auto"/>
          <w:szCs w:val="24"/>
          <w:lang w:eastAsia="en-GB"/>
        </w:rPr>
        <w:t xml:space="preserve"> it </w:t>
      </w:r>
      <w:r w:rsidR="00817480" w:rsidRPr="003036DE">
        <w:rPr>
          <w:rFonts w:ascii="Helvetica" w:hAnsi="Helvetica" w:cs="Arial"/>
          <w:color w:val="auto"/>
          <w:szCs w:val="24"/>
          <w:lang w:eastAsia="en-GB"/>
        </w:rPr>
        <w:t xml:space="preserve">is linked to a rehabilitation unit to provide support for substance use. </w:t>
      </w:r>
    </w:p>
    <w:p w14:paraId="3328631C" w14:textId="77777777" w:rsidR="00B425B7" w:rsidRPr="003036DE" w:rsidRDefault="00B425B7"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3036DE" w:rsidRPr="003036DE" w14:paraId="2EFC19DE"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C721418" w14:textId="36DFFD2F" w:rsidR="009048AE" w:rsidRPr="003036DE" w:rsidRDefault="007D7EF0" w:rsidP="009048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1</w:t>
            </w:r>
            <w:r w:rsidR="00A83FE8" w:rsidRPr="003036DE">
              <w:rPr>
                <w:rFonts w:ascii="Helvetica" w:hAnsi="Helvetica" w:cs="Arial"/>
                <w:b/>
                <w:bCs/>
                <w:color w:val="auto"/>
                <w:szCs w:val="24"/>
              </w:rPr>
              <w:t>8</w:t>
            </w:r>
            <w:r w:rsidR="00A83FE8" w:rsidRPr="003036DE">
              <w:rPr>
                <w:rFonts w:ascii="Helvetica" w:hAnsi="Helvetica" w:cs="Arial"/>
                <w:b/>
                <w:bCs/>
                <w:color w:val="auto"/>
                <w:sz w:val="24"/>
                <w:szCs w:val="24"/>
              </w:rPr>
              <w:t xml:space="preserve">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9048AE" w:rsidRPr="003036DE">
              <w:rPr>
                <w:rFonts w:ascii="Helvetica" w:hAnsi="Helvetica" w:cs="Arial"/>
                <w:bCs/>
                <w:color w:val="auto"/>
                <w:sz w:val="24"/>
                <w:szCs w:val="24"/>
                <w14:ligatures w14:val="standardContextual"/>
              </w:rPr>
              <w:t>Residence Requirement</w:t>
            </w:r>
          </w:p>
          <w:p w14:paraId="470BE925" w14:textId="5F79ACE4"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74" behindDoc="0" locked="0" layoutInCell="1" allowOverlap="1" wp14:anchorId="187922EE" wp14:editId="5026E1FC">
                  <wp:simplePos x="0" y="0"/>
                  <wp:positionH relativeFrom="margin">
                    <wp:align>left</wp:align>
                  </wp:positionH>
                  <wp:positionV relativeFrom="margin">
                    <wp:align>top</wp:align>
                  </wp:positionV>
                  <wp:extent cx="477564" cy="477564"/>
                  <wp:effectExtent l="0" t="0" r="0" b="0"/>
                  <wp:wrapSquare wrapText="bothSides"/>
                  <wp:docPr id="6029488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8861"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36B635C0" w14:textId="77777777" w:rsidR="008A58D5"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“This requirement was only used on an infrequent basis by the Courts during the reporting period. It does allow for stability of accommodation and is normally imposed in conjunction with conduct requirements.  We have found that these requirements can be very successful in cases where the residence requirement is to a drug rehab facility and allows the Court to consider </w:t>
      </w:r>
      <w:r w:rsidR="002E780C" w:rsidRPr="003036DE">
        <w:rPr>
          <w:rStyle w:val="Emphasis"/>
          <w:rFonts w:ascii="Helvetica" w:hAnsi="Helvetica"/>
          <w:i w:val="0"/>
          <w:iCs w:val="0"/>
          <w:sz w:val="24"/>
        </w:rPr>
        <w:t>non-custodial</w:t>
      </w:r>
      <w:r w:rsidRPr="003036DE">
        <w:rPr>
          <w:rStyle w:val="Emphasis"/>
          <w:rFonts w:ascii="Helvetica" w:hAnsi="Helvetica"/>
          <w:i w:val="0"/>
          <w:iCs w:val="0"/>
          <w:sz w:val="24"/>
        </w:rPr>
        <w:t xml:space="preserve"> </w:t>
      </w:r>
      <w:r w:rsidRPr="003036DE">
        <w:rPr>
          <w:rStyle w:val="Emphasis"/>
          <w:rFonts w:ascii="Helvetica" w:hAnsi="Helvetica"/>
          <w:i w:val="0"/>
          <w:iCs w:val="0"/>
          <w:sz w:val="24"/>
        </w:rPr>
        <w:lastRenderedPageBreak/>
        <w:t>alternatives in cases where there is high risk of drug related offending.”</w:t>
      </w:r>
      <w:bookmarkStart w:id="62" w:name="_Toc189755114"/>
      <w:bookmarkStart w:id="63" w:name="_Toc189755620"/>
      <w:bookmarkStart w:id="64" w:name="_Toc190220717"/>
    </w:p>
    <w:bookmarkEnd w:id="62"/>
    <w:bookmarkEnd w:id="63"/>
    <w:bookmarkEnd w:id="64"/>
    <w:p w14:paraId="68CF0C8F" w14:textId="77777777" w:rsidR="0003181D" w:rsidRPr="003036DE" w:rsidRDefault="0003181D" w:rsidP="00817480">
      <w:pPr>
        <w:shd w:val="clear" w:color="auto" w:fill="FFFFFF"/>
        <w:spacing w:before="100" w:beforeAutospacing="1" w:line="276" w:lineRule="auto"/>
        <w:contextualSpacing/>
        <w:rPr>
          <w:rFonts w:ascii="Helvetica" w:hAnsi="Helvetica" w:cs="Arial"/>
          <w:b/>
          <w:bCs/>
          <w:color w:val="auto"/>
          <w:szCs w:val="24"/>
          <w:lang w:eastAsia="en-GB"/>
        </w:rPr>
      </w:pPr>
    </w:p>
    <w:p w14:paraId="18C89AB9" w14:textId="7FE0A962" w:rsidR="008A58D5" w:rsidRPr="003036DE" w:rsidRDefault="008A58D5" w:rsidP="00817480">
      <w:pPr>
        <w:shd w:val="clear" w:color="auto" w:fill="FFFFFF"/>
        <w:spacing w:before="100" w:beforeAutospacing="1" w:line="276" w:lineRule="auto"/>
        <w:contextualSpacing/>
        <w:rPr>
          <w:rFonts w:ascii="Helvetica" w:hAnsi="Helvetica" w:cs="Arial"/>
          <w:b/>
          <w:bCs/>
          <w:color w:val="auto"/>
          <w:szCs w:val="24"/>
          <w:lang w:eastAsia="en-GB"/>
        </w:rPr>
      </w:pPr>
      <w:r w:rsidRPr="003036DE">
        <w:rPr>
          <w:rFonts w:ascii="Helvetica" w:hAnsi="Helvetica" w:cs="Arial"/>
          <w:b/>
          <w:bCs/>
          <w:color w:val="auto"/>
          <w:szCs w:val="24"/>
          <w:lang w:eastAsia="en-GB"/>
        </w:rPr>
        <w:t xml:space="preserve">Restricted Movement Requirement </w:t>
      </w:r>
    </w:p>
    <w:p w14:paraId="59C2C266" w14:textId="70488220" w:rsidR="009B1CFB" w:rsidRPr="003036DE" w:rsidRDefault="001D4C22" w:rsidP="00817480">
      <w:pPr>
        <w:shd w:val="clear" w:color="auto" w:fill="FFFFFF"/>
        <w:spacing w:before="100" w:beforeAutospacing="1" w:line="276" w:lineRule="auto"/>
        <w:contextualSpacing/>
        <w:rPr>
          <w:rFonts w:ascii="Helvetica" w:hAnsi="Helvetica" w:cs="Arial"/>
          <w:color w:val="auto"/>
          <w:szCs w:val="24"/>
        </w:rPr>
      </w:pPr>
      <w:r w:rsidRPr="003036DE">
        <w:rPr>
          <w:rFonts w:ascii="Helvetica" w:hAnsi="Helvetica" w:cs="Arial"/>
          <w:color w:val="auto"/>
          <w:szCs w:val="24"/>
          <w:lang w:eastAsia="en-GB"/>
        </w:rPr>
        <w:t>T</w:t>
      </w:r>
      <w:r w:rsidRPr="003036DE">
        <w:rPr>
          <w:rFonts w:ascii="Helvetica" w:hAnsi="Helvetica" w:cs="Arial"/>
          <w:color w:val="auto"/>
          <w:szCs w:val="24"/>
        </w:rPr>
        <w:t xml:space="preserve">he </w:t>
      </w:r>
      <w:r w:rsidRPr="003036DE">
        <w:rPr>
          <w:rStyle w:val="Strong"/>
          <w:rFonts w:ascii="Helvetica" w:hAnsi="Helvetica" w:cs="Arial"/>
          <w:b w:val="0"/>
          <w:bCs w:val="0"/>
          <w:color w:val="auto"/>
          <w:szCs w:val="24"/>
        </w:rPr>
        <w:t>Restricted Movement Requirement (RMR)</w:t>
      </w:r>
      <w:r w:rsidRPr="003036DE">
        <w:rPr>
          <w:rFonts w:ascii="Helvetica" w:hAnsi="Helvetica" w:cs="Arial"/>
          <w:b/>
          <w:bCs/>
          <w:color w:val="auto"/>
          <w:szCs w:val="24"/>
        </w:rPr>
        <w:t xml:space="preserve">, </w:t>
      </w:r>
      <w:r w:rsidRPr="003036DE">
        <w:rPr>
          <w:rFonts w:ascii="Helvetica" w:hAnsi="Helvetica" w:cs="Arial"/>
          <w:color w:val="auto"/>
          <w:szCs w:val="24"/>
        </w:rPr>
        <w:t xml:space="preserve">introduced in 2022, mandates that a convicted individual remain at a specific address for up to 12 hours a day and/or stay away from </w:t>
      </w:r>
      <w:r w:rsidR="00E355BC" w:rsidRPr="003036DE">
        <w:rPr>
          <w:rFonts w:ascii="Helvetica" w:hAnsi="Helvetica" w:cs="Arial"/>
          <w:color w:val="auto"/>
          <w:szCs w:val="24"/>
        </w:rPr>
        <w:t xml:space="preserve">specific </w:t>
      </w:r>
      <w:r w:rsidRPr="003036DE">
        <w:rPr>
          <w:rFonts w:ascii="Helvetica" w:hAnsi="Helvetica" w:cs="Arial"/>
          <w:color w:val="auto"/>
          <w:szCs w:val="24"/>
        </w:rPr>
        <w:t>address</w:t>
      </w:r>
      <w:r w:rsidR="00E355BC" w:rsidRPr="003036DE">
        <w:rPr>
          <w:rFonts w:ascii="Helvetica" w:hAnsi="Helvetica" w:cs="Arial"/>
          <w:color w:val="auto"/>
          <w:szCs w:val="24"/>
        </w:rPr>
        <w:t>(s)</w:t>
      </w:r>
      <w:r w:rsidRPr="003036DE">
        <w:rPr>
          <w:rFonts w:ascii="Helvetica" w:hAnsi="Helvetica" w:cs="Arial"/>
          <w:color w:val="auto"/>
          <w:szCs w:val="24"/>
        </w:rPr>
        <w:t xml:space="preserve"> for up to 24 hours a day. This requirement is enforced through court-ordered curfews and property checks conducted by the police. The RMR can be imposed for a period of up to 12 months.</w:t>
      </w:r>
    </w:p>
    <w:p w14:paraId="2ED36330" w14:textId="14B4C45E" w:rsidR="00557810" w:rsidRPr="003036DE" w:rsidRDefault="00BA42D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1" behindDoc="0" locked="0" layoutInCell="1" allowOverlap="1" wp14:anchorId="75DE13F3" wp14:editId="1160F86B">
            <wp:simplePos x="0" y="0"/>
            <wp:positionH relativeFrom="margin">
              <wp:align>left</wp:align>
            </wp:positionH>
            <wp:positionV relativeFrom="paragraph">
              <wp:posOffset>75777</wp:posOffset>
            </wp:positionV>
            <wp:extent cx="728133" cy="728133"/>
            <wp:effectExtent l="0" t="0" r="0" b="0"/>
            <wp:wrapSquare wrapText="bothSides"/>
            <wp:docPr id="731546647"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46647"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7E90ED85" w14:textId="3AC99104" w:rsidR="00557810" w:rsidRPr="003036DE" w:rsidRDefault="00557810" w:rsidP="002063B1">
      <w:pPr>
        <w:rPr>
          <w:rFonts w:ascii="Helvetica" w:hAnsi="Helvetica"/>
          <w:b/>
          <w:color w:val="auto"/>
          <w:szCs w:val="24"/>
        </w:rPr>
      </w:pPr>
      <w:r w:rsidRPr="003036DE">
        <w:rPr>
          <w:rFonts w:ascii="Helvetica" w:hAnsi="Helvetica"/>
          <w:b/>
          <w:color w:val="auto"/>
          <w:szCs w:val="24"/>
        </w:rPr>
        <w:t xml:space="preserve">2023-24 Key Statistics: </w:t>
      </w:r>
      <w:r w:rsidR="00DE11A1" w:rsidRPr="003036DE">
        <w:rPr>
          <w:rFonts w:ascii="Helvetica" w:hAnsi="Helvetica"/>
          <w:color w:val="auto"/>
          <w:szCs w:val="24"/>
        </w:rPr>
        <w:t>Restricted Movement</w:t>
      </w:r>
      <w:r w:rsidRPr="003036DE">
        <w:rPr>
          <w:rFonts w:ascii="Helvetica" w:hAnsi="Helvetica"/>
          <w:color w:val="auto"/>
          <w:szCs w:val="24"/>
        </w:rPr>
        <w:t xml:space="preserve"> Requirement</w:t>
      </w:r>
    </w:p>
    <w:p w14:paraId="50462A58" w14:textId="77777777" w:rsidR="00557810" w:rsidRPr="003036DE" w:rsidRDefault="00557810" w:rsidP="00817480">
      <w:pPr>
        <w:shd w:val="clear" w:color="auto" w:fill="FFFFFF"/>
        <w:spacing w:before="100" w:beforeAutospacing="1" w:line="276" w:lineRule="auto"/>
        <w:rPr>
          <w:rFonts w:ascii="Helvetica" w:hAnsi="Helvetica" w:cs="Arial"/>
          <w:b/>
          <w:bCs/>
          <w:i/>
          <w:iCs/>
          <w:color w:val="auto"/>
          <w:szCs w:val="24"/>
          <w:lang w:eastAsia="en-GB"/>
        </w:rPr>
      </w:pPr>
    </w:p>
    <w:p w14:paraId="7CF834EC" w14:textId="77777777" w:rsidR="0003181D" w:rsidRPr="003036DE" w:rsidRDefault="0003181D" w:rsidP="0003181D">
      <w:pPr>
        <w:pStyle w:val="ListParagraph"/>
        <w:numPr>
          <w:ilvl w:val="0"/>
          <w:numId w:val="15"/>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In 2023-24 a restricted movement requirement was issued on 317 CPOs (141 RMRs were issued in the previous year).</w:t>
      </w:r>
    </w:p>
    <w:p w14:paraId="59134156" w14:textId="77777777" w:rsidR="0003181D" w:rsidRPr="003036DE" w:rsidRDefault="0003181D" w:rsidP="0003181D">
      <w:pPr>
        <w:shd w:val="clear" w:color="auto" w:fill="FFFFFF"/>
        <w:spacing w:before="100" w:beforeAutospacing="1" w:line="276" w:lineRule="auto"/>
        <w:rPr>
          <w:rFonts w:ascii="Helvetica" w:hAnsi="Helvetica"/>
          <w:color w:val="auto"/>
        </w:rPr>
      </w:pPr>
      <w:r w:rsidRPr="003036DE">
        <w:rPr>
          <w:rFonts w:ascii="Helvetica" w:hAnsi="Helvetica"/>
          <w:color w:val="auto"/>
        </w:rPr>
        <w:t>When a RMR is used, other orders such as Electronic Monitoring Orders (EMOs), are imposed in conjunction with this order. Since 2019, the Management of Offenders (Scotland) Act 2019</w:t>
      </w:r>
      <w:r w:rsidRPr="003036DE">
        <w:rPr>
          <w:rStyle w:val="FootnoteReference"/>
          <w:rFonts w:ascii="Helvetica" w:hAnsi="Helvetica"/>
          <w:color w:val="auto"/>
        </w:rPr>
        <w:footnoteReference w:id="23"/>
      </w:r>
      <w:r w:rsidRPr="003036DE">
        <w:rPr>
          <w:rFonts w:ascii="Helvetica" w:hAnsi="Helvetica"/>
          <w:color w:val="auto"/>
        </w:rPr>
        <w:t>was expanded to allow electronic monitoring to be</w:t>
      </w:r>
      <w:r w:rsidRPr="003036DE">
        <w:rPr>
          <w:rFonts w:ascii="Helvetica" w:hAnsi="Helvetica" w:cs="Arial"/>
          <w:color w:val="auto"/>
          <w:szCs w:val="24"/>
          <w:lang w:eastAsia="en-GB"/>
        </w:rPr>
        <w:t xml:space="preserve"> used within different aspects of the justice system including some requirements as part of a CPO. It works by an individual being fitted with a tag, usually placed around the ankle, which will communicate with a monitoring unit fitted at the individual’s home or at the address of the person they should not be near. </w:t>
      </w:r>
    </w:p>
    <w:p w14:paraId="52BE66F8" w14:textId="77777777" w:rsidR="0003181D" w:rsidRPr="003036DE" w:rsidRDefault="0003181D" w:rsidP="0003181D">
      <w:p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Restriction of Liberty Orders (RLOs) are often used as an alternative to an RMR and have been available for courts to use since 2002. A RLO requires an offender to be restricted to a specific place for a maximum period of 12 hours in any day and/or from a specified place for up to 24 hours per day. The RLO can be applied for a maximum period of 12 months. The timing element of an RLO is flexible and can be designed to operate at different times on different days.</w:t>
      </w:r>
    </w:p>
    <w:p w14:paraId="6D81130E" w14:textId="77777777" w:rsidR="0003181D" w:rsidRPr="003036DE" w:rsidRDefault="0003181D" w:rsidP="0003181D">
      <w:pPr>
        <w:shd w:val="clear" w:color="auto" w:fill="FFFFFF"/>
        <w:spacing w:before="100" w:beforeAutospacing="1" w:line="276" w:lineRule="auto"/>
        <w:contextualSpacing/>
        <w:rPr>
          <w:rFonts w:ascii="Helvetica" w:hAnsi="Helvetica" w:cs="Arial"/>
          <w:color w:val="auto"/>
          <w:szCs w:val="24"/>
          <w:lang w:eastAsia="en-GB"/>
        </w:rPr>
      </w:pPr>
    </w:p>
    <w:p w14:paraId="0BC4ED8F" w14:textId="77777777" w:rsidR="0003181D" w:rsidRPr="003036DE" w:rsidRDefault="0003181D" w:rsidP="0003181D">
      <w:pPr>
        <w:shd w:val="clear" w:color="auto" w:fill="FFFFFF"/>
        <w:spacing w:before="100" w:beforeAutospacing="1" w:line="276" w:lineRule="auto"/>
        <w:contextualSpacing/>
        <w:jc w:val="center"/>
        <w:rPr>
          <w:rFonts w:ascii="Helvetica" w:hAnsi="Helvetica"/>
          <w:iCs/>
          <w:color w:val="auto"/>
          <w:szCs w:val="24"/>
          <w:bdr w:val="single" w:sz="4" w:space="0" w:color="FFC000" w:themeColor="accent4"/>
          <w:shd w:val="clear" w:color="auto" w:fill="FFC000" w:themeFill="accent4"/>
        </w:rPr>
      </w:pPr>
      <w:r w:rsidRPr="003036DE">
        <w:rPr>
          <w:rStyle w:val="SubtleEmphasis"/>
          <w:rFonts w:ascii="Helvetica" w:hAnsi="Helvetica"/>
          <w:color w:val="auto"/>
          <w:sz w:val="24"/>
          <w:szCs w:val="24"/>
        </w:rPr>
        <w:t>Local partners reported that very few RMRs were imposed by the courts during the reporting year, with some reporting that Restriction of Liberty Orders (RLOs) were being imposed more regularly as an alternative.</w:t>
      </w:r>
    </w:p>
    <w:p w14:paraId="1CDA48F7" w14:textId="77777777" w:rsidR="0003181D" w:rsidRPr="003036DE" w:rsidRDefault="0003181D" w:rsidP="0003181D">
      <w:pPr>
        <w:shd w:val="clear" w:color="auto" w:fill="FFFFFF"/>
        <w:spacing w:before="100" w:beforeAutospacing="1" w:line="276" w:lineRule="auto"/>
        <w:contextualSpacing/>
        <w:rPr>
          <w:rStyle w:val="SubtleEmphasis"/>
          <w:rFonts w:ascii="Helvetica" w:hAnsi="Helvetica"/>
          <w:color w:val="auto"/>
          <w:sz w:val="24"/>
          <w:szCs w:val="24"/>
        </w:rPr>
      </w:pPr>
    </w:p>
    <w:p w14:paraId="7D2DE02D" w14:textId="77777777" w:rsidR="0003181D" w:rsidRPr="003036DE" w:rsidRDefault="0003181D" w:rsidP="0003181D">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Where RMRs were imposed, local partners noted both positives and challenges with this requirement in practice. Many noted that RMRs were useful as it was monitored </w:t>
      </w:r>
      <w:r w:rsidRPr="003036DE">
        <w:rPr>
          <w:rFonts w:ascii="Helvetica" w:hAnsi="Helvetica" w:cs="Arial"/>
          <w:color w:val="auto"/>
          <w:szCs w:val="24"/>
          <w:lang w:eastAsia="en-GB"/>
        </w:rPr>
        <w:lastRenderedPageBreak/>
        <w:t>by a supervising social worker and the specifics of the requirement enabled them to more readily reflect level of risk/need and tailor responsivity measures for individuals. However, many areas also noted that courts appeared to prefer to use an RLO even when a RMR was recommended in the justice social work report.</w:t>
      </w:r>
    </w:p>
    <w:p w14:paraId="63FE243E" w14:textId="77777777" w:rsidR="0003181D" w:rsidRPr="003036DE" w:rsidRDefault="0003181D" w:rsidP="0003181D">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2F404F" w:rsidRPr="003036DE" w14:paraId="3E05F224" w14:textId="77777777" w:rsidTr="0054239E">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7C14F24" w14:textId="77777777" w:rsidR="0003181D" w:rsidRPr="003036DE" w:rsidRDefault="0003181D" w:rsidP="005423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Case example 19 from Annual Returns:</w:t>
            </w:r>
            <w:r w:rsidRPr="003036DE">
              <w:rPr>
                <w:rFonts w:ascii="Helvetica" w:hAnsi="Helvetica" w:cs="Arial"/>
                <w:b/>
                <w:color w:val="auto"/>
                <w:sz w:val="24"/>
                <w:szCs w:val="24"/>
                <w14:ligatures w14:val="standardContextual"/>
              </w:rPr>
              <w:t xml:space="preserve"> </w:t>
            </w:r>
            <w:r w:rsidRPr="003036DE">
              <w:rPr>
                <w:rFonts w:ascii="Helvetica" w:hAnsi="Helvetica" w:cs="Arial"/>
                <w:bCs/>
                <w:color w:val="auto"/>
                <w:sz w:val="24"/>
                <w:szCs w:val="24"/>
                <w14:ligatures w14:val="standardContextual"/>
              </w:rPr>
              <w:t xml:space="preserve">Restricted Movement Requirement </w:t>
            </w:r>
            <w:r w:rsidRPr="003036DE">
              <w:rPr>
                <w:rFonts w:ascii="Helvetica" w:hAnsi="Helvetica" w:cs="Arial"/>
                <w:b/>
                <w:bCs/>
                <w:noProof/>
                <w:color w:val="auto"/>
                <w:szCs w:val="24"/>
              </w:rPr>
              <w:drawing>
                <wp:anchor distT="0" distB="0" distL="114300" distR="114300" simplePos="0" relativeHeight="251660342" behindDoc="0" locked="0" layoutInCell="1" allowOverlap="1" wp14:anchorId="23E07DCD" wp14:editId="7646E2A8">
                  <wp:simplePos x="0" y="0"/>
                  <wp:positionH relativeFrom="margin">
                    <wp:align>left</wp:align>
                  </wp:positionH>
                  <wp:positionV relativeFrom="margin">
                    <wp:align>top</wp:align>
                  </wp:positionV>
                  <wp:extent cx="477564" cy="477564"/>
                  <wp:effectExtent l="0" t="0" r="0" b="0"/>
                  <wp:wrapSquare wrapText="bothSides"/>
                  <wp:docPr id="38106212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62127"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52735A9" w14:textId="77777777" w:rsidR="0003181D" w:rsidRPr="003036DE" w:rsidRDefault="0003181D" w:rsidP="0003181D">
      <w:pPr>
        <w:shd w:val="clear" w:color="auto" w:fill="FFFFFF"/>
        <w:spacing w:before="100" w:beforeAutospacing="1" w:line="276" w:lineRule="auto"/>
        <w:contextualSpacing/>
        <w:rPr>
          <w:rFonts w:ascii="Helvetica" w:hAnsi="Helvetica" w:cs="Arial"/>
          <w:i/>
          <w:iCs/>
          <w:color w:val="auto"/>
          <w:szCs w:val="24"/>
          <w:lang w:eastAsia="en-GB"/>
        </w:rPr>
      </w:pPr>
    </w:p>
    <w:p w14:paraId="4C423B0F" w14:textId="77777777" w:rsidR="0003181D" w:rsidRPr="003036DE" w:rsidRDefault="0003181D" w:rsidP="002F404F">
      <w:pPr>
        <w:pStyle w:val="IntenseQuote"/>
      </w:pPr>
      <w:r w:rsidRPr="003036DE">
        <w:rPr>
          <w:rStyle w:val="Emphasis"/>
          <w:rFonts w:ascii="Helvetica" w:hAnsi="Helvetica"/>
          <w:i w:val="0"/>
          <w:iCs w:val="0"/>
          <w:sz w:val="24"/>
        </w:rPr>
        <w:t>“</w:t>
      </w:r>
      <w:r w:rsidRPr="003036DE">
        <w:t>There was only one occasion when the Court chose to issue a CPO with a Restricted Movement Requirement in the reporting period. When services users were assessed as suitable for such a disposal by the JSWR author, the Sentencer chose to impose a separate Restriction of Liberty Order (RLO) alongside a CPO rather than as an integrated requirement. Interestingly, where the JSWR author identified or suggested specific time restriction due to their direct correlation to the offending behaviour, these invariably formed the basis of the RLO. The reason sentencers have not imposed more RMRs is not known but may be due to the familiarity of the RLO, over the RMR.”</w:t>
      </w:r>
    </w:p>
    <w:p w14:paraId="0407986B" w14:textId="7703AAA6" w:rsidR="00817480" w:rsidRPr="003036DE" w:rsidRDefault="00817480" w:rsidP="002F404F">
      <w:pPr>
        <w:pStyle w:val="IntenseQuote"/>
        <w:rPr>
          <w:rStyle w:val="Emphasis"/>
          <w:rFonts w:ascii="Helvetica" w:hAnsi="Helvetica"/>
          <w:sz w:val="24"/>
        </w:rPr>
      </w:pPr>
    </w:p>
    <w:p w14:paraId="326EF1A7"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653950A8" w14:textId="5B49A4AD" w:rsidR="00817480" w:rsidRPr="003036DE" w:rsidRDefault="00817480" w:rsidP="002E2929">
      <w:pPr>
        <w:spacing w:line="240" w:lineRule="auto"/>
        <w:rPr>
          <w:rFonts w:ascii="Helvetica" w:hAnsi="Helvetica" w:cs="Arial"/>
          <w:b/>
          <w:bCs/>
          <w:i/>
          <w:iCs/>
          <w:color w:val="auto"/>
          <w:szCs w:val="24"/>
          <w:lang w:val="en-US" w:eastAsia="en-GB"/>
        </w:rPr>
      </w:pPr>
      <w:bookmarkStart w:id="65" w:name="_Toc189755115"/>
      <w:bookmarkStart w:id="66" w:name="_Toc189755621"/>
      <w:bookmarkStart w:id="67" w:name="_Toc190220718"/>
      <w:r w:rsidRPr="003036DE">
        <w:rPr>
          <w:b/>
          <w:bCs/>
          <w:color w:val="auto"/>
          <w:lang w:eastAsia="en-GB"/>
        </w:rPr>
        <w:t xml:space="preserve">Conduct </w:t>
      </w:r>
      <w:r w:rsidR="00553888" w:rsidRPr="003036DE">
        <w:rPr>
          <w:b/>
          <w:bCs/>
          <w:color w:val="auto"/>
          <w:lang w:eastAsia="en-GB"/>
        </w:rPr>
        <w:t>R</w:t>
      </w:r>
      <w:r w:rsidRPr="003036DE">
        <w:rPr>
          <w:b/>
          <w:bCs/>
          <w:color w:val="auto"/>
          <w:lang w:eastAsia="en-GB"/>
        </w:rPr>
        <w:t>equirement</w:t>
      </w:r>
      <w:bookmarkEnd w:id="65"/>
      <w:bookmarkEnd w:id="66"/>
      <w:bookmarkEnd w:id="67"/>
      <w:r w:rsidRPr="003036DE">
        <w:rPr>
          <w:b/>
          <w:bCs/>
          <w:color w:val="auto"/>
          <w:lang w:eastAsia="en-GB"/>
        </w:rPr>
        <w:t xml:space="preserve"> </w:t>
      </w:r>
    </w:p>
    <w:p w14:paraId="00C65FCA" w14:textId="77777777" w:rsidR="006B0B7B" w:rsidRPr="003036DE" w:rsidRDefault="006B0B7B" w:rsidP="006B0B7B">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The intention of this requirement is to provide the courts with additional flexibility to impose restrictions on a convicted person to do or refrain from doing specific things not covered elsewhere in the legislation. For example, conduct requirements can be used in instances whereby the court need to clearly set out behavioural expectations of an individual. Often, these can be to engage with specific agencies for support, to follow a behavioural contract, or to engage with workers in a respectful manner.</w:t>
      </w:r>
    </w:p>
    <w:p w14:paraId="0E796D71" w14:textId="6D9A2040" w:rsidR="00557810" w:rsidRPr="003036DE" w:rsidRDefault="00BA42D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2" behindDoc="0" locked="0" layoutInCell="1" allowOverlap="1" wp14:anchorId="4CD432A8" wp14:editId="659344DF">
            <wp:simplePos x="0" y="0"/>
            <wp:positionH relativeFrom="margin">
              <wp:align>left</wp:align>
            </wp:positionH>
            <wp:positionV relativeFrom="paragraph">
              <wp:posOffset>76411</wp:posOffset>
            </wp:positionV>
            <wp:extent cx="728133" cy="728133"/>
            <wp:effectExtent l="0" t="0" r="0" b="0"/>
            <wp:wrapSquare wrapText="bothSides"/>
            <wp:docPr id="131375370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3706"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6368353B" w14:textId="4FF93840" w:rsidR="00557810" w:rsidRPr="003036DE" w:rsidRDefault="00557810" w:rsidP="002063B1">
      <w:pPr>
        <w:rPr>
          <w:rFonts w:ascii="Helvetica" w:hAnsi="Helvetica"/>
          <w:color w:val="auto"/>
          <w:szCs w:val="24"/>
        </w:rPr>
      </w:pPr>
      <w:r w:rsidRPr="003036DE">
        <w:rPr>
          <w:rFonts w:ascii="Helvetica" w:hAnsi="Helvetica"/>
          <w:b/>
          <w:bCs/>
          <w:color w:val="auto"/>
          <w:szCs w:val="24"/>
        </w:rPr>
        <w:t>2023-24 Key Statistics:</w:t>
      </w:r>
      <w:r w:rsidRPr="003036DE">
        <w:rPr>
          <w:rFonts w:ascii="Helvetica" w:hAnsi="Helvetica"/>
          <w:color w:val="auto"/>
          <w:szCs w:val="24"/>
        </w:rPr>
        <w:t xml:space="preserve"> </w:t>
      </w:r>
      <w:r w:rsidR="00DE11A1" w:rsidRPr="003036DE">
        <w:rPr>
          <w:rFonts w:ascii="Helvetica" w:hAnsi="Helvetica"/>
          <w:color w:val="auto"/>
          <w:szCs w:val="24"/>
        </w:rPr>
        <w:t>Conduct</w:t>
      </w:r>
      <w:r w:rsidRPr="003036DE">
        <w:rPr>
          <w:rFonts w:ascii="Helvetica" w:hAnsi="Helvetica"/>
          <w:color w:val="auto"/>
          <w:szCs w:val="24"/>
        </w:rPr>
        <w:t xml:space="preserve"> Requirement</w:t>
      </w:r>
    </w:p>
    <w:p w14:paraId="75E5DDC3" w14:textId="77777777"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385E42CC" w14:textId="49A55E24" w:rsidR="006A5F0E" w:rsidRPr="003036DE" w:rsidRDefault="00595E36" w:rsidP="00075DB5">
      <w:pPr>
        <w:pStyle w:val="ListParagraph"/>
        <w:numPr>
          <w:ilvl w:val="0"/>
          <w:numId w:val="16"/>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In 2023/24, 2,151 conduct requirements were issued as part of a CPO</w:t>
      </w:r>
      <w:r w:rsidR="00183081" w:rsidRPr="003036DE">
        <w:rPr>
          <w:rFonts w:ascii="Helvetica" w:hAnsi="Helvetica" w:cs="Arial"/>
          <w:color w:val="auto"/>
          <w:szCs w:val="24"/>
          <w:lang w:eastAsia="en-GB"/>
        </w:rPr>
        <w:t xml:space="preserve">. This is the highest number issued over the past </w:t>
      </w:r>
      <w:r w:rsidR="003559FC" w:rsidRPr="003036DE">
        <w:rPr>
          <w:rFonts w:ascii="Helvetica" w:hAnsi="Helvetica" w:cs="Arial"/>
          <w:color w:val="auto"/>
          <w:szCs w:val="24"/>
          <w:lang w:eastAsia="en-GB"/>
        </w:rPr>
        <w:t>11</w:t>
      </w:r>
      <w:r w:rsidR="001A2549" w:rsidRPr="003036DE">
        <w:rPr>
          <w:rFonts w:ascii="Helvetica" w:hAnsi="Helvetica" w:cs="Arial"/>
          <w:color w:val="auto"/>
          <w:szCs w:val="24"/>
          <w:lang w:eastAsia="en-GB"/>
        </w:rPr>
        <w:t xml:space="preserve"> years</w:t>
      </w:r>
      <w:r w:rsidR="00377F56" w:rsidRPr="003036DE">
        <w:rPr>
          <w:rFonts w:ascii="Helvetica" w:hAnsi="Helvetica" w:cs="Arial"/>
          <w:color w:val="auto"/>
          <w:szCs w:val="24"/>
          <w:lang w:eastAsia="en-GB"/>
        </w:rPr>
        <w:t>, having increased by 2</w:t>
      </w:r>
      <w:r w:rsidR="00B12B5C" w:rsidRPr="003036DE">
        <w:rPr>
          <w:rFonts w:ascii="Helvetica" w:hAnsi="Helvetica" w:cs="Arial"/>
          <w:color w:val="auto"/>
          <w:szCs w:val="24"/>
          <w:lang w:eastAsia="en-GB"/>
        </w:rPr>
        <w:t>7%</w:t>
      </w:r>
      <w:r w:rsidR="00377F56" w:rsidRPr="003036DE">
        <w:rPr>
          <w:rFonts w:ascii="Helvetica" w:hAnsi="Helvetica" w:cs="Arial"/>
          <w:color w:val="auto"/>
          <w:szCs w:val="24"/>
          <w:lang w:eastAsia="en-GB"/>
        </w:rPr>
        <w:t xml:space="preserve"> since 2022/23</w:t>
      </w:r>
      <w:r w:rsidR="00C52854" w:rsidRPr="003036DE">
        <w:rPr>
          <w:rFonts w:ascii="Helvetica" w:hAnsi="Helvetica" w:cs="Arial"/>
          <w:color w:val="auto"/>
          <w:szCs w:val="24"/>
          <w:lang w:eastAsia="en-GB"/>
        </w:rPr>
        <w:t>.</w:t>
      </w:r>
      <w:r w:rsidR="000A098C" w:rsidRPr="003036DE">
        <w:rPr>
          <w:rFonts w:ascii="Helvetica" w:hAnsi="Helvetica" w:cs="Arial"/>
          <w:color w:val="auto"/>
          <w:szCs w:val="24"/>
          <w:lang w:eastAsia="en-GB"/>
        </w:rPr>
        <w:t xml:space="preserve">  </w:t>
      </w:r>
    </w:p>
    <w:p w14:paraId="123B5114" w14:textId="7BD94FA3" w:rsidR="00817480" w:rsidRPr="003036DE" w:rsidRDefault="006A5F0E" w:rsidP="00075DB5">
      <w:pPr>
        <w:pStyle w:val="ListParagraph"/>
        <w:numPr>
          <w:ilvl w:val="0"/>
          <w:numId w:val="16"/>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2011/12 was the last year that the number of conduct requirements were </w:t>
      </w:r>
      <w:r w:rsidR="00B30B04" w:rsidRPr="003036DE">
        <w:rPr>
          <w:rFonts w:ascii="Helvetica" w:hAnsi="Helvetica" w:cs="Arial"/>
          <w:color w:val="auto"/>
          <w:szCs w:val="24"/>
          <w:lang w:eastAsia="en-GB"/>
        </w:rPr>
        <w:t>above 2</w:t>
      </w:r>
      <w:r w:rsidR="00AB1AC4" w:rsidRPr="003036DE">
        <w:rPr>
          <w:rFonts w:ascii="Helvetica" w:hAnsi="Helvetica" w:cs="Arial"/>
          <w:color w:val="auto"/>
          <w:szCs w:val="24"/>
          <w:lang w:eastAsia="en-GB"/>
        </w:rPr>
        <w:t>,</w:t>
      </w:r>
      <w:r w:rsidR="00B30B04" w:rsidRPr="003036DE">
        <w:rPr>
          <w:rFonts w:ascii="Helvetica" w:hAnsi="Helvetica" w:cs="Arial"/>
          <w:color w:val="auto"/>
          <w:szCs w:val="24"/>
          <w:lang w:eastAsia="en-GB"/>
        </w:rPr>
        <w:t xml:space="preserve">000 (2,360), the fall in use of this after 2011/12 </w:t>
      </w:r>
      <w:r w:rsidR="008D2AAF" w:rsidRPr="003036DE">
        <w:rPr>
          <w:rFonts w:ascii="Helvetica" w:hAnsi="Helvetica" w:cs="Arial"/>
          <w:color w:val="auto"/>
          <w:szCs w:val="24"/>
          <w:lang w:eastAsia="en-GB"/>
        </w:rPr>
        <w:t>is</w:t>
      </w:r>
      <w:r w:rsidR="00B30B04" w:rsidRPr="003036DE">
        <w:rPr>
          <w:rFonts w:ascii="Helvetica" w:hAnsi="Helvetica" w:cs="Arial"/>
          <w:color w:val="auto"/>
          <w:szCs w:val="24"/>
          <w:lang w:eastAsia="en-GB"/>
        </w:rPr>
        <w:t xml:space="preserve"> due to a 2012 appeal court judgement that conduct requirements must be specific and include more than general conditions to stay </w:t>
      </w:r>
      <w:r w:rsidR="008D2AAF" w:rsidRPr="003036DE">
        <w:rPr>
          <w:rFonts w:ascii="Helvetica" w:hAnsi="Helvetica" w:cs="Arial"/>
          <w:color w:val="auto"/>
          <w:szCs w:val="24"/>
          <w:lang w:eastAsia="en-GB"/>
        </w:rPr>
        <w:t>out</w:t>
      </w:r>
      <w:r w:rsidR="00B30B04" w:rsidRPr="003036DE">
        <w:rPr>
          <w:rFonts w:ascii="Helvetica" w:hAnsi="Helvetica" w:cs="Arial"/>
          <w:color w:val="auto"/>
          <w:szCs w:val="24"/>
          <w:lang w:eastAsia="en-GB"/>
        </w:rPr>
        <w:t xml:space="preserve"> of trouble or to refrain from committing another </w:t>
      </w:r>
      <w:r w:rsidR="00B30B04" w:rsidRPr="003036DE">
        <w:rPr>
          <w:rFonts w:ascii="Helvetica" w:hAnsi="Helvetica" w:cs="Arial"/>
          <w:color w:val="auto"/>
          <w:szCs w:val="24"/>
          <w:lang w:eastAsia="en-GB"/>
        </w:rPr>
        <w:lastRenderedPageBreak/>
        <w:t>criminal offence</w:t>
      </w:r>
      <w:r w:rsidR="00C5514B" w:rsidRPr="003036DE">
        <w:rPr>
          <w:rStyle w:val="FootnoteReference"/>
          <w:rFonts w:ascii="Helvetica" w:hAnsi="Helvetica" w:cs="Arial"/>
          <w:color w:val="auto"/>
          <w:szCs w:val="24"/>
          <w:lang w:eastAsia="en-GB"/>
        </w:rPr>
        <w:footnoteReference w:id="24"/>
      </w:r>
      <w:r w:rsidR="00B30B04" w:rsidRPr="003036DE">
        <w:rPr>
          <w:rFonts w:ascii="Helvetica" w:hAnsi="Helvetica" w:cs="Arial"/>
          <w:color w:val="auto"/>
          <w:szCs w:val="24"/>
          <w:lang w:eastAsia="en-GB"/>
        </w:rPr>
        <w:t xml:space="preserve">.  </w:t>
      </w:r>
      <w:r w:rsidR="00583A19" w:rsidRPr="003036DE">
        <w:rPr>
          <w:rFonts w:ascii="Helvetica" w:hAnsi="Helvetica" w:cs="Arial"/>
          <w:color w:val="auto"/>
          <w:szCs w:val="24"/>
          <w:lang w:eastAsia="en-GB"/>
        </w:rPr>
        <w:t xml:space="preserve">The JSW statistics from </w:t>
      </w:r>
      <w:r w:rsidR="006B5D7C" w:rsidRPr="003036DE">
        <w:rPr>
          <w:rFonts w:ascii="Helvetica" w:hAnsi="Helvetica" w:cs="Arial"/>
          <w:color w:val="auto"/>
          <w:szCs w:val="24"/>
          <w:lang w:eastAsia="en-GB"/>
        </w:rPr>
        <w:t>2013/14 notes that this will have an impact on the level of supervision requirements as orders with a conduct requirem</w:t>
      </w:r>
      <w:r w:rsidR="00C5514B" w:rsidRPr="003036DE">
        <w:rPr>
          <w:rFonts w:ascii="Helvetica" w:hAnsi="Helvetica" w:cs="Arial"/>
          <w:color w:val="auto"/>
          <w:szCs w:val="24"/>
          <w:lang w:eastAsia="en-GB"/>
        </w:rPr>
        <w:t>ent</w:t>
      </w:r>
      <w:r w:rsidR="006B5D7C" w:rsidRPr="003036DE">
        <w:rPr>
          <w:rFonts w:ascii="Helvetica" w:hAnsi="Helvetica" w:cs="Arial"/>
          <w:color w:val="auto"/>
          <w:szCs w:val="24"/>
          <w:lang w:eastAsia="en-GB"/>
        </w:rPr>
        <w:t xml:space="preserve"> should also include supervisio</w:t>
      </w:r>
      <w:r w:rsidR="00D8250C" w:rsidRPr="003036DE">
        <w:rPr>
          <w:rFonts w:ascii="Helvetica" w:hAnsi="Helvetica" w:cs="Arial"/>
          <w:color w:val="auto"/>
          <w:szCs w:val="24"/>
          <w:lang w:eastAsia="en-GB"/>
        </w:rPr>
        <w:t>n.</w:t>
      </w:r>
    </w:p>
    <w:p w14:paraId="08A21EC5" w14:textId="019DDDB8"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A conduct requirement will not be imposed where another requirement would meet the objective</w:t>
      </w:r>
      <w:r w:rsidR="00A83FE8" w:rsidRPr="003036DE">
        <w:rPr>
          <w:rFonts w:ascii="Helvetica" w:hAnsi="Helvetica" w:cs="Arial"/>
          <w:color w:val="auto"/>
          <w:szCs w:val="24"/>
          <w:lang w:eastAsia="en-GB"/>
        </w:rPr>
        <w:t xml:space="preserve"> (e</w:t>
      </w:r>
      <w:r w:rsidR="00F66E05" w:rsidRPr="003036DE">
        <w:rPr>
          <w:rFonts w:ascii="Helvetica" w:hAnsi="Helvetica" w:cs="Arial"/>
          <w:color w:val="auto"/>
          <w:szCs w:val="24"/>
          <w:lang w:eastAsia="en-GB"/>
        </w:rPr>
        <w:t>.</w:t>
      </w:r>
      <w:r w:rsidR="00A83FE8" w:rsidRPr="003036DE">
        <w:rPr>
          <w:rFonts w:ascii="Helvetica" w:hAnsi="Helvetica" w:cs="Arial"/>
          <w:color w:val="auto"/>
          <w:szCs w:val="24"/>
          <w:lang w:eastAsia="en-GB"/>
        </w:rPr>
        <w:t>g</w:t>
      </w:r>
      <w:r w:rsidR="0083015D" w:rsidRPr="003036DE">
        <w:rPr>
          <w:rFonts w:ascii="Helvetica" w:hAnsi="Helvetica" w:cs="Arial"/>
          <w:color w:val="auto"/>
          <w:szCs w:val="24"/>
          <w:lang w:eastAsia="en-GB"/>
        </w:rPr>
        <w:t>.</w:t>
      </w:r>
      <w:r w:rsidR="00A83FE8" w:rsidRPr="003036DE">
        <w:rPr>
          <w:rFonts w:ascii="Helvetica" w:hAnsi="Helvetica" w:cs="Arial"/>
          <w:color w:val="auto"/>
          <w:szCs w:val="24"/>
          <w:lang w:eastAsia="en-GB"/>
        </w:rPr>
        <w:t xml:space="preserve"> for alcohol treatment</w:t>
      </w:r>
      <w:r w:rsidR="00510CD1" w:rsidRPr="003036DE">
        <w:rPr>
          <w:rFonts w:ascii="Helvetica" w:hAnsi="Helvetica" w:cs="Arial"/>
          <w:color w:val="auto"/>
          <w:szCs w:val="24"/>
          <w:lang w:eastAsia="en-GB"/>
        </w:rPr>
        <w:t>).</w:t>
      </w:r>
    </w:p>
    <w:p w14:paraId="4E832F60"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19BD5E7A" w14:textId="5D483DC5" w:rsidR="00817480" w:rsidRPr="003036DE" w:rsidRDefault="00817480" w:rsidP="00BA2665">
      <w:pPr>
        <w:shd w:val="clear" w:color="auto" w:fill="FFFFFF"/>
        <w:spacing w:before="100" w:beforeAutospacing="1" w:line="276" w:lineRule="auto"/>
        <w:contextualSpacing/>
        <w:jc w:val="center"/>
        <w:rPr>
          <w:rFonts w:ascii="Helvetica" w:hAnsi="Helvetica" w:cs="Arial"/>
          <w:color w:val="auto"/>
          <w:szCs w:val="24"/>
          <w:lang w:eastAsia="en-GB"/>
        </w:rPr>
      </w:pPr>
      <w:r w:rsidRPr="003036DE">
        <w:rPr>
          <w:rStyle w:val="SubtleEmphasis"/>
          <w:rFonts w:ascii="Helvetica" w:hAnsi="Helvetica"/>
          <w:color w:val="auto"/>
          <w:sz w:val="24"/>
          <w:szCs w:val="24"/>
        </w:rPr>
        <w:t>Along with the supervision requirement, and unpaid or other activity, conduct requirements are also used frequently by the courts</w:t>
      </w:r>
      <w:r w:rsidRPr="003036DE">
        <w:rPr>
          <w:rFonts w:ascii="Helvetica" w:hAnsi="Helvetica" w:cs="Arial"/>
          <w:color w:val="auto"/>
          <w:szCs w:val="24"/>
          <w:lang w:eastAsia="en-GB"/>
        </w:rPr>
        <w:t>.</w:t>
      </w:r>
    </w:p>
    <w:p w14:paraId="10DE37AE"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380ABB05" w14:textId="6D5A8516"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Local partners reported using conduct requirements in various ways and highlighted positives with being able to enforce a requirement which was specific and clear. Many reported using conduct requirements in domestic abuse and sexual offence cases where they use the requirement to ensure the individual discloses if they are in a relationship or for monitoring online content the individual may be accessing. Local partners reported that the specificity of this requirement was beneficial in allowing it to be clear for all parties what the behavioural expectations were and to identify when there was a breach. This i</w:t>
      </w:r>
      <w:r w:rsidR="00BB24E2" w:rsidRPr="003036DE">
        <w:rPr>
          <w:rFonts w:ascii="Helvetica" w:hAnsi="Helvetica" w:cs="Arial"/>
          <w:color w:val="auto"/>
          <w:szCs w:val="24"/>
          <w:lang w:eastAsia="en-GB"/>
        </w:rPr>
        <w:t>n</w:t>
      </w:r>
      <w:r w:rsidRPr="003036DE">
        <w:rPr>
          <w:rFonts w:ascii="Helvetica" w:hAnsi="Helvetica" w:cs="Arial"/>
          <w:color w:val="auto"/>
          <w:szCs w:val="24"/>
          <w:lang w:eastAsia="en-GB"/>
        </w:rPr>
        <w:t xml:space="preserve"> turn allow</w:t>
      </w:r>
      <w:r w:rsidR="00BB24E2" w:rsidRPr="003036DE">
        <w:rPr>
          <w:rFonts w:ascii="Helvetica" w:hAnsi="Helvetica" w:cs="Arial"/>
          <w:color w:val="auto"/>
          <w:szCs w:val="24"/>
          <w:lang w:eastAsia="en-GB"/>
        </w:rPr>
        <w:t>s</w:t>
      </w:r>
      <w:r w:rsidRPr="003036DE">
        <w:rPr>
          <w:rFonts w:ascii="Helvetica" w:hAnsi="Helvetica" w:cs="Arial"/>
          <w:color w:val="auto"/>
          <w:szCs w:val="24"/>
          <w:lang w:eastAsia="en-GB"/>
        </w:rPr>
        <w:t xml:space="preserve"> risk to be managed more effectively. </w:t>
      </w:r>
    </w:p>
    <w:p w14:paraId="19E9F83E" w14:textId="7A263DA2" w:rsidR="00AA623C" w:rsidRPr="003036DE" w:rsidRDefault="00AA623C"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2F404F" w:rsidRPr="003036DE" w14:paraId="6CB667F5"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42AE596" w14:textId="5427F75D"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20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99338E" w:rsidRPr="003036DE">
              <w:rPr>
                <w:rFonts w:ascii="Helvetica" w:hAnsi="Helvetica" w:cs="Arial"/>
                <w:bCs/>
                <w:color w:val="auto"/>
                <w:sz w:val="24"/>
                <w:szCs w:val="24"/>
                <w14:ligatures w14:val="standardContextual"/>
              </w:rPr>
              <w:t xml:space="preserve">Conduct Requirement </w:t>
            </w:r>
            <w:r w:rsidRPr="003036DE">
              <w:rPr>
                <w:rFonts w:ascii="Helvetica" w:hAnsi="Helvetica" w:cs="Arial"/>
                <w:b/>
                <w:bCs/>
                <w:noProof/>
                <w:color w:val="auto"/>
                <w:szCs w:val="24"/>
              </w:rPr>
              <w:drawing>
                <wp:anchor distT="0" distB="0" distL="114300" distR="114300" simplePos="0" relativeHeight="251658277" behindDoc="0" locked="0" layoutInCell="1" allowOverlap="1" wp14:anchorId="2CBF123F" wp14:editId="71A517E9">
                  <wp:simplePos x="0" y="0"/>
                  <wp:positionH relativeFrom="margin">
                    <wp:align>left</wp:align>
                  </wp:positionH>
                  <wp:positionV relativeFrom="margin">
                    <wp:align>top</wp:align>
                  </wp:positionV>
                  <wp:extent cx="477564" cy="477564"/>
                  <wp:effectExtent l="0" t="0" r="0" b="0"/>
                  <wp:wrapSquare wrapText="bothSides"/>
                  <wp:docPr id="95560485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485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5A66C89C" w14:textId="77777777" w:rsidR="007D7EF0" w:rsidRPr="003036DE" w:rsidRDefault="007D7EF0" w:rsidP="00817480">
      <w:pPr>
        <w:shd w:val="clear" w:color="auto" w:fill="FFFFFF"/>
        <w:spacing w:before="100" w:beforeAutospacing="1" w:line="276" w:lineRule="auto"/>
        <w:contextualSpacing/>
        <w:rPr>
          <w:rFonts w:ascii="Helvetica" w:hAnsi="Helvetica" w:cs="Arial"/>
          <w:color w:val="auto"/>
          <w:szCs w:val="24"/>
          <w:lang w:eastAsia="en-GB"/>
        </w:rPr>
      </w:pPr>
    </w:p>
    <w:p w14:paraId="631ABFCA" w14:textId="0219215A" w:rsidR="00817480" w:rsidRPr="003036DE" w:rsidRDefault="004B5B2E" w:rsidP="002F404F">
      <w:pPr>
        <w:pStyle w:val="IntenseQuote"/>
        <w:rPr>
          <w:rStyle w:val="Emphasis"/>
          <w:rFonts w:ascii="Helvetica" w:hAnsi="Helvetica"/>
          <w:i w:val="0"/>
          <w:iCs w:val="0"/>
          <w:sz w:val="24"/>
        </w:rPr>
      </w:pPr>
      <w:r w:rsidRPr="003036DE">
        <w:rPr>
          <w:rStyle w:val="Emphasis"/>
          <w:rFonts w:ascii="Helvetica" w:hAnsi="Helvetica"/>
          <w:i w:val="0"/>
          <w:iCs w:val="0"/>
          <w:sz w:val="24"/>
        </w:rPr>
        <w:t>“</w:t>
      </w:r>
      <w:r w:rsidR="00817480" w:rsidRPr="003036DE">
        <w:rPr>
          <w:rStyle w:val="Emphasis"/>
          <w:rFonts w:ascii="Helvetica" w:hAnsi="Helvetica"/>
          <w:i w:val="0"/>
          <w:iCs w:val="0"/>
          <w:sz w:val="24"/>
        </w:rPr>
        <w:t>One benefit of a Conduct requirement is that it provides a legal standing for perpetrators to have to notify their worker of any significant lifestyle changes including relationships and residency, which can increase safety for victims and any potential new partners. It also provides workers with a sound basis to return an Order to Court under breach proceedings should the individual not adhere to this requirement</w:t>
      </w:r>
      <w:r w:rsidRPr="003036DE">
        <w:rPr>
          <w:rStyle w:val="Emphasis"/>
          <w:rFonts w:ascii="Helvetica" w:hAnsi="Helvetica"/>
          <w:i w:val="0"/>
          <w:iCs w:val="0"/>
          <w:sz w:val="24"/>
        </w:rPr>
        <w:t>”</w:t>
      </w:r>
      <w:r w:rsidR="00817480" w:rsidRPr="003036DE">
        <w:rPr>
          <w:rStyle w:val="Emphasis"/>
          <w:rFonts w:ascii="Helvetica" w:hAnsi="Helvetica"/>
          <w:i w:val="0"/>
          <w:iCs w:val="0"/>
          <w:sz w:val="24"/>
        </w:rPr>
        <w:t xml:space="preserve">. </w:t>
      </w:r>
    </w:p>
    <w:p w14:paraId="43295882" w14:textId="07A67669" w:rsidR="00D824F9" w:rsidRPr="003036DE" w:rsidRDefault="00D824F9" w:rsidP="00AA62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i/>
          <w:iCs/>
          <w:color w:val="auto"/>
          <w:szCs w:val="24"/>
          <w14:ligatures w14:val="standardContextual"/>
        </w:rPr>
      </w:pPr>
    </w:p>
    <w:tbl>
      <w:tblPr>
        <w:tblStyle w:val="TableGrid"/>
        <w:tblW w:w="0" w:type="auto"/>
        <w:tblLook w:val="04A0" w:firstRow="1" w:lastRow="0" w:firstColumn="1" w:lastColumn="0" w:noHBand="0" w:noVBand="1"/>
      </w:tblPr>
      <w:tblGrid>
        <w:gridCol w:w="9016"/>
      </w:tblGrid>
      <w:tr w:rsidR="002F404F" w:rsidRPr="003036DE" w14:paraId="68301B6F"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1ADEB7E" w14:textId="11A1C478"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21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99338E" w:rsidRPr="003036DE">
              <w:rPr>
                <w:rFonts w:ascii="Helvetica" w:hAnsi="Helvetica" w:cs="Arial"/>
                <w:bCs/>
                <w:color w:val="auto"/>
                <w:sz w:val="24"/>
                <w:szCs w:val="24"/>
                <w14:ligatures w14:val="standardContextual"/>
              </w:rPr>
              <w:t xml:space="preserve">Conduct Requirement </w:t>
            </w:r>
            <w:r w:rsidRPr="003036DE">
              <w:rPr>
                <w:rFonts w:ascii="Helvetica" w:hAnsi="Helvetica" w:cs="Arial"/>
                <w:b/>
                <w:bCs/>
                <w:noProof/>
                <w:color w:val="auto"/>
                <w:szCs w:val="24"/>
              </w:rPr>
              <w:drawing>
                <wp:anchor distT="0" distB="0" distL="114300" distR="114300" simplePos="0" relativeHeight="251658278" behindDoc="0" locked="0" layoutInCell="1" allowOverlap="1" wp14:anchorId="1899694A" wp14:editId="34B728CD">
                  <wp:simplePos x="0" y="0"/>
                  <wp:positionH relativeFrom="margin">
                    <wp:align>left</wp:align>
                  </wp:positionH>
                  <wp:positionV relativeFrom="margin">
                    <wp:align>top</wp:align>
                  </wp:positionV>
                  <wp:extent cx="477564" cy="477564"/>
                  <wp:effectExtent l="0" t="0" r="0" b="0"/>
                  <wp:wrapSquare wrapText="bothSides"/>
                  <wp:docPr id="201153803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3803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43CA1FF" w14:textId="68D2965F" w:rsidR="00817480" w:rsidRPr="003036DE" w:rsidRDefault="00817480" w:rsidP="00817480">
      <w:pPr>
        <w:shd w:val="clear" w:color="auto" w:fill="FFFFFF"/>
        <w:spacing w:before="100" w:beforeAutospacing="1" w:line="276" w:lineRule="auto"/>
        <w:ind w:left="360"/>
        <w:contextualSpacing/>
        <w:rPr>
          <w:rFonts w:ascii="Helvetica" w:hAnsi="Helvetica" w:cs="Arial"/>
          <w:color w:val="auto"/>
          <w:szCs w:val="24"/>
          <w:lang w:eastAsia="en-GB"/>
        </w:rPr>
      </w:pPr>
    </w:p>
    <w:p w14:paraId="751F5F8B" w14:textId="4919C629" w:rsidR="00817480" w:rsidRPr="003036DE" w:rsidRDefault="004B5B2E" w:rsidP="002F404F">
      <w:pPr>
        <w:pStyle w:val="IntenseQuote"/>
        <w:rPr>
          <w:rStyle w:val="Emphasis"/>
          <w:rFonts w:ascii="Helvetica" w:hAnsi="Helvetica"/>
          <w:i w:val="0"/>
          <w:iCs w:val="0"/>
          <w:sz w:val="24"/>
        </w:rPr>
      </w:pPr>
      <w:r w:rsidRPr="003036DE">
        <w:rPr>
          <w:rStyle w:val="Emphasis"/>
          <w:rFonts w:ascii="Helvetica" w:hAnsi="Helvetica"/>
          <w:i w:val="0"/>
          <w:iCs w:val="0"/>
          <w:sz w:val="24"/>
        </w:rPr>
        <w:t>“</w:t>
      </w:r>
      <w:r w:rsidR="00817480" w:rsidRPr="003036DE">
        <w:rPr>
          <w:rStyle w:val="Emphasis"/>
          <w:rFonts w:ascii="Helvetica" w:hAnsi="Helvetica"/>
          <w:i w:val="0"/>
          <w:iCs w:val="0"/>
          <w:sz w:val="24"/>
        </w:rPr>
        <w:t>Esafe monitor</w:t>
      </w:r>
      <w:r w:rsidR="00510CD1" w:rsidRPr="003036DE">
        <w:rPr>
          <w:rStyle w:val="Emphasis"/>
          <w:rFonts w:ascii="Helvetica" w:hAnsi="Helvetica"/>
          <w:i w:val="0"/>
          <w:iCs w:val="0"/>
          <w:sz w:val="24"/>
        </w:rPr>
        <w:t>s</w:t>
      </w:r>
      <w:r w:rsidR="00817480" w:rsidRPr="003036DE">
        <w:rPr>
          <w:rStyle w:val="Emphasis"/>
          <w:rFonts w:ascii="Helvetica" w:hAnsi="Helvetica"/>
          <w:i w:val="0"/>
          <w:iCs w:val="0"/>
          <w:sz w:val="24"/>
        </w:rPr>
        <w:t xml:space="preserve"> users online activity. We use it for individuals placed on the Sex Offenders Register who present a significant risk of harm through their online activity or repeat offenders who show little willingness or ability to risk manage their own online behaviour</w:t>
      </w:r>
      <w:r w:rsidRPr="003036DE">
        <w:rPr>
          <w:rStyle w:val="Emphasis"/>
          <w:rFonts w:ascii="Helvetica" w:hAnsi="Helvetica"/>
          <w:i w:val="0"/>
          <w:iCs w:val="0"/>
          <w:sz w:val="24"/>
        </w:rPr>
        <w:t>”</w:t>
      </w:r>
    </w:p>
    <w:p w14:paraId="787824C2" w14:textId="4562D789" w:rsidR="00817480" w:rsidRPr="003036DE" w:rsidRDefault="00817480" w:rsidP="006B1021">
      <w:pPr>
        <w:shd w:val="clear" w:color="auto" w:fill="FFFFFF"/>
        <w:spacing w:before="100" w:beforeAutospacing="1" w:line="276" w:lineRule="auto"/>
        <w:contextualSpacing/>
        <w:jc w:val="center"/>
        <w:rPr>
          <w:rStyle w:val="IntenseEmphasis"/>
          <w:color w:val="auto"/>
        </w:rPr>
      </w:pPr>
      <w:r w:rsidRPr="003036DE">
        <w:rPr>
          <w:rStyle w:val="IntenseEmphasis"/>
          <w:color w:val="auto"/>
        </w:rPr>
        <w:lastRenderedPageBreak/>
        <w:t xml:space="preserve">While guidance </w:t>
      </w:r>
      <w:r w:rsidR="002D5211" w:rsidRPr="003036DE">
        <w:rPr>
          <w:rStyle w:val="IntenseEmphasis"/>
          <w:color w:val="auto"/>
        </w:rPr>
        <w:t xml:space="preserve">and legislation </w:t>
      </w:r>
      <w:r w:rsidRPr="003036DE">
        <w:rPr>
          <w:rStyle w:val="IntenseEmphasis"/>
          <w:color w:val="auto"/>
        </w:rPr>
        <w:t>on conduct requirements states it should only be applied when no other suitable requirement is available, some partners reported that conduct requirements were being used to mandate engagement to drug and alcohol treatment.</w:t>
      </w:r>
    </w:p>
    <w:p w14:paraId="3427228F" w14:textId="7721288B"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2F404F" w:rsidRPr="003036DE" w14:paraId="2D5874EF"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396DAE5" w14:textId="07F0F82B"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22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99338E" w:rsidRPr="003036DE">
              <w:rPr>
                <w:rFonts w:ascii="Helvetica" w:hAnsi="Helvetica" w:cs="Arial"/>
                <w:bCs/>
                <w:color w:val="auto"/>
                <w:sz w:val="24"/>
                <w:szCs w:val="24"/>
                <w14:ligatures w14:val="standardContextual"/>
              </w:rPr>
              <w:t>Conduct Requirement</w:t>
            </w:r>
            <w:r w:rsidRPr="003036DE">
              <w:rPr>
                <w:rFonts w:ascii="Helvetica" w:hAnsi="Helvetica" w:cs="Arial"/>
                <w:b/>
                <w:bCs/>
                <w:noProof/>
                <w:color w:val="auto"/>
                <w:szCs w:val="24"/>
              </w:rPr>
              <w:drawing>
                <wp:anchor distT="0" distB="0" distL="114300" distR="114300" simplePos="0" relativeHeight="251658279" behindDoc="0" locked="0" layoutInCell="1" allowOverlap="1" wp14:anchorId="358AC453" wp14:editId="51FB674F">
                  <wp:simplePos x="0" y="0"/>
                  <wp:positionH relativeFrom="margin">
                    <wp:align>left</wp:align>
                  </wp:positionH>
                  <wp:positionV relativeFrom="margin">
                    <wp:align>top</wp:align>
                  </wp:positionV>
                  <wp:extent cx="477564" cy="477564"/>
                  <wp:effectExtent l="0" t="0" r="0" b="0"/>
                  <wp:wrapSquare wrapText="bothSides"/>
                  <wp:docPr id="165247618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6189"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53F472F" w14:textId="68D00D58" w:rsidR="00AA623C" w:rsidRPr="002F404F" w:rsidRDefault="00AA623C" w:rsidP="00F42F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Arial"/>
          <w:bCs/>
          <w:color w:val="auto"/>
          <w:szCs w:val="24"/>
          <w14:ligatures w14:val="standardContextual"/>
        </w:rPr>
      </w:pPr>
    </w:p>
    <w:p w14:paraId="4C3761A4" w14:textId="77777777" w:rsidR="002F404F" w:rsidRPr="002F404F" w:rsidRDefault="00817480" w:rsidP="002F404F">
      <w:pPr>
        <w:pStyle w:val="IntenseQuote"/>
        <w:rPr>
          <w:i/>
          <w:iCs/>
        </w:rPr>
      </w:pPr>
      <w:r w:rsidRPr="002F404F">
        <w:rPr>
          <w:rStyle w:val="Emphasis"/>
          <w:rFonts w:ascii="Helvetica" w:hAnsi="Helvetica"/>
          <w:bCs w:val="0"/>
          <w:i w:val="0"/>
          <w:iCs w:val="0"/>
          <w:sz w:val="24"/>
        </w:rPr>
        <w:t xml:space="preserve">“Over the reporting period the service has recorded several orders with conduct requirements being made. Given the inherent flexibility of this requirement these are imposed for a wide range of reasons however a number of instances of conduct requirements being made in order to enforce drug, alcohol or mental health treatment are noted where specific imposition of a drug, alcohol or mental health treatment requirement may have been more appropriate.” </w:t>
      </w:r>
      <w:bookmarkStart w:id="68" w:name="_Toc189755116"/>
      <w:bookmarkStart w:id="69" w:name="_Toc189755622"/>
      <w:bookmarkStart w:id="70" w:name="_Toc190220719"/>
    </w:p>
    <w:p w14:paraId="183114DF" w14:textId="77777777" w:rsidR="002F404F" w:rsidRDefault="002F404F" w:rsidP="002F404F">
      <w:pPr>
        <w:pStyle w:val="IntenseQuote"/>
      </w:pPr>
    </w:p>
    <w:p w14:paraId="504E2C3C" w14:textId="4FB2C4B4" w:rsidR="00817480" w:rsidRPr="002F404F" w:rsidRDefault="00817480" w:rsidP="002F404F">
      <w:pPr>
        <w:pStyle w:val="IntenseQuote"/>
        <w:rPr>
          <w:rFonts w:eastAsia="MS Gothic"/>
          <w:i/>
          <w:iCs/>
        </w:rPr>
      </w:pPr>
      <w:r w:rsidRPr="002F404F">
        <w:t xml:space="preserve">Alcohol </w:t>
      </w:r>
      <w:r w:rsidR="00553888" w:rsidRPr="002F404F">
        <w:t>T</w:t>
      </w:r>
      <w:r w:rsidRPr="002F404F">
        <w:t xml:space="preserve">reatment </w:t>
      </w:r>
      <w:r w:rsidR="00553888" w:rsidRPr="002F404F">
        <w:t>R</w:t>
      </w:r>
      <w:r w:rsidRPr="002F404F">
        <w:t>equirement</w:t>
      </w:r>
      <w:bookmarkEnd w:id="68"/>
      <w:bookmarkEnd w:id="69"/>
      <w:bookmarkEnd w:id="70"/>
    </w:p>
    <w:p w14:paraId="3B0AF9D2" w14:textId="426D3860" w:rsidR="00835226" w:rsidRPr="003036DE" w:rsidRDefault="00835226" w:rsidP="00835226">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An Alcohol Treatment Requirement may be considered where the individual’s dependence on alcohol contributes to the offending behaviour. </w:t>
      </w:r>
    </w:p>
    <w:p w14:paraId="6BC640D7" w14:textId="524C69BA" w:rsidR="00557810" w:rsidRPr="003036DE" w:rsidRDefault="00BA42D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3" behindDoc="0" locked="0" layoutInCell="1" allowOverlap="1" wp14:anchorId="5880F4A9" wp14:editId="09C126D5">
            <wp:simplePos x="0" y="0"/>
            <wp:positionH relativeFrom="margin">
              <wp:align>left</wp:align>
            </wp:positionH>
            <wp:positionV relativeFrom="paragraph">
              <wp:posOffset>58843</wp:posOffset>
            </wp:positionV>
            <wp:extent cx="728133" cy="728133"/>
            <wp:effectExtent l="0" t="0" r="0" b="0"/>
            <wp:wrapSquare wrapText="bothSides"/>
            <wp:docPr id="67064074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40743"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2FB27B75" w14:textId="32D2C995" w:rsidR="00557810" w:rsidRPr="003036DE" w:rsidRDefault="00557810" w:rsidP="002063B1">
      <w:pPr>
        <w:rPr>
          <w:rFonts w:ascii="Helvetica" w:hAnsi="Helvetica"/>
          <w:b/>
          <w:color w:val="auto"/>
          <w:szCs w:val="24"/>
        </w:rPr>
      </w:pPr>
      <w:r w:rsidRPr="003036DE">
        <w:rPr>
          <w:rFonts w:ascii="Helvetica" w:hAnsi="Helvetica"/>
          <w:b/>
          <w:color w:val="auto"/>
          <w:szCs w:val="24"/>
        </w:rPr>
        <w:t xml:space="preserve">2023-24 Key Statistics: </w:t>
      </w:r>
      <w:r w:rsidR="006C022C" w:rsidRPr="003036DE">
        <w:rPr>
          <w:rFonts w:ascii="Helvetica" w:hAnsi="Helvetica"/>
          <w:color w:val="auto"/>
          <w:szCs w:val="24"/>
        </w:rPr>
        <w:t>Alcohol Treatment</w:t>
      </w:r>
      <w:r w:rsidRPr="003036DE">
        <w:rPr>
          <w:rFonts w:ascii="Helvetica" w:hAnsi="Helvetica"/>
          <w:color w:val="auto"/>
          <w:szCs w:val="24"/>
        </w:rPr>
        <w:t xml:space="preserve"> Requirement</w:t>
      </w:r>
    </w:p>
    <w:p w14:paraId="67F98DEA" w14:textId="77777777"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4D99BE0C" w14:textId="0BFBA230" w:rsidR="00B138F1" w:rsidRPr="003036DE" w:rsidRDefault="00002B51" w:rsidP="00075DB5">
      <w:pPr>
        <w:pStyle w:val="ListParagraph"/>
        <w:numPr>
          <w:ilvl w:val="0"/>
          <w:numId w:val="17"/>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There were 179 alcohol treatment</w:t>
      </w:r>
      <w:r w:rsidR="00AB1AC4" w:rsidRPr="003036DE">
        <w:rPr>
          <w:rFonts w:ascii="Helvetica" w:hAnsi="Helvetica" w:cs="Arial"/>
          <w:color w:val="auto"/>
          <w:szCs w:val="24"/>
          <w:lang w:eastAsia="en-GB"/>
        </w:rPr>
        <w:t xml:space="preserve"> requirement</w:t>
      </w:r>
      <w:r w:rsidRPr="003036DE">
        <w:rPr>
          <w:rFonts w:ascii="Helvetica" w:hAnsi="Helvetica" w:cs="Arial"/>
          <w:color w:val="auto"/>
          <w:szCs w:val="24"/>
          <w:lang w:eastAsia="en-GB"/>
        </w:rPr>
        <w:t>s used as part of a CPO in 2023-24.</w:t>
      </w:r>
    </w:p>
    <w:p w14:paraId="37F575AC" w14:textId="434560A9" w:rsidR="00A50DCF" w:rsidRPr="003036DE" w:rsidRDefault="006956D3" w:rsidP="00075DB5">
      <w:pPr>
        <w:pStyle w:val="ListParagraph"/>
        <w:numPr>
          <w:ilvl w:val="0"/>
          <w:numId w:val="17"/>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The use of alcohol treatment</w:t>
      </w:r>
      <w:r w:rsidR="00AB1AC4" w:rsidRPr="003036DE">
        <w:rPr>
          <w:rFonts w:ascii="Helvetica" w:hAnsi="Helvetica" w:cs="Arial"/>
          <w:color w:val="auto"/>
          <w:szCs w:val="24"/>
          <w:lang w:eastAsia="en-GB"/>
        </w:rPr>
        <w:t xml:space="preserve"> requirement</w:t>
      </w:r>
      <w:r w:rsidRPr="003036DE">
        <w:rPr>
          <w:rFonts w:ascii="Helvetica" w:hAnsi="Helvetica" w:cs="Arial"/>
          <w:color w:val="auto"/>
          <w:szCs w:val="24"/>
          <w:lang w:eastAsia="en-GB"/>
        </w:rPr>
        <w:t>s</w:t>
      </w:r>
      <w:r w:rsidR="00A50DCF" w:rsidRPr="003036DE">
        <w:rPr>
          <w:rFonts w:ascii="Helvetica" w:hAnsi="Helvetica" w:cs="Arial"/>
          <w:color w:val="auto"/>
          <w:szCs w:val="24"/>
          <w:lang w:eastAsia="en-GB"/>
        </w:rPr>
        <w:t xml:space="preserve"> significantly</w:t>
      </w:r>
      <w:r w:rsidRPr="003036DE">
        <w:rPr>
          <w:rFonts w:ascii="Helvetica" w:hAnsi="Helvetica" w:cs="Arial"/>
          <w:color w:val="auto"/>
          <w:szCs w:val="24"/>
          <w:lang w:eastAsia="en-GB"/>
        </w:rPr>
        <w:t xml:space="preserve"> declined during</w:t>
      </w:r>
      <w:r w:rsidR="00A50DCF" w:rsidRPr="003036DE">
        <w:rPr>
          <w:rFonts w:ascii="Helvetica" w:hAnsi="Helvetica" w:cs="Arial"/>
          <w:color w:val="auto"/>
          <w:szCs w:val="24"/>
          <w:lang w:eastAsia="en-GB"/>
        </w:rPr>
        <w:t xml:space="preserve"> 2020-21, likely due to impact of COVID-19 and has increased steadily but not yet reached the same use as pre pandemic years.</w:t>
      </w:r>
    </w:p>
    <w:p w14:paraId="0BD588FA" w14:textId="7C4650D3" w:rsidR="00817480" w:rsidRPr="003036DE" w:rsidRDefault="00817480" w:rsidP="00A50DCF">
      <w:p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rPr>
        <w:t xml:space="preserve">Across the 32 local authorities, service delivery for individuals on an Alcohol treatment Requirement varied slightly. In most cases, individuals worked with the local integrated </w:t>
      </w:r>
      <w:r w:rsidR="00D64D98" w:rsidRPr="003036DE">
        <w:rPr>
          <w:rFonts w:ascii="Helvetica" w:hAnsi="Helvetica" w:cs="Arial"/>
          <w:color w:val="auto"/>
          <w:szCs w:val="24"/>
        </w:rPr>
        <w:t>d</w:t>
      </w:r>
      <w:r w:rsidRPr="003036DE">
        <w:rPr>
          <w:rFonts w:ascii="Helvetica" w:hAnsi="Helvetica" w:cs="Arial"/>
          <w:color w:val="auto"/>
          <w:szCs w:val="24"/>
        </w:rPr>
        <w:t xml:space="preserve">rug and </w:t>
      </w:r>
      <w:r w:rsidR="00D64D98" w:rsidRPr="003036DE">
        <w:rPr>
          <w:rFonts w:ascii="Helvetica" w:hAnsi="Helvetica" w:cs="Arial"/>
          <w:color w:val="auto"/>
          <w:szCs w:val="24"/>
        </w:rPr>
        <w:t>a</w:t>
      </w:r>
      <w:r w:rsidRPr="003036DE">
        <w:rPr>
          <w:rFonts w:ascii="Helvetica" w:hAnsi="Helvetica" w:cs="Arial"/>
          <w:color w:val="auto"/>
          <w:szCs w:val="24"/>
        </w:rPr>
        <w:t xml:space="preserve">lcohol </w:t>
      </w:r>
      <w:r w:rsidR="00D64D98" w:rsidRPr="003036DE">
        <w:rPr>
          <w:rFonts w:ascii="Helvetica" w:hAnsi="Helvetica" w:cs="Arial"/>
          <w:color w:val="auto"/>
          <w:szCs w:val="24"/>
        </w:rPr>
        <w:t>s</w:t>
      </w:r>
      <w:r w:rsidRPr="003036DE">
        <w:rPr>
          <w:rFonts w:ascii="Helvetica" w:hAnsi="Helvetica" w:cs="Arial"/>
          <w:color w:val="auto"/>
          <w:szCs w:val="24"/>
        </w:rPr>
        <w:t>ervice</w:t>
      </w:r>
      <w:r w:rsidR="00D64D98" w:rsidRPr="003036DE">
        <w:rPr>
          <w:rFonts w:ascii="Helvetica" w:hAnsi="Helvetica" w:cs="Arial"/>
          <w:color w:val="auto"/>
          <w:szCs w:val="24"/>
        </w:rPr>
        <w:t>s</w:t>
      </w:r>
      <w:r w:rsidRPr="003036DE">
        <w:rPr>
          <w:rFonts w:ascii="Helvetica" w:hAnsi="Helvetica" w:cs="Arial"/>
          <w:color w:val="auto"/>
          <w:szCs w:val="24"/>
        </w:rPr>
        <w:t>, which conducted assessments and delivered treatment, including detox support and prescribing. Some areas also utilised third-sector organisations and residential rehabilitation services to provide additional support; however, this was not consistent across all areas due to variations in NHS and third-sector funding arrangements.</w:t>
      </w:r>
    </w:p>
    <w:p w14:paraId="5171F92F" w14:textId="3FCCA74B" w:rsidR="002010FE" w:rsidRPr="003036DE" w:rsidRDefault="00817480" w:rsidP="00817480">
      <w:pPr>
        <w:pStyle w:val="NormalWeb"/>
        <w:spacing w:line="276" w:lineRule="auto"/>
        <w:rPr>
          <w:rFonts w:ascii="Helvetica" w:hAnsi="Helvetica" w:cs="Arial"/>
        </w:rPr>
      </w:pPr>
      <w:r w:rsidRPr="003036DE">
        <w:rPr>
          <w:rFonts w:ascii="Helvetica" w:hAnsi="Helvetica" w:cs="Arial"/>
        </w:rPr>
        <w:t>Many highlighted that the introduction of the Medication Assisted Treatment (MAT) standards ha</w:t>
      </w:r>
      <w:r w:rsidR="00A14C11" w:rsidRPr="003036DE">
        <w:rPr>
          <w:rFonts w:ascii="Helvetica" w:hAnsi="Helvetica" w:cs="Arial"/>
        </w:rPr>
        <w:t xml:space="preserve">s </w:t>
      </w:r>
      <w:r w:rsidRPr="003036DE">
        <w:rPr>
          <w:rFonts w:ascii="Helvetica" w:hAnsi="Helvetica" w:cs="Arial"/>
        </w:rPr>
        <w:t xml:space="preserve">increased the availability of provisions for individuals with problematic substance use including alcohol use. </w:t>
      </w:r>
    </w:p>
    <w:p w14:paraId="0D110EE2" w14:textId="2E672FA4" w:rsidR="005D233B" w:rsidRPr="003036DE" w:rsidRDefault="00817480" w:rsidP="00EB12AB">
      <w:pPr>
        <w:pStyle w:val="NormalWeb"/>
        <w:spacing w:line="276" w:lineRule="auto"/>
        <w:jc w:val="center"/>
        <w:rPr>
          <w:rStyle w:val="SubtleEmphasis"/>
          <w:rFonts w:ascii="Helvetica" w:hAnsi="Helvetica"/>
          <w:color w:val="auto"/>
          <w:sz w:val="24"/>
        </w:rPr>
      </w:pPr>
      <w:r w:rsidRPr="003036DE">
        <w:rPr>
          <w:rStyle w:val="SubtleEmphasis"/>
          <w:rFonts w:ascii="Helvetica" w:hAnsi="Helvetica"/>
          <w:color w:val="auto"/>
          <w:sz w:val="24"/>
        </w:rPr>
        <w:lastRenderedPageBreak/>
        <w:t>Overall, areas noted the value of this requirement in mandating engagement with drug and alcohol services.</w:t>
      </w:r>
    </w:p>
    <w:p w14:paraId="2F4AF614" w14:textId="77777777" w:rsidR="005D233B" w:rsidRPr="003036DE" w:rsidRDefault="005D233B" w:rsidP="002010FE">
      <w:pPr>
        <w:pStyle w:val="NormalWeb"/>
        <w:spacing w:line="276" w:lineRule="auto"/>
        <w:jc w:val="center"/>
        <w:rPr>
          <w:rStyle w:val="SubtleEmphasis"/>
          <w:rFonts w:ascii="Helvetica" w:hAnsi="Helvetica"/>
          <w:color w:val="auto"/>
          <w:sz w:val="24"/>
        </w:rPr>
      </w:pPr>
    </w:p>
    <w:tbl>
      <w:tblPr>
        <w:tblStyle w:val="TableGrid"/>
        <w:tblW w:w="0" w:type="auto"/>
        <w:tblLook w:val="04A0" w:firstRow="1" w:lastRow="0" w:firstColumn="1" w:lastColumn="0" w:noHBand="0" w:noVBand="1"/>
      </w:tblPr>
      <w:tblGrid>
        <w:gridCol w:w="9016"/>
      </w:tblGrid>
      <w:tr w:rsidR="002F404F" w:rsidRPr="003036DE" w14:paraId="69EAFE13"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00A65AA" w14:textId="1307EB65"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23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99338E" w:rsidRPr="003036DE">
              <w:rPr>
                <w:rFonts w:ascii="Helvetica" w:hAnsi="Helvetica"/>
                <w:color w:val="auto"/>
                <w:sz w:val="24"/>
                <w:szCs w:val="24"/>
              </w:rPr>
              <w:t xml:space="preserve">Alcohol Treatment </w:t>
            </w:r>
            <w:r w:rsidR="0099338E" w:rsidRPr="003036DE">
              <w:rPr>
                <w:rFonts w:ascii="Helvetica" w:eastAsiaTheme="minorHAnsi" w:hAnsi="Helvetica"/>
                <w:color w:val="auto"/>
                <w:sz w:val="24"/>
                <w:szCs w:val="24"/>
              </w:rPr>
              <w:t>Requirement</w:t>
            </w:r>
            <w:r w:rsidR="0099338E" w:rsidRPr="003036DE">
              <w:rPr>
                <w:rFonts w:ascii="Helvetica" w:hAnsi="Helvetica"/>
                <w:color w:val="auto"/>
                <w:sz w:val="24"/>
                <w:szCs w:val="24"/>
              </w:rPr>
              <w:t xml:space="preserve"> </w:t>
            </w:r>
            <w:r w:rsidRPr="003036DE">
              <w:rPr>
                <w:rFonts w:ascii="Helvetica" w:hAnsi="Helvetica" w:cs="Arial"/>
                <w:b/>
                <w:bCs/>
                <w:noProof/>
                <w:color w:val="auto"/>
                <w:szCs w:val="24"/>
              </w:rPr>
              <w:drawing>
                <wp:anchor distT="0" distB="0" distL="114300" distR="114300" simplePos="0" relativeHeight="251658280" behindDoc="0" locked="0" layoutInCell="1" allowOverlap="1" wp14:anchorId="77221E81" wp14:editId="75F316DE">
                  <wp:simplePos x="0" y="0"/>
                  <wp:positionH relativeFrom="margin">
                    <wp:align>left</wp:align>
                  </wp:positionH>
                  <wp:positionV relativeFrom="margin">
                    <wp:align>top</wp:align>
                  </wp:positionV>
                  <wp:extent cx="477564" cy="477564"/>
                  <wp:effectExtent l="0" t="0" r="0" b="0"/>
                  <wp:wrapSquare wrapText="bothSides"/>
                  <wp:docPr id="134821138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11387"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23704590" w14:textId="77777777" w:rsidR="009C6AF5" w:rsidRPr="003036DE" w:rsidRDefault="009C6AF5" w:rsidP="002F404F">
      <w:pPr>
        <w:pStyle w:val="IntenseQuote"/>
        <w:rPr>
          <w:rStyle w:val="Emphasis"/>
          <w:rFonts w:ascii="Helvetica" w:hAnsi="Helvetica"/>
          <w:i w:val="0"/>
          <w:iCs w:val="0"/>
          <w:sz w:val="24"/>
        </w:rPr>
      </w:pPr>
    </w:p>
    <w:p w14:paraId="57B132DD" w14:textId="0D80DB78"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”In most instances, alcohol treatment requirements are imposed following a recommendation in the Justice Social Work Report therefore they are generally considered useful in supporting individual engagement in treatment.”</w:t>
      </w:r>
    </w:p>
    <w:p w14:paraId="18356551" w14:textId="436BAC1D" w:rsidR="007769E7" w:rsidRPr="003036DE" w:rsidRDefault="00817480" w:rsidP="00817480">
      <w:pPr>
        <w:shd w:val="clear" w:color="auto" w:fill="FFFFFF"/>
        <w:spacing w:before="100" w:beforeAutospacing="1" w:line="276" w:lineRule="auto"/>
        <w:rPr>
          <w:rFonts w:ascii="Helvetica" w:hAnsi="Helvetica" w:cs="Arial"/>
          <w:color w:val="auto"/>
          <w:szCs w:val="24"/>
        </w:rPr>
      </w:pPr>
      <w:r w:rsidRPr="003036DE">
        <w:rPr>
          <w:rFonts w:ascii="Helvetica" w:hAnsi="Helvetica" w:cs="Arial"/>
          <w:color w:val="auto"/>
          <w:szCs w:val="24"/>
        </w:rPr>
        <w:t>In areas with problem-solving courts with a dedicated alcohol court for individuals with problematic alcohol use, local partners noted a decline in numbers of cases due to the effectiveness of these courts. Currently, Scotland has two dedicated drug and alcohol courts: one in Glasgow, established in 2001, and another in South Lanarkshire, introduced in 2023. Both</w:t>
      </w:r>
      <w:r w:rsidR="007769E7" w:rsidRPr="003036DE">
        <w:rPr>
          <w:rFonts w:ascii="Helvetica" w:hAnsi="Helvetica" w:cs="Arial"/>
          <w:color w:val="auto"/>
          <w:szCs w:val="24"/>
        </w:rPr>
        <w:t xml:space="preserve"> areas</w:t>
      </w:r>
      <w:r w:rsidRPr="003036DE">
        <w:rPr>
          <w:rFonts w:ascii="Helvetica" w:hAnsi="Helvetica" w:cs="Arial"/>
          <w:color w:val="auto"/>
          <w:szCs w:val="24"/>
        </w:rPr>
        <w:t xml:space="preserve"> report highly positive outcomes for individuals addressing substance use issues, through</w:t>
      </w:r>
      <w:r w:rsidR="00490DEC" w:rsidRPr="003036DE">
        <w:rPr>
          <w:rFonts w:ascii="Helvetica" w:hAnsi="Helvetica" w:cs="Arial"/>
          <w:color w:val="auto"/>
          <w:szCs w:val="24"/>
        </w:rPr>
        <w:t xml:space="preserve"> requirements like </w:t>
      </w:r>
      <w:r w:rsidR="006253C4" w:rsidRPr="003036DE">
        <w:rPr>
          <w:rFonts w:ascii="Helvetica" w:hAnsi="Helvetica" w:cs="Arial"/>
          <w:color w:val="auto"/>
          <w:szCs w:val="24"/>
        </w:rPr>
        <w:t>alcohol</w:t>
      </w:r>
      <w:r w:rsidR="00F94CD8" w:rsidRPr="003036DE">
        <w:rPr>
          <w:rFonts w:ascii="Helvetica" w:hAnsi="Helvetica" w:cs="Arial"/>
          <w:color w:val="auto"/>
          <w:szCs w:val="24"/>
        </w:rPr>
        <w:t xml:space="preserve">/ drug </w:t>
      </w:r>
      <w:r w:rsidR="006253C4" w:rsidRPr="003036DE">
        <w:rPr>
          <w:rFonts w:ascii="Helvetica" w:hAnsi="Helvetica" w:cs="Arial"/>
          <w:color w:val="auto"/>
          <w:szCs w:val="24"/>
        </w:rPr>
        <w:t xml:space="preserve">treatment </w:t>
      </w:r>
      <w:r w:rsidR="00490DEC" w:rsidRPr="003036DE">
        <w:rPr>
          <w:rFonts w:ascii="Helvetica" w:hAnsi="Helvetica" w:cs="Arial"/>
          <w:color w:val="auto"/>
          <w:szCs w:val="24"/>
        </w:rPr>
        <w:t>and or other requirements such as structured deferred sentences (SDS)</w:t>
      </w:r>
      <w:r w:rsidRPr="003036DE">
        <w:rPr>
          <w:rFonts w:ascii="Helvetica" w:hAnsi="Helvetica" w:cs="Arial"/>
          <w:color w:val="auto"/>
          <w:szCs w:val="24"/>
        </w:rPr>
        <w:t>.</w:t>
      </w:r>
    </w:p>
    <w:p w14:paraId="56CEB648" w14:textId="77777777" w:rsidR="007769E7" w:rsidRPr="003036DE" w:rsidRDefault="007769E7" w:rsidP="00817480">
      <w:pPr>
        <w:shd w:val="clear" w:color="auto" w:fill="FFFFFF"/>
        <w:spacing w:before="100" w:beforeAutospacing="1" w:line="276" w:lineRule="auto"/>
        <w:rPr>
          <w:rFonts w:ascii="Helvetica" w:hAnsi="Helvetica" w:cs="Arial"/>
          <w:color w:val="auto"/>
          <w:szCs w:val="24"/>
        </w:rPr>
      </w:pPr>
    </w:p>
    <w:tbl>
      <w:tblPr>
        <w:tblStyle w:val="TableGrid"/>
        <w:tblW w:w="0" w:type="auto"/>
        <w:tblLook w:val="04A0" w:firstRow="1" w:lastRow="0" w:firstColumn="1" w:lastColumn="0" w:noHBand="0" w:noVBand="1"/>
      </w:tblPr>
      <w:tblGrid>
        <w:gridCol w:w="9016"/>
      </w:tblGrid>
      <w:tr w:rsidR="002F404F" w:rsidRPr="003036DE" w14:paraId="1F092D53"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A879919" w14:textId="3528FE9B"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24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 xml:space="preserve">Alcohol Treatment Requirement </w:t>
            </w:r>
            <w:r w:rsidRPr="003036DE">
              <w:rPr>
                <w:rFonts w:ascii="Helvetica" w:hAnsi="Helvetica" w:cs="Arial"/>
                <w:b/>
                <w:bCs/>
                <w:noProof/>
                <w:color w:val="auto"/>
                <w:szCs w:val="24"/>
              </w:rPr>
              <w:drawing>
                <wp:anchor distT="0" distB="0" distL="114300" distR="114300" simplePos="0" relativeHeight="251658281" behindDoc="0" locked="0" layoutInCell="1" allowOverlap="1" wp14:anchorId="3E1C8971" wp14:editId="737BF857">
                  <wp:simplePos x="0" y="0"/>
                  <wp:positionH relativeFrom="margin">
                    <wp:align>left</wp:align>
                  </wp:positionH>
                  <wp:positionV relativeFrom="margin">
                    <wp:align>top</wp:align>
                  </wp:positionV>
                  <wp:extent cx="477564" cy="477564"/>
                  <wp:effectExtent l="0" t="0" r="0" b="0"/>
                  <wp:wrapSquare wrapText="bothSides"/>
                  <wp:docPr id="101230017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0017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694F787E" w14:textId="77777777" w:rsidR="009C6AF5" w:rsidRPr="003036DE" w:rsidRDefault="009C6AF5" w:rsidP="002F404F">
      <w:pPr>
        <w:pStyle w:val="IntenseQuote"/>
        <w:rPr>
          <w:rStyle w:val="Emphasis"/>
          <w:rFonts w:ascii="Helvetica" w:hAnsi="Helvetica"/>
          <w:i w:val="0"/>
          <w:iCs w:val="0"/>
          <w:sz w:val="24"/>
        </w:rPr>
      </w:pPr>
    </w:p>
    <w:p w14:paraId="4B818A8D" w14:textId="65FE56A9"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“The use of the drug and alcohol requirements remains low due to the positive impact of the drug and alcohol problem-solving courts and through the appropriate use of Structured Deferred Sentences.”</w:t>
      </w:r>
    </w:p>
    <w:p w14:paraId="43AD162B" w14:textId="77777777" w:rsidR="00817480" w:rsidRPr="003036DE" w:rsidRDefault="00817480" w:rsidP="00817480">
      <w:pPr>
        <w:shd w:val="clear" w:color="auto" w:fill="FFFFFF"/>
        <w:spacing w:before="100" w:beforeAutospacing="1" w:line="276" w:lineRule="auto"/>
        <w:rPr>
          <w:rFonts w:ascii="Helvetica" w:hAnsi="Helvetica" w:cs="Arial"/>
          <w:i/>
          <w:iCs/>
          <w:color w:val="auto"/>
          <w:szCs w:val="24"/>
          <w:lang w:eastAsia="en-GB"/>
        </w:rPr>
      </w:pPr>
      <w:r w:rsidRPr="003036DE">
        <w:rPr>
          <w:rFonts w:ascii="Helvetica" w:hAnsi="Helvetica" w:cs="Arial"/>
          <w:color w:val="auto"/>
          <w:szCs w:val="24"/>
        </w:rPr>
        <w:t>Additionally, areas such as Angus have implemented problem-solving court approaches on a monthly basis, utilising various community disposals with similarly positive results.</w:t>
      </w:r>
    </w:p>
    <w:p w14:paraId="108A5E61" w14:textId="6D357B93" w:rsidR="009C6AF5" w:rsidRPr="003036DE" w:rsidRDefault="001A26A0" w:rsidP="00817480">
      <w:pPr>
        <w:shd w:val="clear" w:color="auto" w:fill="FFFFFF"/>
        <w:spacing w:before="100" w:beforeAutospacing="1" w:line="276" w:lineRule="auto"/>
        <w:rPr>
          <w:rFonts w:ascii="Helvetica" w:hAnsi="Helvetica" w:cs="Arial"/>
          <w:color w:val="auto"/>
          <w:szCs w:val="24"/>
        </w:rPr>
      </w:pPr>
      <w:r w:rsidRPr="003036DE">
        <w:rPr>
          <w:rFonts w:ascii="Helvetica" w:hAnsi="Helvetica" w:cs="Arial"/>
          <w:color w:val="auto"/>
          <w:szCs w:val="24"/>
        </w:rPr>
        <w:t>Some other</w:t>
      </w:r>
      <w:r w:rsidR="00817480" w:rsidRPr="003036DE">
        <w:rPr>
          <w:rFonts w:ascii="Helvetica" w:hAnsi="Helvetica" w:cs="Arial"/>
          <w:color w:val="auto"/>
          <w:szCs w:val="24"/>
        </w:rPr>
        <w:t xml:space="preserve"> areas have reported challenges with this disposal. While many areas note that this requirement is recommended by JSW, others highlight that it is sometimes imposed without a JSW recommendation, making it difficult to ensure engagement and compliance. Additionally, many reports emphasise challenges with the foundations of this requirement. Mainly, the requirement </w:t>
      </w:r>
      <w:r w:rsidR="00087139" w:rsidRPr="003036DE">
        <w:rPr>
          <w:rFonts w:ascii="Helvetica" w:hAnsi="Helvetica" w:cs="Arial"/>
          <w:color w:val="auto"/>
          <w:szCs w:val="24"/>
        </w:rPr>
        <w:t xml:space="preserve">promotes for </w:t>
      </w:r>
      <w:r w:rsidR="001B0AA1" w:rsidRPr="003036DE">
        <w:rPr>
          <w:rFonts w:ascii="Helvetica" w:hAnsi="Helvetica" w:cs="Arial"/>
          <w:color w:val="auto"/>
          <w:szCs w:val="24"/>
        </w:rPr>
        <w:t>reduction or elimination of</w:t>
      </w:r>
      <w:r w:rsidR="00817480" w:rsidRPr="003036DE">
        <w:rPr>
          <w:rFonts w:ascii="Helvetica" w:hAnsi="Helvetica" w:cs="Arial"/>
          <w:color w:val="auto"/>
          <w:szCs w:val="24"/>
        </w:rPr>
        <w:t xml:space="preserve"> abstinence from alcohol despite current research showcasing that relapse is common within recovery. Due to these identified problems, local partners have noted that breaches of this requirement are common, which can often have an </w:t>
      </w:r>
      <w:r w:rsidR="00817480" w:rsidRPr="003036DE">
        <w:rPr>
          <w:rFonts w:ascii="Helvetica" w:hAnsi="Helvetica" w:cs="Arial"/>
          <w:color w:val="auto"/>
          <w:szCs w:val="24"/>
        </w:rPr>
        <w:lastRenderedPageBreak/>
        <w:t xml:space="preserve">adverse effect on the </w:t>
      </w:r>
      <w:r w:rsidR="00510CD1" w:rsidRPr="003036DE">
        <w:rPr>
          <w:rFonts w:ascii="Helvetica" w:hAnsi="Helvetica" w:cs="Arial"/>
          <w:color w:val="auto"/>
          <w:szCs w:val="24"/>
        </w:rPr>
        <w:t>individual’s</w:t>
      </w:r>
      <w:r w:rsidR="00817480" w:rsidRPr="003036DE">
        <w:rPr>
          <w:rFonts w:ascii="Helvetica" w:hAnsi="Helvetica" w:cs="Arial"/>
          <w:color w:val="auto"/>
          <w:szCs w:val="24"/>
        </w:rPr>
        <w:t xml:space="preserve"> motivation and can increase the likelihood of time in custody through breach to the initial order. Many emphasise the need for greater discretion to be built into this requirement to better support individuals in their recovery journey.</w:t>
      </w:r>
    </w:p>
    <w:p w14:paraId="61690F94" w14:textId="77777777" w:rsidR="005D233B" w:rsidRPr="003036DE" w:rsidRDefault="005D233B" w:rsidP="00817480">
      <w:pPr>
        <w:shd w:val="clear" w:color="auto" w:fill="FFFFFF"/>
        <w:spacing w:before="100" w:beforeAutospacing="1" w:line="276" w:lineRule="auto"/>
        <w:rPr>
          <w:rFonts w:ascii="Helvetica" w:hAnsi="Helvetica" w:cs="Arial"/>
          <w:color w:val="auto"/>
          <w:szCs w:val="24"/>
        </w:rPr>
      </w:pPr>
    </w:p>
    <w:tbl>
      <w:tblPr>
        <w:tblStyle w:val="TableGrid"/>
        <w:tblW w:w="0" w:type="auto"/>
        <w:tblLook w:val="04A0" w:firstRow="1" w:lastRow="0" w:firstColumn="1" w:lastColumn="0" w:noHBand="0" w:noVBand="1"/>
      </w:tblPr>
      <w:tblGrid>
        <w:gridCol w:w="9016"/>
      </w:tblGrid>
      <w:tr w:rsidR="002F404F" w:rsidRPr="003036DE" w14:paraId="46C6056B"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C5CFF96" w14:textId="24A7080B"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83FE8" w:rsidRPr="003036DE">
              <w:rPr>
                <w:rFonts w:ascii="Helvetica" w:hAnsi="Helvetica" w:cs="Arial"/>
                <w:b/>
                <w:bCs/>
                <w:color w:val="auto"/>
                <w:sz w:val="24"/>
                <w:szCs w:val="24"/>
              </w:rPr>
              <w:t xml:space="preserve">25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olor w:val="auto"/>
                <w:sz w:val="24"/>
                <w:szCs w:val="24"/>
              </w:rPr>
              <w:t xml:space="preserve">Alcohol Treatment </w:t>
            </w:r>
            <w:r w:rsidR="00D039E4" w:rsidRPr="003036DE">
              <w:rPr>
                <w:rFonts w:ascii="Helvetica" w:eastAsiaTheme="minorHAnsi" w:hAnsi="Helvetica"/>
                <w:color w:val="auto"/>
                <w:sz w:val="24"/>
                <w:szCs w:val="24"/>
              </w:rPr>
              <w:t>Requirement</w:t>
            </w:r>
            <w:r w:rsidRPr="003036DE">
              <w:rPr>
                <w:rFonts w:ascii="Helvetica" w:hAnsi="Helvetica" w:cs="Arial"/>
                <w:b/>
                <w:bCs/>
                <w:noProof/>
                <w:color w:val="auto"/>
                <w:szCs w:val="24"/>
              </w:rPr>
              <w:drawing>
                <wp:anchor distT="0" distB="0" distL="114300" distR="114300" simplePos="0" relativeHeight="251658282" behindDoc="0" locked="0" layoutInCell="1" allowOverlap="1" wp14:anchorId="35CAB150" wp14:editId="5080D76A">
                  <wp:simplePos x="0" y="0"/>
                  <wp:positionH relativeFrom="margin">
                    <wp:align>left</wp:align>
                  </wp:positionH>
                  <wp:positionV relativeFrom="margin">
                    <wp:align>top</wp:align>
                  </wp:positionV>
                  <wp:extent cx="477564" cy="477564"/>
                  <wp:effectExtent l="0" t="0" r="0" b="0"/>
                  <wp:wrapSquare wrapText="bothSides"/>
                  <wp:docPr id="121325793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5793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67797D4B" w14:textId="77777777" w:rsidR="009C6AF5" w:rsidRPr="003036DE" w:rsidRDefault="009C6AF5" w:rsidP="002F404F">
      <w:pPr>
        <w:pStyle w:val="IntenseQuote"/>
        <w:rPr>
          <w:rStyle w:val="Emphasis"/>
          <w:rFonts w:ascii="Helvetica" w:hAnsi="Helvetica"/>
          <w:i w:val="0"/>
          <w:iCs w:val="0"/>
          <w:sz w:val="24"/>
        </w:rPr>
      </w:pPr>
    </w:p>
    <w:p w14:paraId="24D7207F" w14:textId="08CE254C"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“An alcohol / drug treatment requirement can be an effective tool to encourage an individual to engage with support to address addiction issues. However, there is a risk that imposing a requirement when an individual is not ready, is neither person centred, nor trauma informed. It can take a considerable amount of time to tackle the complex issue of addiction, and relapse and non-compliance are often part of the recovery journey. If a requirement is imposed and an individual is not ready to engage with support, they can find their Order returned to Court under breach, even if they are engaging well with the supervision requirement of the Order. For such a requirement to be truly effective, practitioner discretion may be required on a case-by-case basis, as opposed to viewing non-compliance with treatment as a violation of the Order.”</w:t>
      </w:r>
    </w:p>
    <w:p w14:paraId="11CC3B5B" w14:textId="77777777" w:rsidR="00CD592C" w:rsidRPr="003036DE" w:rsidRDefault="00CD592C" w:rsidP="00CD592C">
      <w:pPr>
        <w:spacing w:line="240" w:lineRule="auto"/>
        <w:rPr>
          <w:rFonts w:ascii="Helvetica" w:hAnsi="Helvetica"/>
          <w:color w:val="auto"/>
          <w:szCs w:val="24"/>
          <w:lang w:eastAsia="en-GB"/>
        </w:rPr>
      </w:pPr>
      <w:bookmarkStart w:id="71" w:name="_Toc189755117"/>
      <w:bookmarkStart w:id="72" w:name="_Toc189755623"/>
      <w:bookmarkStart w:id="73" w:name="_Toc190220720"/>
    </w:p>
    <w:p w14:paraId="23292164" w14:textId="77777777" w:rsidR="00CD592C" w:rsidRPr="003036DE" w:rsidRDefault="00CD592C" w:rsidP="00CD592C">
      <w:pPr>
        <w:spacing w:line="240" w:lineRule="auto"/>
        <w:rPr>
          <w:rFonts w:ascii="Helvetica" w:hAnsi="Helvetica"/>
          <w:color w:val="auto"/>
          <w:szCs w:val="24"/>
          <w:lang w:eastAsia="en-GB"/>
        </w:rPr>
      </w:pPr>
    </w:p>
    <w:p w14:paraId="4F8D12D0" w14:textId="630DCAC7" w:rsidR="00817480" w:rsidRPr="003036DE" w:rsidRDefault="00817480" w:rsidP="00CD592C">
      <w:pPr>
        <w:spacing w:line="240" w:lineRule="auto"/>
        <w:rPr>
          <w:rFonts w:ascii="Helvetica" w:hAnsi="Helvetica" w:cs="Arial"/>
          <w:b/>
          <w:bCs/>
          <w:color w:val="auto"/>
          <w:szCs w:val="24"/>
          <w:lang w:val="en-US" w:eastAsia="en-GB"/>
        </w:rPr>
      </w:pPr>
      <w:r w:rsidRPr="003036DE">
        <w:rPr>
          <w:b/>
          <w:bCs/>
          <w:color w:val="auto"/>
          <w:lang w:eastAsia="en-GB"/>
        </w:rPr>
        <w:t xml:space="preserve">Drug </w:t>
      </w:r>
      <w:r w:rsidR="00553888" w:rsidRPr="003036DE">
        <w:rPr>
          <w:b/>
          <w:bCs/>
          <w:color w:val="auto"/>
          <w:lang w:eastAsia="en-GB"/>
        </w:rPr>
        <w:t>T</w:t>
      </w:r>
      <w:r w:rsidRPr="003036DE">
        <w:rPr>
          <w:b/>
          <w:bCs/>
          <w:color w:val="auto"/>
          <w:lang w:eastAsia="en-GB"/>
        </w:rPr>
        <w:t xml:space="preserve">reatment </w:t>
      </w:r>
      <w:r w:rsidR="00553888" w:rsidRPr="003036DE">
        <w:rPr>
          <w:b/>
          <w:bCs/>
          <w:color w:val="auto"/>
          <w:lang w:eastAsia="en-GB"/>
        </w:rPr>
        <w:t>R</w:t>
      </w:r>
      <w:r w:rsidRPr="003036DE">
        <w:rPr>
          <w:b/>
          <w:bCs/>
          <w:color w:val="auto"/>
          <w:lang w:eastAsia="en-GB"/>
        </w:rPr>
        <w:t>equirement</w:t>
      </w:r>
      <w:bookmarkEnd w:id="71"/>
      <w:bookmarkEnd w:id="72"/>
      <w:bookmarkEnd w:id="73"/>
    </w:p>
    <w:p w14:paraId="5A12A8FD" w14:textId="79D4CAFB" w:rsidR="00BD7083" w:rsidRPr="003036DE" w:rsidRDefault="00BD7083" w:rsidP="00BD7083">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A drug treatment requirement might be imposed when drug issues </w:t>
      </w:r>
      <w:r w:rsidR="00510CD1" w:rsidRPr="003036DE">
        <w:rPr>
          <w:rFonts w:ascii="Helvetica" w:hAnsi="Helvetica" w:cs="Arial"/>
          <w:color w:val="auto"/>
          <w:szCs w:val="24"/>
          <w:lang w:eastAsia="en-GB"/>
        </w:rPr>
        <w:t xml:space="preserve">are </w:t>
      </w:r>
      <w:r w:rsidRPr="003036DE">
        <w:rPr>
          <w:rFonts w:ascii="Helvetica" w:hAnsi="Helvetica" w:cs="Arial"/>
          <w:color w:val="auto"/>
          <w:szCs w:val="24"/>
          <w:lang w:eastAsia="en-GB"/>
        </w:rPr>
        <w:t xml:space="preserve">identified, but where an individual has not established a chronic history of drug </w:t>
      </w:r>
      <w:r w:rsidR="00F94CD8" w:rsidRPr="003036DE">
        <w:rPr>
          <w:rFonts w:ascii="Helvetica" w:hAnsi="Helvetica" w:cs="Arial"/>
          <w:color w:val="auto"/>
          <w:szCs w:val="24"/>
          <w:lang w:eastAsia="en-GB"/>
        </w:rPr>
        <w:t>use</w:t>
      </w:r>
      <w:r w:rsidRPr="003036DE">
        <w:rPr>
          <w:rFonts w:ascii="Helvetica" w:hAnsi="Helvetica" w:cs="Arial"/>
          <w:color w:val="auto"/>
          <w:szCs w:val="24"/>
          <w:lang w:eastAsia="en-GB"/>
        </w:rPr>
        <w:t xml:space="preserve">. A CPO with a drug treatment requirement provides courts with an alternative sentencing option to a custodial sentence or to using a Drug Treatment and Testing Order (DTTO). </w:t>
      </w:r>
      <w:r w:rsidR="000225B8" w:rsidRPr="003036DE">
        <w:rPr>
          <w:rFonts w:ascii="Helvetica" w:hAnsi="Helvetica" w:cs="Arial"/>
          <w:color w:val="auto"/>
          <w:szCs w:val="24"/>
          <w:lang w:eastAsia="en-GB"/>
        </w:rPr>
        <w:t>Individuals</w:t>
      </w:r>
      <w:r w:rsidRPr="003036DE">
        <w:rPr>
          <w:rFonts w:ascii="Helvetica" w:hAnsi="Helvetica" w:cs="Arial"/>
          <w:color w:val="auto"/>
          <w:szCs w:val="24"/>
          <w:lang w:eastAsia="en-GB"/>
        </w:rPr>
        <w:t xml:space="preserve"> with drug problems who would not be eligible for a DTTO because their offending history is assessed as not sufficiently high tariff enough, should be considered by the courts for a drug treatment requirement. This may include, for example, </w:t>
      </w:r>
      <w:r w:rsidR="00AE7C0A" w:rsidRPr="003036DE">
        <w:rPr>
          <w:rFonts w:ascii="Helvetica" w:hAnsi="Helvetica" w:cs="Arial"/>
          <w:color w:val="auto"/>
          <w:szCs w:val="24"/>
          <w:lang w:eastAsia="en-GB"/>
        </w:rPr>
        <w:t>women</w:t>
      </w:r>
      <w:r w:rsidRPr="003036DE">
        <w:rPr>
          <w:rFonts w:ascii="Helvetica" w:hAnsi="Helvetica" w:cs="Arial"/>
          <w:color w:val="auto"/>
          <w:szCs w:val="24"/>
          <w:lang w:eastAsia="en-GB"/>
        </w:rPr>
        <w:t xml:space="preserve"> who generally have a lower tariff offending history, or some first-time offenders. </w:t>
      </w:r>
    </w:p>
    <w:p w14:paraId="127FF5F9" w14:textId="21E14060"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7427DC03" w14:textId="3F8300B5" w:rsidR="00557810" w:rsidRPr="003036DE" w:rsidRDefault="00515A5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4" behindDoc="0" locked="0" layoutInCell="1" allowOverlap="1" wp14:anchorId="2875F8CE" wp14:editId="1FEFE069">
            <wp:simplePos x="0" y="0"/>
            <wp:positionH relativeFrom="margin">
              <wp:align>left</wp:align>
            </wp:positionH>
            <wp:positionV relativeFrom="paragraph">
              <wp:posOffset>16510</wp:posOffset>
            </wp:positionV>
            <wp:extent cx="728133" cy="728133"/>
            <wp:effectExtent l="0" t="0" r="0" b="0"/>
            <wp:wrapSquare wrapText="bothSides"/>
            <wp:docPr id="59650162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1628"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38304DE9" w14:textId="357BB092" w:rsidR="00557810" w:rsidRPr="003036DE" w:rsidRDefault="00557810" w:rsidP="002063B1">
      <w:pPr>
        <w:rPr>
          <w:rFonts w:ascii="Helvetica" w:hAnsi="Helvetica"/>
          <w:b/>
          <w:color w:val="auto"/>
          <w:szCs w:val="24"/>
        </w:rPr>
      </w:pPr>
      <w:r w:rsidRPr="003036DE">
        <w:rPr>
          <w:rFonts w:ascii="Helvetica" w:hAnsi="Helvetica"/>
          <w:b/>
          <w:color w:val="auto"/>
          <w:szCs w:val="24"/>
        </w:rPr>
        <w:t xml:space="preserve">2023-24 Key Statistics: </w:t>
      </w:r>
      <w:r w:rsidR="0051227B" w:rsidRPr="003036DE">
        <w:rPr>
          <w:rFonts w:ascii="Helvetica" w:hAnsi="Helvetica"/>
          <w:color w:val="auto"/>
          <w:szCs w:val="24"/>
        </w:rPr>
        <w:t>Drug Treatment</w:t>
      </w:r>
      <w:r w:rsidRPr="003036DE">
        <w:rPr>
          <w:rFonts w:ascii="Helvetica" w:hAnsi="Helvetica"/>
          <w:color w:val="auto"/>
          <w:szCs w:val="24"/>
        </w:rPr>
        <w:t xml:space="preserve"> Requirement</w:t>
      </w:r>
    </w:p>
    <w:p w14:paraId="33202B3F" w14:textId="123CC0C8"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455DEE38" w14:textId="2BA8FF0D" w:rsidR="006A238D" w:rsidRPr="003036DE" w:rsidRDefault="00190658" w:rsidP="00075DB5">
      <w:pPr>
        <w:pStyle w:val="ListParagraph"/>
        <w:numPr>
          <w:ilvl w:val="0"/>
          <w:numId w:val="17"/>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lastRenderedPageBreak/>
        <w:t>In 2023/24</w:t>
      </w:r>
      <w:r w:rsidR="00872C85" w:rsidRPr="003036DE">
        <w:rPr>
          <w:rFonts w:ascii="Helvetica" w:hAnsi="Helvetica" w:cs="Arial"/>
          <w:color w:val="auto"/>
          <w:szCs w:val="24"/>
          <w:lang w:eastAsia="en-GB"/>
        </w:rPr>
        <w:t xml:space="preserve"> there were 204 drug treatment requirements issued as part of a CPO. This </w:t>
      </w:r>
      <w:r w:rsidR="00D27236" w:rsidRPr="003036DE">
        <w:rPr>
          <w:rFonts w:ascii="Helvetica" w:hAnsi="Helvetica" w:cs="Arial"/>
          <w:color w:val="auto"/>
          <w:szCs w:val="24"/>
          <w:lang w:eastAsia="en-GB"/>
        </w:rPr>
        <w:t xml:space="preserve">sees a sharp increase </w:t>
      </w:r>
      <w:r w:rsidR="002B7FEA" w:rsidRPr="003036DE">
        <w:rPr>
          <w:rFonts w:ascii="Helvetica" w:hAnsi="Helvetica" w:cs="Arial"/>
          <w:color w:val="auto"/>
          <w:szCs w:val="24"/>
          <w:lang w:eastAsia="en-GB"/>
        </w:rPr>
        <w:t>(</w:t>
      </w:r>
      <w:r w:rsidR="001B0AA1" w:rsidRPr="003036DE">
        <w:rPr>
          <w:rFonts w:ascii="Helvetica" w:hAnsi="Helvetica" w:cs="Arial"/>
          <w:color w:val="auto"/>
          <w:szCs w:val="24"/>
          <w:lang w:eastAsia="en-GB"/>
        </w:rPr>
        <w:t>7</w:t>
      </w:r>
      <w:r w:rsidR="003773CC" w:rsidRPr="003036DE">
        <w:rPr>
          <w:rFonts w:ascii="Helvetica" w:hAnsi="Helvetica" w:cs="Arial"/>
          <w:color w:val="auto"/>
          <w:szCs w:val="24"/>
          <w:lang w:eastAsia="en-GB"/>
        </w:rPr>
        <w:t>6%</w:t>
      </w:r>
      <w:r w:rsidR="002B7FEA" w:rsidRPr="003036DE">
        <w:rPr>
          <w:rFonts w:ascii="Helvetica" w:hAnsi="Helvetica" w:cs="Arial"/>
          <w:color w:val="auto"/>
          <w:szCs w:val="24"/>
          <w:lang w:eastAsia="en-GB"/>
        </w:rPr>
        <w:t xml:space="preserve">) </w:t>
      </w:r>
      <w:r w:rsidR="00D27236" w:rsidRPr="003036DE">
        <w:rPr>
          <w:rFonts w:ascii="Helvetica" w:hAnsi="Helvetica" w:cs="Arial"/>
          <w:color w:val="auto"/>
          <w:szCs w:val="24"/>
          <w:lang w:eastAsia="en-GB"/>
        </w:rPr>
        <w:t xml:space="preserve">from 116 in </w:t>
      </w:r>
      <w:r w:rsidR="00E73DA0" w:rsidRPr="003036DE">
        <w:rPr>
          <w:rFonts w:ascii="Helvetica" w:hAnsi="Helvetica" w:cs="Arial"/>
          <w:color w:val="auto"/>
          <w:szCs w:val="24"/>
          <w:lang w:eastAsia="en-GB"/>
        </w:rPr>
        <w:t xml:space="preserve">the last reporting year, </w:t>
      </w:r>
      <w:r w:rsidR="00D27236" w:rsidRPr="003036DE">
        <w:rPr>
          <w:rFonts w:ascii="Helvetica" w:hAnsi="Helvetica" w:cs="Arial"/>
          <w:color w:val="auto"/>
          <w:szCs w:val="24"/>
          <w:lang w:eastAsia="en-GB"/>
        </w:rPr>
        <w:t>2022/23</w:t>
      </w:r>
      <w:r w:rsidR="002B7FEA" w:rsidRPr="003036DE">
        <w:rPr>
          <w:rFonts w:ascii="Helvetica" w:hAnsi="Helvetica" w:cs="Arial"/>
          <w:color w:val="auto"/>
          <w:szCs w:val="24"/>
          <w:lang w:eastAsia="en-GB"/>
        </w:rPr>
        <w:t>.</w:t>
      </w:r>
    </w:p>
    <w:p w14:paraId="1D37FFCE" w14:textId="4E9430AA" w:rsidR="009C3778" w:rsidRPr="003036DE" w:rsidRDefault="009C3778" w:rsidP="00075DB5">
      <w:pPr>
        <w:pStyle w:val="ListParagraph"/>
        <w:numPr>
          <w:ilvl w:val="0"/>
          <w:numId w:val="17"/>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This requirement was on a general downward trend between 2011/12 and 2018/19</w:t>
      </w:r>
      <w:r w:rsidR="00910EA8" w:rsidRPr="003036DE">
        <w:rPr>
          <w:rFonts w:ascii="Helvetica" w:hAnsi="Helvetica" w:cs="Arial"/>
          <w:color w:val="auto"/>
          <w:szCs w:val="24"/>
          <w:lang w:eastAsia="en-GB"/>
        </w:rPr>
        <w:t xml:space="preserve"> before increasing </w:t>
      </w:r>
      <w:r w:rsidR="00BB6013" w:rsidRPr="003036DE">
        <w:rPr>
          <w:rFonts w:ascii="Helvetica" w:hAnsi="Helvetica" w:cs="Arial"/>
          <w:color w:val="auto"/>
          <w:szCs w:val="24"/>
          <w:lang w:eastAsia="en-GB"/>
        </w:rPr>
        <w:t xml:space="preserve">for a year ahead of the pandemic, </w:t>
      </w:r>
      <w:r w:rsidR="00976DDF" w:rsidRPr="003036DE">
        <w:rPr>
          <w:rFonts w:ascii="Helvetica" w:hAnsi="Helvetica" w:cs="Arial"/>
          <w:color w:val="auto"/>
          <w:szCs w:val="24"/>
          <w:lang w:eastAsia="en-GB"/>
        </w:rPr>
        <w:t xml:space="preserve">after </w:t>
      </w:r>
      <w:r w:rsidR="00BB6013" w:rsidRPr="003036DE">
        <w:rPr>
          <w:rFonts w:ascii="Helvetica" w:hAnsi="Helvetica" w:cs="Arial"/>
          <w:color w:val="auto"/>
          <w:szCs w:val="24"/>
          <w:lang w:eastAsia="en-GB"/>
        </w:rPr>
        <w:t xml:space="preserve">which </w:t>
      </w:r>
      <w:r w:rsidR="00976DDF" w:rsidRPr="003036DE">
        <w:rPr>
          <w:rFonts w:ascii="Helvetica" w:hAnsi="Helvetica" w:cs="Arial"/>
          <w:color w:val="auto"/>
          <w:szCs w:val="24"/>
          <w:lang w:eastAsia="en-GB"/>
        </w:rPr>
        <w:t>there was</w:t>
      </w:r>
      <w:r w:rsidR="00BB6013" w:rsidRPr="003036DE">
        <w:rPr>
          <w:rFonts w:ascii="Helvetica" w:hAnsi="Helvetica" w:cs="Arial"/>
          <w:color w:val="auto"/>
          <w:szCs w:val="24"/>
          <w:lang w:eastAsia="en-GB"/>
        </w:rPr>
        <w:t xml:space="preserve"> a dip.  </w:t>
      </w:r>
      <w:r w:rsidR="00976DDF" w:rsidRPr="003036DE">
        <w:rPr>
          <w:rFonts w:ascii="Helvetica" w:hAnsi="Helvetica" w:cs="Arial"/>
          <w:color w:val="auto"/>
          <w:szCs w:val="24"/>
          <w:lang w:eastAsia="en-GB"/>
        </w:rPr>
        <w:t xml:space="preserve">This has </w:t>
      </w:r>
      <w:r w:rsidR="007E5551" w:rsidRPr="003036DE">
        <w:rPr>
          <w:rFonts w:ascii="Helvetica" w:hAnsi="Helvetica" w:cs="Arial"/>
          <w:color w:val="auto"/>
          <w:szCs w:val="24"/>
          <w:lang w:eastAsia="en-GB"/>
        </w:rPr>
        <w:t xml:space="preserve">again </w:t>
      </w:r>
      <w:r w:rsidR="00976DDF" w:rsidRPr="003036DE">
        <w:rPr>
          <w:rFonts w:ascii="Helvetica" w:hAnsi="Helvetica" w:cs="Arial"/>
          <w:color w:val="auto"/>
          <w:szCs w:val="24"/>
          <w:lang w:eastAsia="en-GB"/>
        </w:rPr>
        <w:t>been increasing</w:t>
      </w:r>
      <w:r w:rsidR="003773CC" w:rsidRPr="003036DE">
        <w:rPr>
          <w:rFonts w:ascii="Helvetica" w:hAnsi="Helvetica" w:cs="Arial"/>
          <w:color w:val="auto"/>
          <w:szCs w:val="24"/>
          <w:lang w:eastAsia="en-GB"/>
        </w:rPr>
        <w:t xml:space="preserve"> </w:t>
      </w:r>
      <w:r w:rsidR="007E5551" w:rsidRPr="003036DE">
        <w:rPr>
          <w:rFonts w:ascii="Helvetica" w:hAnsi="Helvetica" w:cs="Arial"/>
          <w:color w:val="auto"/>
          <w:szCs w:val="24"/>
          <w:lang w:eastAsia="en-GB"/>
        </w:rPr>
        <w:t>p</w:t>
      </w:r>
      <w:r w:rsidR="00BB6013" w:rsidRPr="003036DE">
        <w:rPr>
          <w:rFonts w:ascii="Helvetica" w:hAnsi="Helvetica" w:cs="Arial"/>
          <w:color w:val="auto"/>
          <w:szCs w:val="24"/>
          <w:lang w:eastAsia="en-GB"/>
        </w:rPr>
        <w:t>ost-pandemic</w:t>
      </w:r>
      <w:r w:rsidR="00CB7FA4" w:rsidRPr="003036DE">
        <w:rPr>
          <w:rFonts w:ascii="Helvetica" w:hAnsi="Helvetica" w:cs="Arial"/>
          <w:color w:val="auto"/>
          <w:szCs w:val="24"/>
          <w:lang w:eastAsia="en-GB"/>
        </w:rPr>
        <w:t>.</w:t>
      </w:r>
    </w:p>
    <w:p w14:paraId="5AEF0608" w14:textId="6553DCA8"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Similar to alcohol </w:t>
      </w:r>
      <w:r w:rsidR="00483692" w:rsidRPr="003036DE">
        <w:rPr>
          <w:rFonts w:ascii="Helvetica" w:hAnsi="Helvetica" w:cs="Arial"/>
          <w:color w:val="auto"/>
          <w:szCs w:val="24"/>
          <w:lang w:eastAsia="en-GB"/>
        </w:rPr>
        <w:t>use</w:t>
      </w:r>
      <w:r w:rsidRPr="003036DE">
        <w:rPr>
          <w:rFonts w:ascii="Helvetica" w:hAnsi="Helvetica" w:cs="Arial"/>
          <w:color w:val="auto"/>
          <w:szCs w:val="24"/>
          <w:lang w:eastAsia="en-GB"/>
        </w:rPr>
        <w:t xml:space="preserve">, individuals with a </w:t>
      </w:r>
      <w:r w:rsidR="00483692" w:rsidRPr="003036DE">
        <w:rPr>
          <w:rFonts w:ascii="Helvetica" w:hAnsi="Helvetica" w:cs="Arial"/>
          <w:color w:val="auto"/>
          <w:szCs w:val="24"/>
          <w:lang w:eastAsia="en-GB"/>
        </w:rPr>
        <w:t>drug</w:t>
      </w:r>
      <w:r w:rsidRPr="003036DE">
        <w:rPr>
          <w:rFonts w:ascii="Helvetica" w:hAnsi="Helvetica" w:cs="Arial"/>
          <w:color w:val="auto"/>
          <w:szCs w:val="24"/>
          <w:lang w:eastAsia="en-GB"/>
        </w:rPr>
        <w:t xml:space="preserve"> use problem are </w:t>
      </w:r>
      <w:r w:rsidR="00510CD1" w:rsidRPr="003036DE">
        <w:rPr>
          <w:rFonts w:ascii="Helvetica" w:hAnsi="Helvetica" w:cs="Arial"/>
          <w:color w:val="auto"/>
          <w:szCs w:val="24"/>
          <w:lang w:eastAsia="en-GB"/>
        </w:rPr>
        <w:t>overrepresented</w:t>
      </w:r>
      <w:r w:rsidRPr="003036DE">
        <w:rPr>
          <w:rFonts w:ascii="Helvetica" w:hAnsi="Helvetica" w:cs="Arial"/>
          <w:color w:val="auto"/>
          <w:szCs w:val="24"/>
          <w:lang w:eastAsia="en-GB"/>
        </w:rPr>
        <w:t xml:space="preserve"> in the justice system. The drug treatment requirement aims to motivate individuals to engage with treatment and prevent further offending. </w:t>
      </w:r>
    </w:p>
    <w:p w14:paraId="1EC734E7"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6B1842E6" w14:textId="03F548DF" w:rsidR="003A47E8" w:rsidRPr="003036DE" w:rsidRDefault="00817480" w:rsidP="003A47E8">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t>Overall, local partners reported very few drug treatment requirements being imposed.</w:t>
      </w:r>
    </w:p>
    <w:p w14:paraId="41E98778" w14:textId="3DE57070" w:rsidR="003A47E8" w:rsidRPr="003036DE" w:rsidRDefault="003A47E8" w:rsidP="00817480">
      <w:pPr>
        <w:shd w:val="clear" w:color="auto" w:fill="FFFFFF"/>
        <w:spacing w:before="100" w:beforeAutospacing="1" w:line="276" w:lineRule="auto"/>
        <w:contextualSpacing/>
        <w:rPr>
          <w:rFonts w:ascii="Helvetica" w:hAnsi="Helvetica" w:cs="Arial"/>
          <w:color w:val="auto"/>
          <w:szCs w:val="24"/>
          <w:lang w:eastAsia="en-GB"/>
        </w:rPr>
      </w:pPr>
    </w:p>
    <w:p w14:paraId="5B454D25" w14:textId="078B4269"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Where a drug treatment requirement was imposed</w:t>
      </w:r>
      <w:r w:rsidR="003756A2"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local partners highlight that the use of collaborative working between professionals working in statutory health services, social work and third sector support services often deliver the best results for the individuals. </w:t>
      </w:r>
      <w:r w:rsidR="00AA11CB" w:rsidRPr="003036DE">
        <w:rPr>
          <w:rFonts w:ascii="Helvetica" w:hAnsi="Helvetica" w:cs="Arial"/>
          <w:color w:val="auto"/>
          <w:szCs w:val="24"/>
          <w:lang w:eastAsia="en-GB"/>
        </w:rPr>
        <w:t>L</w:t>
      </w:r>
      <w:r w:rsidRPr="003036DE">
        <w:rPr>
          <w:rFonts w:ascii="Helvetica" w:hAnsi="Helvetica" w:cs="Arial"/>
          <w:color w:val="auto"/>
          <w:szCs w:val="24"/>
          <w:lang w:eastAsia="en-GB"/>
        </w:rPr>
        <w:t>ocal areas often reported that individuals with a substance use problem often present with co-occurring health and social needs</w:t>
      </w:r>
      <w:r w:rsidR="00AB2B4D" w:rsidRPr="003036DE">
        <w:rPr>
          <w:rFonts w:ascii="Helvetica" w:hAnsi="Helvetica" w:cs="Arial"/>
          <w:color w:val="auto"/>
          <w:szCs w:val="24"/>
          <w:lang w:eastAsia="en-GB"/>
        </w:rPr>
        <w:t xml:space="preserve"> which included </w:t>
      </w:r>
      <w:r w:rsidR="00821ABC" w:rsidRPr="003036DE">
        <w:rPr>
          <w:rFonts w:ascii="Helvetica" w:hAnsi="Helvetica" w:cs="Arial"/>
          <w:color w:val="auto"/>
          <w:szCs w:val="24"/>
          <w:lang w:eastAsia="en-GB"/>
        </w:rPr>
        <w:t>issues such as poor mental health, problematic</w:t>
      </w:r>
      <w:r w:rsidRPr="003036DE">
        <w:rPr>
          <w:rFonts w:ascii="Helvetica" w:hAnsi="Helvetica" w:cs="Arial"/>
          <w:color w:val="auto"/>
          <w:szCs w:val="24"/>
          <w:lang w:eastAsia="en-GB"/>
        </w:rPr>
        <w:t xml:space="preserve"> alcohol use and homelessness</w:t>
      </w:r>
      <w:r w:rsidR="00FA6F9B"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w:t>
      </w:r>
    </w:p>
    <w:p w14:paraId="3A946BE2" w14:textId="04A51647" w:rsidR="00A7256F" w:rsidRPr="003036DE" w:rsidRDefault="00A7256F" w:rsidP="00F42F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center"/>
        <w:rPr>
          <w:rFonts w:ascii="Helvetica" w:hAnsi="Helvetica" w:cs="Arial"/>
          <w:b/>
          <w:color w:val="auto"/>
          <w:szCs w:val="24"/>
          <w14:ligatures w14:val="standardContextual"/>
        </w:rPr>
      </w:pPr>
    </w:p>
    <w:tbl>
      <w:tblPr>
        <w:tblStyle w:val="TableGrid"/>
        <w:tblW w:w="0" w:type="auto"/>
        <w:tblLook w:val="04A0" w:firstRow="1" w:lastRow="0" w:firstColumn="1" w:lastColumn="0" w:noHBand="0" w:noVBand="1"/>
      </w:tblPr>
      <w:tblGrid>
        <w:gridCol w:w="9016"/>
      </w:tblGrid>
      <w:tr w:rsidR="003036DE" w:rsidRPr="003036DE" w14:paraId="00B7D6EA"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D9B26D5" w14:textId="02F53BA8" w:rsidR="00D039E4" w:rsidRPr="003036DE" w:rsidRDefault="007D7EF0" w:rsidP="00D03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Cs/>
                <w:i/>
                <w:iCs/>
                <w:color w:val="auto"/>
                <w:sz w:val="24"/>
                <w:szCs w:val="24"/>
                <w14:ligatures w14:val="standardContextual"/>
              </w:rPr>
            </w:pPr>
            <w:r w:rsidRPr="003036DE">
              <w:rPr>
                <w:rFonts w:ascii="Helvetica" w:hAnsi="Helvetica" w:cs="Arial"/>
                <w:b/>
                <w:bCs/>
                <w:color w:val="auto"/>
                <w:sz w:val="24"/>
                <w:szCs w:val="24"/>
              </w:rPr>
              <w:t xml:space="preserve">Case example </w:t>
            </w:r>
            <w:r w:rsidR="00A22F03" w:rsidRPr="003036DE">
              <w:rPr>
                <w:rFonts w:ascii="Helvetica" w:hAnsi="Helvetica" w:cs="Arial"/>
                <w:b/>
                <w:bCs/>
                <w:color w:val="auto"/>
                <w:sz w:val="24"/>
                <w:szCs w:val="24"/>
              </w:rPr>
              <w:t xml:space="preserve">26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 xml:space="preserve">Drug Treatment Requirement </w:t>
            </w:r>
          </w:p>
          <w:p w14:paraId="46B09E5B" w14:textId="042D8D14"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83" behindDoc="0" locked="0" layoutInCell="1" allowOverlap="1" wp14:anchorId="27BC77EC" wp14:editId="6DF30ABD">
                  <wp:simplePos x="0" y="0"/>
                  <wp:positionH relativeFrom="margin">
                    <wp:align>left</wp:align>
                  </wp:positionH>
                  <wp:positionV relativeFrom="margin">
                    <wp:align>top</wp:align>
                  </wp:positionV>
                  <wp:extent cx="477564" cy="477564"/>
                  <wp:effectExtent l="0" t="0" r="0" b="0"/>
                  <wp:wrapSquare wrapText="bothSides"/>
                  <wp:docPr id="75535933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9334"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89B3935" w14:textId="554520C6"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“All staff involved with </w:t>
      </w:r>
      <w:r w:rsidR="00DA241E" w:rsidRPr="003036DE">
        <w:rPr>
          <w:rStyle w:val="Emphasis"/>
          <w:rFonts w:ascii="Helvetica" w:hAnsi="Helvetica"/>
          <w:i w:val="0"/>
          <w:iCs w:val="0"/>
          <w:sz w:val="24"/>
        </w:rPr>
        <w:t>X</w:t>
      </w:r>
      <w:r w:rsidRPr="003036DE">
        <w:rPr>
          <w:rStyle w:val="Emphasis"/>
          <w:rFonts w:ascii="Helvetica" w:hAnsi="Helvetica"/>
          <w:i w:val="0"/>
          <w:iCs w:val="0"/>
          <w:sz w:val="24"/>
        </w:rPr>
        <w:t xml:space="preserve"> were concerned over </w:t>
      </w:r>
      <w:r w:rsidR="00DA241E" w:rsidRPr="003036DE">
        <w:rPr>
          <w:rStyle w:val="Emphasis"/>
          <w:rFonts w:ascii="Helvetica" w:hAnsi="Helvetica"/>
          <w:i w:val="0"/>
          <w:iCs w:val="0"/>
          <w:sz w:val="24"/>
        </w:rPr>
        <w:t xml:space="preserve">their vulnerabilities </w:t>
      </w:r>
      <w:r w:rsidRPr="003036DE">
        <w:rPr>
          <w:rStyle w:val="Emphasis"/>
          <w:rFonts w:ascii="Helvetica" w:hAnsi="Helvetica"/>
          <w:i w:val="0"/>
          <w:iCs w:val="0"/>
          <w:sz w:val="24"/>
        </w:rPr>
        <w:t xml:space="preserve">that after each contact had with </w:t>
      </w:r>
      <w:r w:rsidR="00DA241E" w:rsidRPr="003036DE">
        <w:rPr>
          <w:rStyle w:val="Emphasis"/>
          <w:rFonts w:ascii="Helvetica" w:hAnsi="Helvetica"/>
          <w:i w:val="0"/>
          <w:iCs w:val="0"/>
          <w:sz w:val="24"/>
        </w:rPr>
        <w:t>X</w:t>
      </w:r>
      <w:r w:rsidRPr="003036DE">
        <w:rPr>
          <w:rStyle w:val="Emphasis"/>
          <w:rFonts w:ascii="Helvetica" w:hAnsi="Helvetica"/>
          <w:i w:val="0"/>
          <w:iCs w:val="0"/>
          <w:sz w:val="24"/>
        </w:rPr>
        <w:t>, they created an ‘all service’ distribution list to share information timeously with each other. This also afforded staff the opportunity to support in ‘real time’ and mitigate risk to</w:t>
      </w:r>
      <w:r w:rsidR="00DA241E" w:rsidRPr="003036DE">
        <w:rPr>
          <w:rStyle w:val="Emphasis"/>
          <w:rFonts w:ascii="Helvetica" w:hAnsi="Helvetica"/>
          <w:i w:val="0"/>
          <w:iCs w:val="0"/>
          <w:sz w:val="24"/>
        </w:rPr>
        <w:t xml:space="preserve"> X</w:t>
      </w:r>
      <w:r w:rsidRPr="003036DE">
        <w:rPr>
          <w:rStyle w:val="Emphasis"/>
          <w:rFonts w:ascii="Helvetica" w:hAnsi="Helvetica"/>
          <w:i w:val="0"/>
          <w:iCs w:val="0"/>
          <w:sz w:val="24"/>
        </w:rPr>
        <w:t xml:space="preserve">. </w:t>
      </w:r>
    </w:p>
    <w:p w14:paraId="6168A9F6" w14:textId="54503D58"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The close collaboration between services ensured that</w:t>
      </w:r>
      <w:r w:rsidR="00DA241E" w:rsidRPr="003036DE">
        <w:rPr>
          <w:rStyle w:val="Emphasis"/>
          <w:rFonts w:ascii="Helvetica" w:hAnsi="Helvetica"/>
          <w:i w:val="0"/>
          <w:iCs w:val="0"/>
          <w:sz w:val="24"/>
        </w:rPr>
        <w:t xml:space="preserve"> X</w:t>
      </w:r>
      <w:r w:rsidRPr="003036DE">
        <w:rPr>
          <w:rStyle w:val="Emphasis"/>
          <w:rFonts w:ascii="Helvetica" w:hAnsi="Helvetica"/>
          <w:i w:val="0"/>
          <w:iCs w:val="0"/>
          <w:sz w:val="24"/>
        </w:rPr>
        <w:t xml:space="preserve"> was supported to move to a place of safety. The evidence of </w:t>
      </w:r>
      <w:r w:rsidR="00DA241E" w:rsidRPr="003036DE">
        <w:rPr>
          <w:rStyle w:val="Emphasis"/>
          <w:rFonts w:ascii="Helvetica" w:hAnsi="Helvetica"/>
          <w:i w:val="0"/>
          <w:iCs w:val="0"/>
          <w:sz w:val="24"/>
        </w:rPr>
        <w:t>X</w:t>
      </w:r>
      <w:r w:rsidRPr="003036DE">
        <w:rPr>
          <w:rStyle w:val="Emphasis"/>
          <w:rFonts w:ascii="Helvetica" w:hAnsi="Helvetica"/>
          <w:i w:val="0"/>
          <w:iCs w:val="0"/>
          <w:sz w:val="24"/>
        </w:rPr>
        <w:t xml:space="preserve"> working with services reassured the Courts to enable </w:t>
      </w:r>
      <w:r w:rsidR="00DA241E" w:rsidRPr="003036DE">
        <w:rPr>
          <w:rStyle w:val="Emphasis"/>
          <w:rFonts w:ascii="Helvetica" w:hAnsi="Helvetica"/>
          <w:i w:val="0"/>
          <w:iCs w:val="0"/>
          <w:sz w:val="24"/>
        </w:rPr>
        <w:t>them</w:t>
      </w:r>
      <w:r w:rsidRPr="003036DE">
        <w:rPr>
          <w:rStyle w:val="Emphasis"/>
          <w:rFonts w:ascii="Helvetica" w:hAnsi="Helvetica"/>
          <w:i w:val="0"/>
          <w:iCs w:val="0"/>
          <w:sz w:val="24"/>
        </w:rPr>
        <w:t xml:space="preserve"> to continue with </w:t>
      </w:r>
      <w:r w:rsidR="00DA241E" w:rsidRPr="003036DE">
        <w:rPr>
          <w:rStyle w:val="Emphasis"/>
          <w:rFonts w:ascii="Helvetica" w:hAnsi="Helvetica"/>
          <w:i w:val="0"/>
          <w:iCs w:val="0"/>
          <w:sz w:val="24"/>
        </w:rPr>
        <w:t xml:space="preserve">X’s </w:t>
      </w:r>
      <w:r w:rsidRPr="003036DE">
        <w:rPr>
          <w:rStyle w:val="Emphasis"/>
          <w:rFonts w:ascii="Helvetica" w:hAnsi="Helvetica"/>
          <w:i w:val="0"/>
          <w:iCs w:val="0"/>
          <w:sz w:val="24"/>
        </w:rPr>
        <w:t>Community Payback Order.”</w:t>
      </w:r>
    </w:p>
    <w:p w14:paraId="6F3F95D7" w14:textId="78A4FDC6" w:rsidR="00D97635"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In addition to local partners reporting on the collaborative working within this requirement, many noted it is seldom used. </w:t>
      </w:r>
      <w:r w:rsidR="00AA11CB" w:rsidRPr="003036DE">
        <w:rPr>
          <w:rFonts w:ascii="Helvetica" w:hAnsi="Helvetica" w:cs="Arial"/>
          <w:color w:val="auto"/>
          <w:szCs w:val="24"/>
          <w:lang w:eastAsia="en-GB"/>
        </w:rPr>
        <w:t>Reasons</w:t>
      </w:r>
      <w:r w:rsidRPr="003036DE">
        <w:rPr>
          <w:rFonts w:ascii="Helvetica" w:hAnsi="Helvetica" w:cs="Arial"/>
          <w:color w:val="auto"/>
          <w:szCs w:val="24"/>
          <w:lang w:eastAsia="en-GB"/>
        </w:rPr>
        <w:t xml:space="preserve"> can include that individuals presenting with these health needs are often already engaged or known to substance use services in the area. Furthermore, similar to alcohol use, this requirement mandates treatment and has a particular focus on </w:t>
      </w:r>
      <w:r w:rsidR="00E22DCB" w:rsidRPr="003036DE">
        <w:rPr>
          <w:rFonts w:ascii="Helvetica" w:hAnsi="Helvetica" w:cs="Arial"/>
          <w:color w:val="auto"/>
          <w:szCs w:val="24"/>
          <w:lang w:eastAsia="en-GB"/>
        </w:rPr>
        <w:t>reducing o</w:t>
      </w:r>
      <w:r w:rsidR="00CE712C" w:rsidRPr="003036DE">
        <w:rPr>
          <w:rFonts w:ascii="Helvetica" w:hAnsi="Helvetica" w:cs="Arial"/>
          <w:color w:val="auto"/>
          <w:szCs w:val="24"/>
          <w:lang w:eastAsia="en-GB"/>
        </w:rPr>
        <w:t>r</w:t>
      </w:r>
      <w:r w:rsidR="00E22DCB" w:rsidRPr="003036DE">
        <w:rPr>
          <w:rFonts w:ascii="Helvetica" w:hAnsi="Helvetica" w:cs="Arial"/>
          <w:color w:val="auto"/>
          <w:szCs w:val="24"/>
          <w:lang w:eastAsia="en-GB"/>
        </w:rPr>
        <w:t xml:space="preserve"> eliminating the use of </w:t>
      </w:r>
      <w:r w:rsidR="008968A9" w:rsidRPr="003036DE">
        <w:rPr>
          <w:rFonts w:ascii="Helvetica" w:hAnsi="Helvetica" w:cs="Arial"/>
          <w:color w:val="auto"/>
          <w:szCs w:val="24"/>
          <w:lang w:eastAsia="en-GB"/>
        </w:rPr>
        <w:t>drugs</w:t>
      </w:r>
      <w:r w:rsidRPr="003036DE">
        <w:rPr>
          <w:rFonts w:ascii="Helvetica" w:hAnsi="Helvetica" w:cs="Arial"/>
          <w:color w:val="auto"/>
          <w:szCs w:val="24"/>
          <w:lang w:eastAsia="en-GB"/>
        </w:rPr>
        <w:t xml:space="preserve">. </w:t>
      </w:r>
      <w:r w:rsidR="004E4BED" w:rsidRPr="003036DE">
        <w:rPr>
          <w:rFonts w:ascii="Helvetica" w:hAnsi="Helvetica" w:cs="Arial"/>
          <w:color w:val="auto"/>
          <w:szCs w:val="24"/>
          <w:lang w:eastAsia="en-GB"/>
        </w:rPr>
        <w:t>Local partners reported that this</w:t>
      </w:r>
      <w:r w:rsidRPr="003036DE">
        <w:rPr>
          <w:rFonts w:ascii="Helvetica" w:hAnsi="Helvetica" w:cs="Arial"/>
          <w:color w:val="auto"/>
          <w:szCs w:val="24"/>
          <w:lang w:eastAsia="en-GB"/>
        </w:rPr>
        <w:t xml:space="preserve"> can often have a negative impact on the individual’s motivation as</w:t>
      </w:r>
      <w:r w:rsidR="001F3D2F" w:rsidRPr="003036DE">
        <w:rPr>
          <w:rFonts w:ascii="Helvetica" w:hAnsi="Helvetica" w:cs="Arial"/>
          <w:color w:val="auto"/>
          <w:szCs w:val="24"/>
          <w:lang w:eastAsia="en-GB"/>
        </w:rPr>
        <w:t xml:space="preserve"> relapse is often part of the recovery process.</w:t>
      </w:r>
      <w:r w:rsidR="0054608B" w:rsidRPr="003036DE">
        <w:rPr>
          <w:rFonts w:ascii="Helvetica" w:hAnsi="Helvetica" w:cs="Arial"/>
          <w:color w:val="auto"/>
          <w:szCs w:val="24"/>
          <w:lang w:eastAsia="en-GB"/>
        </w:rPr>
        <w:t xml:space="preserve"> Despite relapse being common, due to the nature of the order, </w:t>
      </w:r>
      <w:r w:rsidRPr="003036DE">
        <w:rPr>
          <w:rFonts w:ascii="Helvetica" w:hAnsi="Helvetica" w:cs="Arial"/>
          <w:color w:val="auto"/>
          <w:szCs w:val="24"/>
          <w:lang w:eastAsia="en-GB"/>
        </w:rPr>
        <w:t xml:space="preserve">JSW have </w:t>
      </w:r>
      <w:r w:rsidR="00574B54" w:rsidRPr="003036DE">
        <w:rPr>
          <w:rFonts w:ascii="Helvetica" w:hAnsi="Helvetica" w:cs="Arial"/>
          <w:color w:val="auto"/>
          <w:szCs w:val="24"/>
          <w:lang w:eastAsia="en-GB"/>
        </w:rPr>
        <w:t>a</w:t>
      </w:r>
      <w:r w:rsidRPr="003036DE">
        <w:rPr>
          <w:rFonts w:ascii="Helvetica" w:hAnsi="Helvetica" w:cs="Arial"/>
          <w:color w:val="auto"/>
          <w:szCs w:val="24"/>
          <w:lang w:eastAsia="en-GB"/>
        </w:rPr>
        <w:t xml:space="preserve"> duty to report to court every time an individual breaches the </w:t>
      </w:r>
      <w:bookmarkStart w:id="74" w:name="_Hlk185231555"/>
      <w:r w:rsidR="00AE7C0A" w:rsidRPr="003036DE">
        <w:rPr>
          <w:rFonts w:ascii="Helvetica" w:hAnsi="Helvetica" w:cs="Arial"/>
          <w:color w:val="auto"/>
          <w:szCs w:val="24"/>
          <w:lang w:eastAsia="en-GB"/>
        </w:rPr>
        <w:t>requirement</w:t>
      </w:r>
      <w:r w:rsidR="00457C5E" w:rsidRPr="003036DE">
        <w:rPr>
          <w:rFonts w:ascii="Helvetica" w:hAnsi="Helvetica" w:cs="Arial"/>
          <w:color w:val="auto"/>
          <w:szCs w:val="24"/>
          <w:lang w:eastAsia="en-GB"/>
        </w:rPr>
        <w:t>, often leaving the individual f</w:t>
      </w:r>
      <w:r w:rsidR="00E273BD" w:rsidRPr="003036DE">
        <w:rPr>
          <w:rFonts w:ascii="Helvetica" w:hAnsi="Helvetica" w:cs="Arial"/>
          <w:color w:val="auto"/>
          <w:szCs w:val="24"/>
          <w:lang w:eastAsia="en-GB"/>
        </w:rPr>
        <w:t xml:space="preserve">rustrated and </w:t>
      </w:r>
      <w:r w:rsidR="00637320" w:rsidRPr="003036DE">
        <w:rPr>
          <w:rFonts w:ascii="Helvetica" w:hAnsi="Helvetica" w:cs="Arial"/>
          <w:color w:val="auto"/>
          <w:szCs w:val="24"/>
          <w:lang w:eastAsia="en-GB"/>
        </w:rPr>
        <w:t>de</w:t>
      </w:r>
      <w:r w:rsidR="00E273BD" w:rsidRPr="003036DE">
        <w:rPr>
          <w:rFonts w:ascii="Helvetica" w:hAnsi="Helvetica" w:cs="Arial"/>
          <w:color w:val="auto"/>
          <w:szCs w:val="24"/>
          <w:lang w:eastAsia="en-GB"/>
        </w:rPr>
        <w:t>motivated to continue.</w:t>
      </w:r>
    </w:p>
    <w:p w14:paraId="261C1984" w14:textId="77777777" w:rsidR="00D97635" w:rsidRPr="003036DE" w:rsidRDefault="00D97635" w:rsidP="00817480">
      <w:pPr>
        <w:shd w:val="clear" w:color="auto" w:fill="FFFFFF"/>
        <w:spacing w:before="100" w:beforeAutospacing="1" w:line="276" w:lineRule="auto"/>
        <w:contextualSpacing/>
        <w:rPr>
          <w:rFonts w:ascii="Helvetica" w:hAnsi="Helvetica" w:cs="Arial"/>
          <w:color w:val="auto"/>
          <w:szCs w:val="24"/>
          <w:lang w:eastAsia="en-GB"/>
        </w:rPr>
      </w:pPr>
    </w:p>
    <w:p w14:paraId="3664F63A" w14:textId="7A04A267" w:rsidR="00817480" w:rsidRPr="003036DE" w:rsidRDefault="00817480" w:rsidP="007A17EC">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lastRenderedPageBreak/>
        <w:t xml:space="preserve">Partners report </w:t>
      </w:r>
      <w:r w:rsidR="004916C2" w:rsidRPr="003036DE">
        <w:rPr>
          <w:rStyle w:val="SubtleEmphasis"/>
          <w:rFonts w:ascii="Helvetica" w:hAnsi="Helvetica"/>
          <w:color w:val="auto"/>
          <w:sz w:val="24"/>
          <w:szCs w:val="24"/>
        </w:rPr>
        <w:t>that</w:t>
      </w:r>
      <w:r w:rsidR="00CE712C" w:rsidRPr="003036DE">
        <w:rPr>
          <w:rStyle w:val="SubtleEmphasis"/>
          <w:rFonts w:ascii="Helvetica" w:hAnsi="Helvetica"/>
          <w:color w:val="auto"/>
          <w:sz w:val="24"/>
          <w:szCs w:val="24"/>
        </w:rPr>
        <w:t xml:space="preserve"> the</w:t>
      </w:r>
      <w:r w:rsidR="005675A5" w:rsidRPr="003036DE">
        <w:rPr>
          <w:rStyle w:val="SubtleEmphasis"/>
          <w:rFonts w:ascii="Helvetica" w:hAnsi="Helvetica"/>
          <w:color w:val="auto"/>
          <w:sz w:val="24"/>
          <w:szCs w:val="24"/>
        </w:rPr>
        <w:t xml:space="preserve"> re</w:t>
      </w:r>
      <w:r w:rsidR="00BC74CE" w:rsidRPr="003036DE">
        <w:rPr>
          <w:rStyle w:val="SubtleEmphasis"/>
          <w:rFonts w:ascii="Helvetica" w:hAnsi="Helvetica"/>
          <w:color w:val="auto"/>
          <w:sz w:val="24"/>
          <w:szCs w:val="24"/>
        </w:rPr>
        <w:t>duction of substance element of this order often leaves individuals feeling demoralised and find it difficult to continue with the order when they relapse</w:t>
      </w:r>
      <w:r w:rsidR="00A417C3" w:rsidRPr="003036DE">
        <w:rPr>
          <w:rStyle w:val="SubtleEmphasis"/>
          <w:rFonts w:ascii="Helvetica" w:hAnsi="Helvetica"/>
          <w:color w:val="auto"/>
          <w:sz w:val="24"/>
          <w:szCs w:val="24"/>
        </w:rPr>
        <w:t>.</w:t>
      </w:r>
    </w:p>
    <w:p w14:paraId="5A46D49A"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6A57075D" w14:textId="06BF9E9B"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Local partners reported similar problems with the mandatory </w:t>
      </w:r>
      <w:r w:rsidR="00F01BD9" w:rsidRPr="003036DE">
        <w:rPr>
          <w:rFonts w:ascii="Helvetica" w:hAnsi="Helvetica" w:cs="Arial"/>
          <w:color w:val="auto"/>
          <w:szCs w:val="24"/>
          <w:lang w:eastAsia="en-GB"/>
        </w:rPr>
        <w:t>treatment</w:t>
      </w:r>
      <w:r w:rsidR="00B42AE6" w:rsidRPr="003036DE">
        <w:rPr>
          <w:rFonts w:ascii="Helvetica" w:hAnsi="Helvetica" w:cs="Arial"/>
          <w:color w:val="auto"/>
          <w:szCs w:val="24"/>
          <w:lang w:eastAsia="en-GB"/>
        </w:rPr>
        <w:t xml:space="preserve"> and testing</w:t>
      </w:r>
      <w:r w:rsidR="00F01BD9" w:rsidRPr="003036DE">
        <w:rPr>
          <w:rFonts w:ascii="Helvetica" w:hAnsi="Helvetica" w:cs="Arial"/>
          <w:color w:val="auto"/>
          <w:szCs w:val="24"/>
          <w:lang w:eastAsia="en-GB"/>
        </w:rPr>
        <w:t xml:space="preserve"> aspect to</w:t>
      </w:r>
      <w:r w:rsidRPr="003036DE">
        <w:rPr>
          <w:rFonts w:ascii="Helvetica" w:hAnsi="Helvetica" w:cs="Arial"/>
          <w:color w:val="auto"/>
          <w:szCs w:val="24"/>
          <w:lang w:eastAsia="en-GB"/>
        </w:rPr>
        <w:t xml:space="preserve"> </w:t>
      </w:r>
      <w:r w:rsidR="00AE7C0A" w:rsidRPr="003036DE">
        <w:rPr>
          <w:rFonts w:ascii="Helvetica" w:hAnsi="Helvetica" w:cs="Arial"/>
          <w:color w:val="auto"/>
          <w:szCs w:val="24"/>
          <w:lang w:eastAsia="en-GB"/>
        </w:rPr>
        <w:t xml:space="preserve">a </w:t>
      </w:r>
      <w:r w:rsidRPr="003036DE">
        <w:rPr>
          <w:rFonts w:ascii="Helvetica" w:hAnsi="Helvetica" w:cs="Arial"/>
          <w:color w:val="auto"/>
          <w:szCs w:val="24"/>
          <w:lang w:eastAsia="en-GB"/>
        </w:rPr>
        <w:t xml:space="preserve">DTTO. </w:t>
      </w:r>
      <w:r w:rsidR="00A22F03" w:rsidRPr="003036DE">
        <w:rPr>
          <w:rFonts w:ascii="Helvetica" w:hAnsi="Helvetica" w:cs="Arial"/>
          <w:color w:val="auto"/>
          <w:szCs w:val="24"/>
          <w:lang w:eastAsia="en-GB"/>
        </w:rPr>
        <w:t xml:space="preserve"> A</w:t>
      </w:r>
      <w:r w:rsidRPr="003036DE">
        <w:rPr>
          <w:rFonts w:ascii="Helvetica" w:hAnsi="Helvetica" w:cs="Arial"/>
          <w:color w:val="auto"/>
          <w:szCs w:val="24"/>
          <w:lang w:eastAsia="en-GB"/>
        </w:rPr>
        <w:t xml:space="preserve"> DTTO is an intensive disposal for people with substance-related offending who might otherwise get a custodial sentence. In 2023-24, there was 280 DTTOs imposed which was an eight per cent decrease from 30</w:t>
      </w:r>
      <w:r w:rsidR="009A6FA6" w:rsidRPr="003036DE">
        <w:rPr>
          <w:rFonts w:ascii="Helvetica" w:hAnsi="Helvetica" w:cs="Arial"/>
          <w:color w:val="auto"/>
          <w:szCs w:val="24"/>
          <w:lang w:eastAsia="en-GB"/>
        </w:rPr>
        <w:t>3</w:t>
      </w:r>
      <w:r w:rsidRPr="003036DE">
        <w:rPr>
          <w:rFonts w:ascii="Helvetica" w:hAnsi="Helvetica" w:cs="Arial"/>
          <w:color w:val="auto"/>
          <w:szCs w:val="24"/>
          <w:lang w:eastAsia="en-GB"/>
        </w:rPr>
        <w:t xml:space="preserve"> in 2022-23 and the second lowest in the last decade</w:t>
      </w:r>
      <w:r w:rsidRPr="003036DE">
        <w:rPr>
          <w:rStyle w:val="FootnoteReference"/>
          <w:rFonts w:ascii="Helvetica" w:hAnsi="Helvetica" w:cs="Arial"/>
          <w:color w:val="auto"/>
          <w:szCs w:val="24"/>
          <w:lang w:eastAsia="en-GB"/>
        </w:rPr>
        <w:footnoteReference w:id="25"/>
      </w:r>
      <w:r w:rsidRPr="003036DE">
        <w:rPr>
          <w:rFonts w:ascii="Helvetica" w:hAnsi="Helvetica" w:cs="Arial"/>
          <w:color w:val="auto"/>
          <w:szCs w:val="24"/>
          <w:lang w:eastAsia="en-GB"/>
        </w:rPr>
        <w:t>. The majority of DTTOs imposed were delivered through the two dedicated drug and alcohol courts located in Glasgow and South Lana</w:t>
      </w:r>
      <w:r w:rsidR="00713553" w:rsidRPr="003036DE">
        <w:rPr>
          <w:rFonts w:ascii="Helvetica" w:hAnsi="Helvetica" w:cs="Arial"/>
          <w:color w:val="auto"/>
          <w:szCs w:val="24"/>
          <w:lang w:eastAsia="en-GB"/>
        </w:rPr>
        <w:t>r</w:t>
      </w:r>
      <w:r w:rsidRPr="003036DE">
        <w:rPr>
          <w:rFonts w:ascii="Helvetica" w:hAnsi="Helvetica" w:cs="Arial"/>
          <w:color w:val="auto"/>
          <w:szCs w:val="24"/>
          <w:lang w:eastAsia="en-GB"/>
        </w:rPr>
        <w:t>kshire. These courts are equipped with a team of professionals including health, social work and substance use specialists to provide wrap around support for individuals with substance-related offending. DTTO completions have been relatively successful with 51 per cent of DTTOs</w:t>
      </w:r>
      <w:r w:rsidR="002D26B0" w:rsidRPr="003036DE">
        <w:rPr>
          <w:rFonts w:ascii="Helvetica" w:hAnsi="Helvetica" w:cs="Arial"/>
          <w:color w:val="auto"/>
          <w:szCs w:val="24"/>
          <w:lang w:eastAsia="en-GB"/>
        </w:rPr>
        <w:t xml:space="preserve"> being </w:t>
      </w:r>
      <w:r w:rsidRPr="003036DE">
        <w:rPr>
          <w:rFonts w:ascii="Helvetica" w:hAnsi="Helvetica" w:cs="Arial"/>
          <w:color w:val="auto"/>
          <w:szCs w:val="24"/>
          <w:lang w:eastAsia="en-GB"/>
        </w:rPr>
        <w:t>successfully completed</w:t>
      </w:r>
      <w:r w:rsidR="00B42AE6"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with seventy five percent of all DTTOs having no associated breach applications. However, local partners have reported that DTTOs are not often used, reasons includ</w:t>
      </w:r>
      <w:r w:rsidR="00A22F03" w:rsidRPr="003036DE">
        <w:rPr>
          <w:rFonts w:ascii="Helvetica" w:hAnsi="Helvetica" w:cs="Arial"/>
          <w:color w:val="auto"/>
          <w:szCs w:val="24"/>
          <w:lang w:eastAsia="en-GB"/>
        </w:rPr>
        <w:t>ing that</w:t>
      </w:r>
      <w:r w:rsidRPr="003036DE">
        <w:rPr>
          <w:rFonts w:ascii="Helvetica" w:hAnsi="Helvetica" w:cs="Arial"/>
          <w:color w:val="auto"/>
          <w:szCs w:val="24"/>
          <w:lang w:eastAsia="en-GB"/>
        </w:rPr>
        <w:t xml:space="preserve"> evidence highlights that mandatory treatment is not as effective as voluntary treatment</w:t>
      </w:r>
      <w:r w:rsidR="00A22F03" w:rsidRPr="003036DE">
        <w:rPr>
          <w:rFonts w:ascii="Helvetica" w:hAnsi="Helvetica" w:cs="Arial"/>
          <w:color w:val="auto"/>
          <w:szCs w:val="24"/>
          <w:lang w:eastAsia="en-GB"/>
        </w:rPr>
        <w:t xml:space="preserve">. </w:t>
      </w:r>
      <w:r w:rsidR="00510CD1" w:rsidRPr="003036DE">
        <w:rPr>
          <w:rFonts w:ascii="Helvetica" w:hAnsi="Helvetica" w:cs="Arial"/>
          <w:color w:val="auto"/>
          <w:szCs w:val="24"/>
          <w:lang w:eastAsia="en-GB"/>
        </w:rPr>
        <w:t>Some</w:t>
      </w:r>
      <w:r w:rsidRPr="003036DE">
        <w:rPr>
          <w:rFonts w:ascii="Helvetica" w:hAnsi="Helvetica" w:cs="Arial"/>
          <w:color w:val="auto"/>
          <w:szCs w:val="24"/>
          <w:lang w:eastAsia="en-GB"/>
        </w:rPr>
        <w:t xml:space="preserve"> areas </w:t>
      </w:r>
      <w:r w:rsidR="00A22F03" w:rsidRPr="003036DE">
        <w:rPr>
          <w:rFonts w:ascii="Helvetica" w:hAnsi="Helvetica" w:cs="Arial"/>
          <w:color w:val="auto"/>
          <w:szCs w:val="24"/>
          <w:lang w:eastAsia="en-GB"/>
        </w:rPr>
        <w:t>also report not having</w:t>
      </w:r>
      <w:r w:rsidRPr="003036DE">
        <w:rPr>
          <w:rFonts w:ascii="Helvetica" w:hAnsi="Helvetica" w:cs="Arial"/>
          <w:color w:val="auto"/>
          <w:szCs w:val="24"/>
          <w:lang w:eastAsia="en-GB"/>
        </w:rPr>
        <w:t xml:space="preserve"> the clinical provision to oversee DTTOs due to recruitment issues. </w:t>
      </w:r>
    </w:p>
    <w:p w14:paraId="27C25873"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271BCA17" w14:textId="77777777" w:rsidR="00757D5E"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To address some of the challenges associated with mandated treatment under a drug treatment requirement</w:t>
      </w:r>
      <w:r w:rsidR="00BC2630"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and similarly</w:t>
      </w:r>
      <w:r w:rsidR="00BC2630" w:rsidRPr="003036DE">
        <w:rPr>
          <w:rFonts w:ascii="Helvetica" w:hAnsi="Helvetica" w:cs="Arial"/>
          <w:color w:val="auto"/>
          <w:szCs w:val="24"/>
          <w:lang w:eastAsia="en-GB"/>
        </w:rPr>
        <w:t xml:space="preserve">, </w:t>
      </w:r>
      <w:r w:rsidRPr="003036DE">
        <w:rPr>
          <w:rFonts w:ascii="Helvetica" w:hAnsi="Helvetica" w:cs="Arial"/>
          <w:color w:val="auto"/>
          <w:szCs w:val="24"/>
          <w:lang w:eastAsia="en-GB"/>
        </w:rPr>
        <w:t>with orders such as a DTTO, some areas have reported using structured deferred sentencing (SDS) as an alternative.</w:t>
      </w:r>
      <w:r w:rsidR="00757D5E" w:rsidRPr="003036DE">
        <w:rPr>
          <w:rFonts w:ascii="Helvetica" w:hAnsi="Helvetica" w:cs="Arial"/>
          <w:color w:val="auto"/>
          <w:szCs w:val="24"/>
          <w:lang w:eastAsia="en-GB"/>
        </w:rPr>
        <w:t xml:space="preserve"> </w:t>
      </w:r>
    </w:p>
    <w:p w14:paraId="44C9648F" w14:textId="77777777" w:rsidR="00757D5E" w:rsidRPr="003036DE" w:rsidRDefault="00757D5E" w:rsidP="00817480">
      <w:pPr>
        <w:shd w:val="clear" w:color="auto" w:fill="FFFFFF"/>
        <w:spacing w:before="100" w:beforeAutospacing="1" w:line="276" w:lineRule="auto"/>
        <w:contextualSpacing/>
        <w:rPr>
          <w:rFonts w:ascii="Helvetica" w:hAnsi="Helvetica" w:cs="Arial"/>
          <w:color w:val="auto"/>
          <w:szCs w:val="24"/>
          <w:lang w:eastAsia="en-GB"/>
        </w:rPr>
      </w:pPr>
    </w:p>
    <w:p w14:paraId="65C7E933" w14:textId="3525C754" w:rsidR="00817480" w:rsidRPr="003036DE" w:rsidRDefault="00817480" w:rsidP="00817480">
      <w:pPr>
        <w:shd w:val="clear" w:color="auto" w:fill="FFFFFF"/>
        <w:spacing w:before="100" w:beforeAutospacing="1" w:line="276" w:lineRule="auto"/>
        <w:contextualSpacing/>
        <w:rPr>
          <w:rFonts w:ascii="Helvetica" w:hAnsi="Helvetica"/>
          <w:color w:val="auto"/>
          <w:szCs w:val="24"/>
        </w:rPr>
      </w:pPr>
      <w:r w:rsidRPr="003036DE">
        <w:rPr>
          <w:rFonts w:ascii="Helvetica" w:hAnsi="Helvetica" w:cs="Arial"/>
          <w:color w:val="auto"/>
          <w:szCs w:val="24"/>
          <w:lang w:eastAsia="en-GB"/>
        </w:rPr>
        <w:t>Within the Hamilton court based in South Lana</w:t>
      </w:r>
      <w:r w:rsidR="002063B1" w:rsidRPr="003036DE">
        <w:rPr>
          <w:rFonts w:ascii="Helvetica" w:hAnsi="Helvetica" w:cs="Arial"/>
          <w:color w:val="auto"/>
          <w:szCs w:val="24"/>
          <w:lang w:eastAsia="en-GB"/>
        </w:rPr>
        <w:t>r</w:t>
      </w:r>
      <w:r w:rsidRPr="003036DE">
        <w:rPr>
          <w:rFonts w:ascii="Helvetica" w:hAnsi="Helvetica" w:cs="Arial"/>
          <w:color w:val="auto"/>
          <w:szCs w:val="24"/>
          <w:lang w:eastAsia="en-GB"/>
        </w:rPr>
        <w:t xml:space="preserve">kshire, the court provide support for substance use through a SDS instead of a Drug Treatment Requirement or DTTO. By using an SDS, treatment remains voluntary, avoiding the risk of demoralisation caused by breaches </w:t>
      </w:r>
      <w:r w:rsidR="00B80EFE" w:rsidRPr="003036DE">
        <w:rPr>
          <w:rFonts w:ascii="Helvetica" w:hAnsi="Helvetica" w:cs="Arial"/>
          <w:color w:val="auto"/>
          <w:szCs w:val="24"/>
          <w:lang w:eastAsia="en-GB"/>
        </w:rPr>
        <w:t>from</w:t>
      </w:r>
      <w:r w:rsidRPr="003036DE">
        <w:rPr>
          <w:rFonts w:ascii="Helvetica" w:hAnsi="Helvetica" w:cs="Arial"/>
          <w:color w:val="auto"/>
          <w:szCs w:val="24"/>
          <w:lang w:eastAsia="en-GB"/>
        </w:rPr>
        <w:t xml:space="preserve"> mandated </w:t>
      </w:r>
      <w:r w:rsidR="00B80EFE" w:rsidRPr="003036DE">
        <w:rPr>
          <w:rFonts w:ascii="Helvetica" w:hAnsi="Helvetica" w:cs="Arial"/>
          <w:color w:val="auto"/>
          <w:szCs w:val="24"/>
          <w:lang w:eastAsia="en-GB"/>
        </w:rPr>
        <w:t xml:space="preserve">treatment </w:t>
      </w:r>
      <w:r w:rsidRPr="003036DE">
        <w:rPr>
          <w:rFonts w:ascii="Helvetica" w:hAnsi="Helvetica" w:cs="Arial"/>
          <w:color w:val="auto"/>
          <w:szCs w:val="24"/>
          <w:lang w:eastAsia="en-GB"/>
        </w:rPr>
        <w:t>orders. South Lanarkshire has reported highly positive outcomes for individuals who engage with treatment through SDS.</w:t>
      </w:r>
    </w:p>
    <w:p w14:paraId="6FB1B794" w14:textId="77777777" w:rsidR="007D7EF0" w:rsidRPr="003036DE" w:rsidRDefault="007D7EF0" w:rsidP="00817480">
      <w:pPr>
        <w:shd w:val="clear" w:color="auto" w:fill="FFFFFF"/>
        <w:spacing w:before="100" w:beforeAutospacing="1" w:line="276" w:lineRule="auto"/>
        <w:contextualSpacing/>
        <w:rPr>
          <w:rFonts w:ascii="Helvetica" w:hAnsi="Helvetica" w:cs="Arial"/>
          <w:color w:val="auto"/>
          <w:szCs w:val="24"/>
          <w:lang w:eastAsia="en-GB"/>
        </w:rPr>
      </w:pPr>
    </w:p>
    <w:tbl>
      <w:tblPr>
        <w:tblStyle w:val="TableGrid"/>
        <w:tblW w:w="0" w:type="auto"/>
        <w:tblLook w:val="04A0" w:firstRow="1" w:lastRow="0" w:firstColumn="1" w:lastColumn="0" w:noHBand="0" w:noVBand="1"/>
      </w:tblPr>
      <w:tblGrid>
        <w:gridCol w:w="9016"/>
      </w:tblGrid>
      <w:tr w:rsidR="002F404F" w:rsidRPr="003036DE" w14:paraId="36002DA9"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7D308AA" w14:textId="055CAD1F" w:rsidR="007D7EF0" w:rsidRPr="003036DE" w:rsidRDefault="007D7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D039E4" w:rsidRPr="003036DE">
              <w:rPr>
                <w:rFonts w:ascii="Helvetica" w:hAnsi="Helvetica" w:cs="Arial"/>
                <w:b/>
                <w:bCs/>
                <w:color w:val="auto"/>
                <w:sz w:val="24"/>
                <w:szCs w:val="24"/>
              </w:rPr>
              <w:t>2</w:t>
            </w:r>
            <w:r w:rsidR="00A22F03" w:rsidRPr="003036DE">
              <w:rPr>
                <w:rFonts w:ascii="Helvetica" w:hAnsi="Helvetica" w:cs="Arial"/>
                <w:b/>
                <w:bCs/>
                <w:color w:val="auto"/>
                <w:sz w:val="24"/>
                <w:szCs w:val="24"/>
              </w:rPr>
              <w:t>7</w:t>
            </w:r>
            <w:r w:rsidRPr="003036DE">
              <w:rPr>
                <w:rFonts w:ascii="Helvetica" w:hAnsi="Helvetica" w:cs="Arial"/>
                <w:b/>
                <w:bCs/>
                <w:color w:val="auto"/>
                <w:sz w:val="24"/>
                <w:szCs w:val="24"/>
              </w:rPr>
              <w:t xml:space="preserve"> 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Drug Treatment Requirement</w:t>
            </w:r>
            <w:r w:rsidRPr="003036DE">
              <w:rPr>
                <w:rFonts w:ascii="Helvetica" w:hAnsi="Helvetica" w:cs="Arial"/>
                <w:b/>
                <w:bCs/>
                <w:noProof/>
                <w:color w:val="auto"/>
                <w:szCs w:val="24"/>
              </w:rPr>
              <w:drawing>
                <wp:anchor distT="0" distB="0" distL="114300" distR="114300" simplePos="0" relativeHeight="251658284" behindDoc="0" locked="0" layoutInCell="1" allowOverlap="1" wp14:anchorId="3FE4864F" wp14:editId="3D015D57">
                  <wp:simplePos x="0" y="0"/>
                  <wp:positionH relativeFrom="margin">
                    <wp:align>left</wp:align>
                  </wp:positionH>
                  <wp:positionV relativeFrom="margin">
                    <wp:align>top</wp:align>
                  </wp:positionV>
                  <wp:extent cx="477564" cy="477564"/>
                  <wp:effectExtent l="0" t="0" r="0" b="0"/>
                  <wp:wrapSquare wrapText="bothSides"/>
                  <wp:docPr id="771103714" name="Graphic 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37205" name="Graphic 518237205" descr="Chevron arrows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CEC7F0E" w14:textId="77777777" w:rsidR="007D7EF0" w:rsidRPr="003036DE" w:rsidRDefault="007D7EF0" w:rsidP="00817480">
      <w:pPr>
        <w:shd w:val="clear" w:color="auto" w:fill="FFFFFF"/>
        <w:spacing w:before="100" w:beforeAutospacing="1" w:line="276" w:lineRule="auto"/>
        <w:contextualSpacing/>
        <w:rPr>
          <w:rFonts w:ascii="Helvetica" w:hAnsi="Helvetica" w:cs="Arial"/>
          <w:color w:val="auto"/>
          <w:szCs w:val="24"/>
          <w:lang w:eastAsia="en-GB"/>
        </w:rPr>
      </w:pPr>
    </w:p>
    <w:bookmarkEnd w:id="74"/>
    <w:p w14:paraId="5729DD11" w14:textId="0034513E" w:rsidR="00817480" w:rsidRPr="003036DE" w:rsidRDefault="008D1BF2" w:rsidP="002F404F">
      <w:pPr>
        <w:pStyle w:val="IntenseQuote"/>
        <w:rPr>
          <w:rStyle w:val="Emphasis"/>
          <w:rFonts w:ascii="Helvetica" w:hAnsi="Helvetica"/>
          <w:i w:val="0"/>
          <w:iCs w:val="0"/>
          <w:sz w:val="24"/>
        </w:rPr>
      </w:pPr>
      <w:r w:rsidRPr="003036DE">
        <w:rPr>
          <w:rStyle w:val="Emphasis"/>
          <w:rFonts w:ascii="Helvetica" w:hAnsi="Helvetica"/>
          <w:i w:val="0"/>
          <w:iCs w:val="0"/>
          <w:sz w:val="24"/>
        </w:rPr>
        <w:t>“</w:t>
      </w:r>
      <w:r w:rsidR="00817480" w:rsidRPr="003036DE">
        <w:rPr>
          <w:rStyle w:val="Emphasis"/>
          <w:rFonts w:ascii="Helvetica" w:hAnsi="Helvetica"/>
          <w:i w:val="0"/>
          <w:iCs w:val="0"/>
          <w:sz w:val="24"/>
        </w:rPr>
        <w:t xml:space="preserve">Alcohol and Drug Treatment Requirements as part of a CPO are not generally used in our local area, with only one having been imposed during 23/24. Assessment processes and pathways for such requirements are an area that CAReS and Justice Services are </w:t>
      </w:r>
      <w:r w:rsidR="00817480" w:rsidRPr="003036DE">
        <w:rPr>
          <w:rStyle w:val="Emphasis"/>
          <w:rFonts w:ascii="Helvetica" w:hAnsi="Helvetica"/>
          <w:i w:val="0"/>
          <w:iCs w:val="0"/>
          <w:sz w:val="24"/>
        </w:rPr>
        <w:lastRenderedPageBreak/>
        <w:t>committed to reviewing. This is an area of work that is part of a larger review into our Drug Testing and Treatment Order (DTTO) services and public health approach to substance use. The current Scottish Government research on the effectiveness of DTTOs highlights recovery support is best provided out with mandatory testing. As part of a public health approach South Lanarkshire have therefore developed a new centralised Recovery Orientated Justice Service (ROJS) who support people whilst subject to a Structured Deferred Sentence (SDS) as part of a new dedicated Alcohol and Drug Court. This provides access to supports from social workers, a dedicated nurse and a support service via SACRO.</w:t>
      </w:r>
      <w:r w:rsidRPr="003036DE">
        <w:rPr>
          <w:rStyle w:val="Emphasis"/>
          <w:rFonts w:ascii="Helvetica" w:hAnsi="Helvetica"/>
          <w:i w:val="0"/>
          <w:iCs w:val="0"/>
          <w:sz w:val="24"/>
        </w:rPr>
        <w:t>”</w:t>
      </w:r>
      <w:r w:rsidR="00817480" w:rsidRPr="003036DE">
        <w:rPr>
          <w:rStyle w:val="Emphasis"/>
          <w:rFonts w:ascii="Helvetica" w:hAnsi="Helvetica"/>
          <w:i w:val="0"/>
          <w:iCs w:val="0"/>
          <w:sz w:val="24"/>
        </w:rPr>
        <w:br/>
      </w:r>
    </w:p>
    <w:p w14:paraId="20014EB7" w14:textId="77777777" w:rsidR="002F404F" w:rsidRDefault="002F404F" w:rsidP="002F404F">
      <w:pPr>
        <w:spacing w:line="240" w:lineRule="auto"/>
        <w:rPr>
          <w:rFonts w:ascii="Helvetica" w:hAnsi="Helvetica"/>
          <w:color w:val="auto"/>
          <w:szCs w:val="24"/>
          <w:lang w:eastAsia="en-GB"/>
        </w:rPr>
      </w:pPr>
      <w:bookmarkStart w:id="75" w:name="_Toc189755118"/>
      <w:bookmarkStart w:id="76" w:name="_Toc189755624"/>
      <w:bookmarkStart w:id="77" w:name="_Toc190220721"/>
    </w:p>
    <w:p w14:paraId="7C12AD23" w14:textId="11FC8830" w:rsidR="00817480" w:rsidRPr="002F404F" w:rsidRDefault="00817480" w:rsidP="002F404F">
      <w:pPr>
        <w:spacing w:line="240" w:lineRule="auto"/>
        <w:rPr>
          <w:rFonts w:ascii="Helvetica" w:hAnsi="Helvetica" w:cs="Arial"/>
          <w:b/>
          <w:bCs/>
          <w:color w:val="auto"/>
          <w:szCs w:val="24"/>
          <w:lang w:val="en-US" w:eastAsia="en-GB"/>
        </w:rPr>
      </w:pPr>
      <w:r w:rsidRPr="002F404F">
        <w:rPr>
          <w:b/>
          <w:bCs/>
          <w:color w:val="auto"/>
          <w:lang w:eastAsia="en-GB"/>
        </w:rPr>
        <w:t xml:space="preserve">Mental </w:t>
      </w:r>
      <w:r w:rsidR="003F6D29" w:rsidRPr="002F404F">
        <w:rPr>
          <w:b/>
          <w:bCs/>
          <w:color w:val="auto"/>
          <w:lang w:eastAsia="en-GB"/>
        </w:rPr>
        <w:t>H</w:t>
      </w:r>
      <w:r w:rsidRPr="002F404F">
        <w:rPr>
          <w:b/>
          <w:bCs/>
          <w:color w:val="auto"/>
          <w:lang w:eastAsia="en-GB"/>
        </w:rPr>
        <w:t xml:space="preserve">ealth </w:t>
      </w:r>
      <w:r w:rsidR="003F6D29" w:rsidRPr="002F404F">
        <w:rPr>
          <w:b/>
          <w:bCs/>
          <w:color w:val="auto"/>
          <w:lang w:eastAsia="en-GB"/>
        </w:rPr>
        <w:t>T</w:t>
      </w:r>
      <w:r w:rsidRPr="002F404F">
        <w:rPr>
          <w:b/>
          <w:bCs/>
          <w:color w:val="auto"/>
          <w:lang w:eastAsia="en-GB"/>
        </w:rPr>
        <w:t xml:space="preserve">reatment </w:t>
      </w:r>
      <w:r w:rsidR="003F6D29" w:rsidRPr="002F404F">
        <w:rPr>
          <w:b/>
          <w:bCs/>
          <w:color w:val="auto"/>
          <w:lang w:eastAsia="en-GB"/>
        </w:rPr>
        <w:t>R</w:t>
      </w:r>
      <w:r w:rsidRPr="002F404F">
        <w:rPr>
          <w:b/>
          <w:bCs/>
          <w:color w:val="auto"/>
          <w:lang w:eastAsia="en-GB"/>
        </w:rPr>
        <w:t>equirement</w:t>
      </w:r>
      <w:bookmarkEnd w:id="75"/>
      <w:bookmarkEnd w:id="76"/>
      <w:bookmarkEnd w:id="77"/>
      <w:r w:rsidRPr="002F404F">
        <w:rPr>
          <w:b/>
          <w:bCs/>
          <w:color w:val="auto"/>
          <w:lang w:eastAsia="en-GB"/>
        </w:rPr>
        <w:t xml:space="preserve"> </w:t>
      </w:r>
    </w:p>
    <w:p w14:paraId="382E7DBB" w14:textId="77777777" w:rsidR="00A242F0" w:rsidRPr="003036DE" w:rsidRDefault="00A242F0" w:rsidP="00A242F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The purpose of imposing a mental health treatment requirement is to ensure that an individual who has been diagnosed with a mental health condition and/or learning disability which contributes to the individual’s offending receives support, care and treatment to enable them to improve their mental health in terms of their mental health needs. </w:t>
      </w:r>
    </w:p>
    <w:p w14:paraId="7AF39F67" w14:textId="77777777" w:rsidR="00F11594" w:rsidRPr="003036DE" w:rsidRDefault="00F11594" w:rsidP="00557810">
      <w:pPr>
        <w:rPr>
          <w:rFonts w:ascii="Helvetica" w:hAnsi="Helvetica"/>
          <w:color w:val="auto"/>
          <w:szCs w:val="24"/>
        </w:rPr>
      </w:pPr>
    </w:p>
    <w:p w14:paraId="00B02D8F" w14:textId="3F8B0039" w:rsidR="00557810" w:rsidRPr="003036DE" w:rsidRDefault="00515A50" w:rsidP="00557810">
      <w:pPr>
        <w:rPr>
          <w:rFonts w:ascii="Helvetica" w:hAnsi="Helvetica"/>
          <w:color w:val="auto"/>
          <w:szCs w:val="24"/>
        </w:rPr>
      </w:pPr>
      <w:r w:rsidRPr="003036DE">
        <w:rPr>
          <w:rFonts w:ascii="Helvetica" w:hAnsi="Helvetica" w:cs="Arial"/>
          <w:b/>
          <w:bCs/>
          <w:noProof/>
          <w:color w:val="auto"/>
          <w:szCs w:val="24"/>
        </w:rPr>
        <w:drawing>
          <wp:anchor distT="0" distB="0" distL="114300" distR="114300" simplePos="0" relativeHeight="251658255" behindDoc="0" locked="0" layoutInCell="1" allowOverlap="1" wp14:anchorId="5294520A" wp14:editId="67ACDEFA">
            <wp:simplePos x="0" y="0"/>
            <wp:positionH relativeFrom="margin">
              <wp:align>left</wp:align>
            </wp:positionH>
            <wp:positionV relativeFrom="paragraph">
              <wp:posOffset>16510</wp:posOffset>
            </wp:positionV>
            <wp:extent cx="728133" cy="728133"/>
            <wp:effectExtent l="0" t="0" r="0" b="0"/>
            <wp:wrapSquare wrapText="bothSides"/>
            <wp:docPr id="65802519"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519" name="Graphic 5">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7"/>
                        </a:ext>
                      </a:extLst>
                    </a:blip>
                    <a:stretch>
                      <a:fillRect/>
                    </a:stretch>
                  </pic:blipFill>
                  <pic:spPr>
                    <a:xfrm>
                      <a:off x="0" y="0"/>
                      <a:ext cx="728133" cy="728133"/>
                    </a:xfrm>
                    <a:prstGeom prst="rect">
                      <a:avLst/>
                    </a:prstGeom>
                  </pic:spPr>
                </pic:pic>
              </a:graphicData>
            </a:graphic>
          </wp:anchor>
        </w:drawing>
      </w:r>
    </w:p>
    <w:p w14:paraId="01D06680" w14:textId="01BA9A67" w:rsidR="00557810" w:rsidRPr="003036DE" w:rsidRDefault="00557810" w:rsidP="002063B1">
      <w:pPr>
        <w:rPr>
          <w:rFonts w:ascii="Helvetica" w:hAnsi="Helvetica"/>
          <w:b/>
          <w:color w:val="auto"/>
          <w:szCs w:val="24"/>
        </w:rPr>
      </w:pPr>
      <w:r w:rsidRPr="003036DE">
        <w:rPr>
          <w:rFonts w:ascii="Helvetica" w:hAnsi="Helvetica"/>
          <w:b/>
          <w:color w:val="auto"/>
          <w:szCs w:val="24"/>
        </w:rPr>
        <w:t xml:space="preserve">2023-24 Key Statistics: </w:t>
      </w:r>
      <w:r w:rsidR="00C82811" w:rsidRPr="003036DE">
        <w:rPr>
          <w:rFonts w:ascii="Helvetica" w:hAnsi="Helvetica"/>
          <w:color w:val="auto"/>
          <w:szCs w:val="24"/>
        </w:rPr>
        <w:t>Mental Health Treatment</w:t>
      </w:r>
      <w:r w:rsidRPr="003036DE">
        <w:rPr>
          <w:rFonts w:ascii="Helvetica" w:hAnsi="Helvetica"/>
          <w:color w:val="auto"/>
          <w:szCs w:val="24"/>
        </w:rPr>
        <w:t xml:space="preserve"> Requirement</w:t>
      </w:r>
    </w:p>
    <w:p w14:paraId="798865A4" w14:textId="77777777" w:rsidR="00557810" w:rsidRPr="003036DE" w:rsidRDefault="00557810" w:rsidP="00817480">
      <w:pPr>
        <w:shd w:val="clear" w:color="auto" w:fill="FFFFFF"/>
        <w:spacing w:before="100" w:beforeAutospacing="1" w:line="276" w:lineRule="auto"/>
        <w:rPr>
          <w:rFonts w:ascii="Helvetica" w:hAnsi="Helvetica" w:cs="Arial"/>
          <w:b/>
          <w:bCs/>
          <w:color w:val="auto"/>
          <w:szCs w:val="24"/>
          <w:lang w:eastAsia="en-GB"/>
        </w:rPr>
      </w:pPr>
    </w:p>
    <w:p w14:paraId="14753C3F" w14:textId="77777777" w:rsidR="00395B9F" w:rsidRPr="003036DE" w:rsidRDefault="00525DDA" w:rsidP="00075DB5">
      <w:pPr>
        <w:pStyle w:val="ListParagraph"/>
        <w:numPr>
          <w:ilvl w:val="0"/>
          <w:numId w:val="18"/>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In 2023/24 only </w:t>
      </w:r>
      <w:r w:rsidR="00064DCF" w:rsidRPr="003036DE">
        <w:rPr>
          <w:rFonts w:ascii="Helvetica" w:hAnsi="Helvetica" w:cs="Arial"/>
          <w:color w:val="auto"/>
          <w:szCs w:val="24"/>
          <w:lang w:eastAsia="en-GB"/>
        </w:rPr>
        <w:t xml:space="preserve">21 Mental Health Treatment Requirements were issued as part of a CPO. </w:t>
      </w:r>
    </w:p>
    <w:p w14:paraId="013C7CD0" w14:textId="05E20A78" w:rsidR="00F11594" w:rsidRPr="003036DE" w:rsidRDefault="009558BE" w:rsidP="00075DB5">
      <w:pPr>
        <w:pStyle w:val="ListParagraph"/>
        <w:numPr>
          <w:ilvl w:val="0"/>
          <w:numId w:val="18"/>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This was the fewest </w:t>
      </w:r>
      <w:r w:rsidR="00056292" w:rsidRPr="003036DE">
        <w:rPr>
          <w:rFonts w:ascii="Helvetica" w:hAnsi="Helvetica" w:cs="Arial"/>
          <w:color w:val="auto"/>
          <w:szCs w:val="24"/>
          <w:lang w:eastAsia="en-GB"/>
        </w:rPr>
        <w:t>numbers of this requirement being issued in any year</w:t>
      </w:r>
      <w:r w:rsidR="007A29A3" w:rsidRPr="003036DE">
        <w:rPr>
          <w:rFonts w:ascii="Helvetica" w:hAnsi="Helvetica" w:cs="Arial"/>
          <w:color w:val="auto"/>
          <w:szCs w:val="24"/>
          <w:lang w:eastAsia="en-GB"/>
        </w:rPr>
        <w:t>,</w:t>
      </w:r>
      <w:r w:rsidR="00056292" w:rsidRPr="003036DE">
        <w:rPr>
          <w:rFonts w:ascii="Helvetica" w:hAnsi="Helvetica" w:cs="Arial"/>
          <w:color w:val="auto"/>
          <w:szCs w:val="24"/>
          <w:lang w:eastAsia="en-GB"/>
        </w:rPr>
        <w:t xml:space="preserve"> other than in 2020</w:t>
      </w:r>
      <w:r w:rsidR="00781C94" w:rsidRPr="003036DE">
        <w:rPr>
          <w:rFonts w:ascii="Helvetica" w:hAnsi="Helvetica" w:cs="Arial"/>
          <w:color w:val="auto"/>
          <w:szCs w:val="24"/>
          <w:lang w:eastAsia="en-GB"/>
        </w:rPr>
        <w:t>-</w:t>
      </w:r>
      <w:r w:rsidR="00056292" w:rsidRPr="003036DE">
        <w:rPr>
          <w:rFonts w:ascii="Helvetica" w:hAnsi="Helvetica" w:cs="Arial"/>
          <w:color w:val="auto"/>
          <w:szCs w:val="24"/>
          <w:lang w:eastAsia="en-GB"/>
        </w:rPr>
        <w:t>21 when the impact of the pandemic was felt</w:t>
      </w:r>
      <w:r w:rsidR="007A29A3" w:rsidRPr="003036DE">
        <w:rPr>
          <w:rFonts w:ascii="Helvetica" w:hAnsi="Helvetica" w:cs="Arial"/>
          <w:color w:val="auto"/>
          <w:szCs w:val="24"/>
          <w:lang w:eastAsia="en-GB"/>
        </w:rPr>
        <w:t xml:space="preserve"> </w:t>
      </w:r>
      <w:r w:rsidR="00E5353A" w:rsidRPr="003036DE">
        <w:rPr>
          <w:rFonts w:ascii="Helvetica" w:hAnsi="Helvetica" w:cs="Arial"/>
          <w:color w:val="auto"/>
          <w:szCs w:val="24"/>
          <w:lang w:eastAsia="en-GB"/>
        </w:rPr>
        <w:t xml:space="preserve">(17 </w:t>
      </w:r>
      <w:r w:rsidR="00395B9F" w:rsidRPr="003036DE">
        <w:rPr>
          <w:rFonts w:ascii="Helvetica" w:hAnsi="Helvetica" w:cs="Arial"/>
          <w:color w:val="auto"/>
          <w:szCs w:val="24"/>
          <w:lang w:eastAsia="en-GB"/>
        </w:rPr>
        <w:t xml:space="preserve">Mental Health Treatment requirements were issued in </w:t>
      </w:r>
      <w:r w:rsidR="008D2AAF" w:rsidRPr="003036DE">
        <w:rPr>
          <w:rFonts w:ascii="Helvetica" w:hAnsi="Helvetica" w:cs="Arial"/>
          <w:color w:val="auto"/>
          <w:szCs w:val="24"/>
          <w:lang w:eastAsia="en-GB"/>
        </w:rPr>
        <w:t>2020</w:t>
      </w:r>
      <w:r w:rsidR="00781C94" w:rsidRPr="003036DE">
        <w:rPr>
          <w:rFonts w:ascii="Helvetica" w:hAnsi="Helvetica" w:cs="Arial"/>
          <w:color w:val="auto"/>
          <w:szCs w:val="24"/>
          <w:lang w:eastAsia="en-GB"/>
        </w:rPr>
        <w:t>-</w:t>
      </w:r>
      <w:r w:rsidR="008D2AAF" w:rsidRPr="003036DE">
        <w:rPr>
          <w:rFonts w:ascii="Helvetica" w:hAnsi="Helvetica" w:cs="Arial"/>
          <w:color w:val="auto"/>
          <w:szCs w:val="24"/>
          <w:lang w:eastAsia="en-GB"/>
        </w:rPr>
        <w:t>21</w:t>
      </w:r>
      <w:r w:rsidR="00395B9F" w:rsidRPr="003036DE">
        <w:rPr>
          <w:rFonts w:ascii="Helvetica" w:hAnsi="Helvetica" w:cs="Arial"/>
          <w:color w:val="auto"/>
          <w:szCs w:val="24"/>
          <w:lang w:eastAsia="en-GB"/>
        </w:rPr>
        <w:t xml:space="preserve">). </w:t>
      </w:r>
    </w:p>
    <w:p w14:paraId="5ACB6642" w14:textId="5F7F456C" w:rsidR="00064DCF" w:rsidRPr="003036DE" w:rsidRDefault="00897C7D" w:rsidP="00075DB5">
      <w:pPr>
        <w:pStyle w:val="ListParagraph"/>
        <w:numPr>
          <w:ilvl w:val="0"/>
          <w:numId w:val="18"/>
        </w:numPr>
        <w:shd w:val="clear" w:color="auto" w:fill="FFFFFF"/>
        <w:spacing w:before="100" w:beforeAutospacing="1"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The frequency of use of this </w:t>
      </w:r>
      <w:r w:rsidR="00B62BE6" w:rsidRPr="003036DE">
        <w:rPr>
          <w:rFonts w:ascii="Helvetica" w:hAnsi="Helvetica" w:cs="Arial"/>
          <w:color w:val="auto"/>
          <w:szCs w:val="24"/>
          <w:lang w:eastAsia="en-GB"/>
        </w:rPr>
        <w:t>requirement</w:t>
      </w:r>
      <w:r w:rsidR="00AB7BFA" w:rsidRPr="003036DE">
        <w:rPr>
          <w:rFonts w:ascii="Helvetica" w:hAnsi="Helvetica" w:cs="Arial"/>
          <w:color w:val="auto"/>
          <w:szCs w:val="24"/>
          <w:lang w:eastAsia="en-GB"/>
        </w:rPr>
        <w:t xml:space="preserve"> ha</w:t>
      </w:r>
      <w:r w:rsidRPr="003036DE">
        <w:rPr>
          <w:rFonts w:ascii="Helvetica" w:hAnsi="Helvetica" w:cs="Arial"/>
          <w:color w:val="auto"/>
          <w:szCs w:val="24"/>
          <w:lang w:eastAsia="en-GB"/>
        </w:rPr>
        <w:t>s</w:t>
      </w:r>
      <w:r w:rsidR="00AB7BFA" w:rsidRPr="003036DE">
        <w:rPr>
          <w:rFonts w:ascii="Helvetica" w:hAnsi="Helvetica" w:cs="Arial"/>
          <w:color w:val="auto"/>
          <w:szCs w:val="24"/>
          <w:lang w:eastAsia="en-GB"/>
        </w:rPr>
        <w:t xml:space="preserve"> always been relatively low, with</w:t>
      </w:r>
      <w:r w:rsidR="00D232BD" w:rsidRPr="003036DE">
        <w:rPr>
          <w:rFonts w:ascii="Helvetica" w:hAnsi="Helvetica" w:cs="Arial"/>
          <w:color w:val="auto"/>
          <w:szCs w:val="24"/>
          <w:lang w:eastAsia="en-GB"/>
        </w:rPr>
        <w:t xml:space="preserve"> </w:t>
      </w:r>
      <w:r w:rsidR="009B08BF" w:rsidRPr="003036DE">
        <w:rPr>
          <w:rFonts w:ascii="Helvetica" w:hAnsi="Helvetica" w:cs="Arial"/>
          <w:color w:val="auto"/>
          <w:szCs w:val="24"/>
          <w:lang w:eastAsia="en-GB"/>
        </w:rPr>
        <w:t xml:space="preserve">the </w:t>
      </w:r>
      <w:r w:rsidR="006B2FE2" w:rsidRPr="003036DE">
        <w:rPr>
          <w:rFonts w:ascii="Helvetica" w:hAnsi="Helvetica" w:cs="Arial"/>
          <w:color w:val="auto"/>
          <w:szCs w:val="24"/>
          <w:lang w:eastAsia="en-GB"/>
        </w:rPr>
        <w:t>highest number issued</w:t>
      </w:r>
      <w:r w:rsidR="009B08BF" w:rsidRPr="003036DE">
        <w:rPr>
          <w:rFonts w:ascii="Helvetica" w:hAnsi="Helvetica" w:cs="Arial"/>
          <w:color w:val="auto"/>
          <w:szCs w:val="24"/>
          <w:lang w:eastAsia="en-GB"/>
        </w:rPr>
        <w:t xml:space="preserve"> </w:t>
      </w:r>
      <w:r w:rsidR="004A26C2" w:rsidRPr="003036DE">
        <w:rPr>
          <w:rFonts w:ascii="Helvetica" w:hAnsi="Helvetica" w:cs="Arial"/>
          <w:color w:val="auto"/>
          <w:szCs w:val="24"/>
          <w:lang w:eastAsia="en-GB"/>
        </w:rPr>
        <w:t>i</w:t>
      </w:r>
      <w:r w:rsidR="009B08BF" w:rsidRPr="003036DE">
        <w:rPr>
          <w:rFonts w:ascii="Helvetica" w:hAnsi="Helvetica" w:cs="Arial"/>
          <w:color w:val="auto"/>
          <w:szCs w:val="24"/>
          <w:lang w:eastAsia="en-GB"/>
        </w:rPr>
        <w:t>n 2012</w:t>
      </w:r>
      <w:r w:rsidR="00C06917" w:rsidRPr="003036DE">
        <w:rPr>
          <w:rFonts w:ascii="Helvetica" w:hAnsi="Helvetica" w:cs="Arial"/>
          <w:color w:val="auto"/>
          <w:szCs w:val="24"/>
          <w:lang w:eastAsia="en-GB"/>
        </w:rPr>
        <w:t>-</w:t>
      </w:r>
      <w:r w:rsidR="009B08BF" w:rsidRPr="003036DE">
        <w:rPr>
          <w:rFonts w:ascii="Helvetica" w:hAnsi="Helvetica" w:cs="Arial"/>
          <w:color w:val="auto"/>
          <w:szCs w:val="24"/>
          <w:lang w:eastAsia="en-GB"/>
        </w:rPr>
        <w:t>13</w:t>
      </w:r>
      <w:r w:rsidR="008D2AAF" w:rsidRPr="003036DE">
        <w:rPr>
          <w:rFonts w:ascii="Helvetica" w:hAnsi="Helvetica" w:cs="Arial"/>
          <w:color w:val="auto"/>
          <w:szCs w:val="24"/>
          <w:lang w:eastAsia="en-GB"/>
        </w:rPr>
        <w:t xml:space="preserve"> (97 orders)</w:t>
      </w:r>
      <w:r w:rsidR="00A22DD7" w:rsidRPr="003036DE">
        <w:rPr>
          <w:rFonts w:ascii="Helvetica" w:hAnsi="Helvetica" w:cs="Arial"/>
          <w:color w:val="auto"/>
          <w:szCs w:val="24"/>
          <w:lang w:eastAsia="en-GB"/>
        </w:rPr>
        <w:t>.</w:t>
      </w:r>
      <w:r w:rsidRPr="003036DE">
        <w:rPr>
          <w:rFonts w:ascii="Helvetica" w:hAnsi="Helvetica" w:cs="Arial"/>
          <w:color w:val="auto"/>
          <w:szCs w:val="24"/>
          <w:lang w:eastAsia="en-GB"/>
        </w:rPr>
        <w:t xml:space="preserve"> </w:t>
      </w:r>
    </w:p>
    <w:p w14:paraId="7B140E92"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 xml:space="preserve">For a mental health treatment requirement to be imposed under a CPO, the court has to be satisfied, following evidence from a registered medical practitioner, that: </w:t>
      </w:r>
    </w:p>
    <w:p w14:paraId="4B7FFD16" w14:textId="61A59148" w:rsidR="00817480" w:rsidRPr="003036DE" w:rsidRDefault="00817480" w:rsidP="00075DB5">
      <w:pPr>
        <w:pStyle w:val="ListParagraph"/>
        <w:numPr>
          <w:ilvl w:val="2"/>
          <w:numId w:val="4"/>
        </w:numPr>
        <w:shd w:val="clear" w:color="auto" w:fill="FFFFFF"/>
        <w:spacing w:before="100" w:beforeAutospacing="1" w:after="0" w:line="276" w:lineRule="auto"/>
        <w:rPr>
          <w:rFonts w:ascii="Helvetica" w:hAnsi="Helvetica" w:cs="Arial"/>
          <w:color w:val="auto"/>
          <w:szCs w:val="24"/>
          <w:lang w:eastAsia="en-GB"/>
        </w:rPr>
      </w:pPr>
      <w:r w:rsidRPr="003036DE">
        <w:rPr>
          <w:rFonts w:ascii="Helvetica" w:hAnsi="Helvetica" w:cs="Arial"/>
          <w:color w:val="auto"/>
          <w:szCs w:val="24"/>
          <w:lang w:eastAsia="en-GB"/>
        </w:rPr>
        <w:t>the individual suffers from a mental health condition</w:t>
      </w:r>
    </w:p>
    <w:p w14:paraId="081D0D30" w14:textId="77777777" w:rsidR="00817480" w:rsidRPr="003036DE" w:rsidRDefault="00817480" w:rsidP="00075DB5">
      <w:pPr>
        <w:pStyle w:val="ListParagraph"/>
        <w:numPr>
          <w:ilvl w:val="2"/>
          <w:numId w:val="4"/>
        </w:numPr>
        <w:shd w:val="clear" w:color="auto" w:fill="FFFFFF"/>
        <w:spacing w:before="100" w:beforeAutospacing="1" w:after="0" w:line="276" w:lineRule="auto"/>
        <w:rPr>
          <w:rFonts w:ascii="Helvetica" w:hAnsi="Helvetica" w:cs="Arial"/>
          <w:color w:val="auto"/>
          <w:szCs w:val="24"/>
          <w:lang w:eastAsia="en-GB"/>
        </w:rPr>
      </w:pPr>
      <w:r w:rsidRPr="003036DE">
        <w:rPr>
          <w:rFonts w:ascii="Helvetica" w:hAnsi="Helvetica" w:cs="Arial"/>
          <w:color w:val="auto"/>
          <w:szCs w:val="24"/>
          <w:lang w:eastAsia="en-GB"/>
        </w:rPr>
        <w:t xml:space="preserve">the condition requires and may benefit from treatment; and </w:t>
      </w:r>
    </w:p>
    <w:p w14:paraId="5D8F95E5" w14:textId="77777777" w:rsidR="00817480" w:rsidRPr="003036DE" w:rsidRDefault="00817480" w:rsidP="00075DB5">
      <w:pPr>
        <w:pStyle w:val="ListParagraph"/>
        <w:numPr>
          <w:ilvl w:val="2"/>
          <w:numId w:val="4"/>
        </w:numPr>
        <w:shd w:val="clear" w:color="auto" w:fill="FFFFFF"/>
        <w:spacing w:before="100" w:beforeAutospacing="1" w:after="0" w:line="276" w:lineRule="auto"/>
        <w:rPr>
          <w:rFonts w:ascii="Helvetica" w:hAnsi="Helvetica" w:cs="Arial"/>
          <w:color w:val="auto"/>
          <w:szCs w:val="24"/>
          <w:lang w:eastAsia="en-GB"/>
        </w:rPr>
      </w:pPr>
      <w:r w:rsidRPr="003036DE">
        <w:rPr>
          <w:rFonts w:ascii="Helvetica" w:hAnsi="Helvetica" w:cs="Arial"/>
          <w:color w:val="auto"/>
          <w:szCs w:val="24"/>
          <w:lang w:eastAsia="en-GB"/>
        </w:rPr>
        <w:lastRenderedPageBreak/>
        <w:t>that the condition is not such as to require compulsory treatment under section 64 of the 2003 Act or a compulsion order under section 57A of the 1995 Act</w:t>
      </w:r>
      <w:r w:rsidRPr="003036DE">
        <w:rPr>
          <w:rStyle w:val="FootnoteReference"/>
          <w:rFonts w:ascii="Helvetica" w:hAnsi="Helvetica" w:cs="Arial"/>
          <w:color w:val="auto"/>
          <w:szCs w:val="24"/>
          <w:lang w:eastAsia="en-GB"/>
        </w:rPr>
        <w:footnoteReference w:id="26"/>
      </w:r>
      <w:r w:rsidRPr="003036DE">
        <w:rPr>
          <w:rFonts w:ascii="Helvetica" w:hAnsi="Helvetica" w:cs="Arial"/>
          <w:color w:val="auto"/>
          <w:szCs w:val="24"/>
          <w:lang w:eastAsia="en-GB"/>
        </w:rPr>
        <w:t>.</w:t>
      </w:r>
    </w:p>
    <w:p w14:paraId="68765984"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The responsible officer will hold overall responsibility for the CPO and will encourage compliance in relation to the individual’s engagement with the mental health treatment requirement. This will require regular liaison with mental health specialists involved with the mental health treatment requirement.</w:t>
      </w:r>
    </w:p>
    <w:p w14:paraId="1F55094D"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6585E829" w14:textId="77777777" w:rsidR="00102300" w:rsidRPr="003036DE" w:rsidRDefault="00102300" w:rsidP="00817480">
      <w:pPr>
        <w:shd w:val="clear" w:color="auto" w:fill="FFFFFF"/>
        <w:spacing w:before="100" w:beforeAutospacing="1" w:line="276" w:lineRule="auto"/>
        <w:contextualSpacing/>
        <w:rPr>
          <w:rFonts w:ascii="Helvetica" w:hAnsi="Helvetica" w:cs="Arial"/>
          <w:color w:val="auto"/>
          <w:szCs w:val="24"/>
          <w:lang w:eastAsia="en-GB"/>
        </w:rPr>
      </w:pPr>
    </w:p>
    <w:p w14:paraId="56CBD2F8" w14:textId="6009EE33" w:rsidR="00392625" w:rsidRPr="003036DE" w:rsidRDefault="00817480" w:rsidP="00392625">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t xml:space="preserve">Overall local partners reported that this requirement was </w:t>
      </w:r>
      <w:r w:rsidRPr="003036DE">
        <w:rPr>
          <w:rStyle w:val="SubtleEmphasis"/>
          <w:rFonts w:ascii="Helvetica" w:hAnsi="Helvetica"/>
          <w:b/>
          <w:bCs/>
          <w:color w:val="auto"/>
          <w:sz w:val="24"/>
          <w:szCs w:val="24"/>
        </w:rPr>
        <w:t>rarely imposed</w:t>
      </w:r>
      <w:r w:rsidRPr="003036DE">
        <w:rPr>
          <w:rStyle w:val="SubtleEmphasis"/>
          <w:rFonts w:ascii="Helvetica" w:hAnsi="Helvetica"/>
          <w:color w:val="auto"/>
          <w:sz w:val="24"/>
          <w:szCs w:val="24"/>
        </w:rPr>
        <w:t xml:space="preserve"> by the </w:t>
      </w:r>
      <w:r w:rsidR="00AE7C0A" w:rsidRPr="003036DE">
        <w:rPr>
          <w:rStyle w:val="SubtleEmphasis"/>
          <w:rFonts w:ascii="Helvetica" w:hAnsi="Helvetica"/>
          <w:color w:val="auto"/>
          <w:sz w:val="24"/>
          <w:szCs w:val="24"/>
        </w:rPr>
        <w:t>court</w:t>
      </w:r>
      <w:r w:rsidRPr="003036DE">
        <w:rPr>
          <w:rStyle w:val="SubtleEmphasis"/>
          <w:rFonts w:ascii="Helvetica" w:hAnsi="Helvetica"/>
          <w:color w:val="auto"/>
          <w:sz w:val="24"/>
          <w:szCs w:val="24"/>
        </w:rPr>
        <w:t>.</w:t>
      </w:r>
    </w:p>
    <w:p w14:paraId="388BE83A" w14:textId="77777777" w:rsidR="00392625" w:rsidRPr="003036DE" w:rsidRDefault="00392625" w:rsidP="00817480">
      <w:pPr>
        <w:shd w:val="clear" w:color="auto" w:fill="FFFFFF"/>
        <w:spacing w:before="100" w:beforeAutospacing="1" w:line="276" w:lineRule="auto"/>
        <w:contextualSpacing/>
        <w:rPr>
          <w:rFonts w:ascii="Helvetica" w:hAnsi="Helvetica" w:cs="Arial"/>
          <w:color w:val="auto"/>
          <w:szCs w:val="24"/>
          <w:lang w:eastAsia="en-GB"/>
        </w:rPr>
      </w:pPr>
    </w:p>
    <w:p w14:paraId="1C529B7A" w14:textId="33994E39"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t>Where the requirement was imposed, some local partners highlighted that the mandatory obligation for the individual to engage with support</w:t>
      </w:r>
      <w:r w:rsidR="00CB613A" w:rsidRPr="003036DE">
        <w:rPr>
          <w:rFonts w:ascii="Helvetica" w:hAnsi="Helvetica" w:cs="Arial"/>
          <w:color w:val="auto"/>
          <w:szCs w:val="24"/>
          <w:lang w:eastAsia="en-GB"/>
        </w:rPr>
        <w:t xml:space="preserve"> did prove</w:t>
      </w:r>
      <w:r w:rsidRPr="003036DE">
        <w:rPr>
          <w:rFonts w:ascii="Helvetica" w:hAnsi="Helvetica" w:cs="Arial"/>
          <w:color w:val="auto"/>
          <w:szCs w:val="24"/>
          <w:lang w:eastAsia="en-GB"/>
        </w:rPr>
        <w:t xml:space="preserve"> to be positive for some individuals. </w:t>
      </w:r>
      <w:r w:rsidR="00CB613A" w:rsidRPr="003036DE">
        <w:rPr>
          <w:rFonts w:ascii="Helvetica" w:hAnsi="Helvetica" w:cs="Arial"/>
          <w:color w:val="auto"/>
          <w:szCs w:val="24"/>
          <w:lang w:eastAsia="en-GB"/>
        </w:rPr>
        <w:t>Furthermore</w:t>
      </w:r>
      <w:r w:rsidRPr="003036DE">
        <w:rPr>
          <w:rFonts w:ascii="Helvetica" w:hAnsi="Helvetica" w:cs="Arial"/>
          <w:color w:val="auto"/>
          <w:szCs w:val="24"/>
          <w:lang w:eastAsia="en-GB"/>
        </w:rPr>
        <w:t xml:space="preserve">, they highlighted that joint working between mental health professionals such as psychiatrist and JSW were key in providing the wrap around support the individual would require. </w:t>
      </w:r>
    </w:p>
    <w:p w14:paraId="16592938" w14:textId="77777777" w:rsidR="00C33606" w:rsidRPr="003036DE" w:rsidRDefault="00C33606" w:rsidP="00817480">
      <w:pPr>
        <w:shd w:val="clear" w:color="auto" w:fill="FFFFFF"/>
        <w:spacing w:before="100" w:beforeAutospacing="1" w:line="276" w:lineRule="auto"/>
        <w:contextualSpacing/>
        <w:rPr>
          <w:rFonts w:ascii="Helvetica" w:hAnsi="Helvetica" w:cs="Arial"/>
          <w:b/>
          <w:bCs/>
          <w:color w:val="auto"/>
          <w:szCs w:val="24"/>
          <w:lang w:eastAsia="en-GB"/>
        </w:rPr>
      </w:pPr>
    </w:p>
    <w:tbl>
      <w:tblPr>
        <w:tblStyle w:val="TableGrid"/>
        <w:tblW w:w="0" w:type="auto"/>
        <w:tblLook w:val="04A0" w:firstRow="1" w:lastRow="0" w:firstColumn="1" w:lastColumn="0" w:noHBand="0" w:noVBand="1"/>
      </w:tblPr>
      <w:tblGrid>
        <w:gridCol w:w="9016"/>
      </w:tblGrid>
      <w:tr w:rsidR="00C33606" w:rsidRPr="003036DE" w14:paraId="21B5C45E"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64CF6A3" w14:textId="22FDC097" w:rsidR="00D039E4" w:rsidRPr="003036DE" w:rsidRDefault="00C33606" w:rsidP="00D03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Cs/>
                <w:color w:val="auto"/>
                <w:sz w:val="24"/>
                <w:szCs w:val="24"/>
                <w14:ligatures w14:val="standardContextual"/>
              </w:rPr>
            </w:pPr>
            <w:r w:rsidRPr="003036DE">
              <w:rPr>
                <w:rFonts w:ascii="Helvetica" w:hAnsi="Helvetica" w:cs="Arial"/>
                <w:b/>
                <w:bCs/>
                <w:color w:val="auto"/>
                <w:sz w:val="24"/>
                <w:szCs w:val="24"/>
              </w:rPr>
              <w:t xml:space="preserve">Case example </w:t>
            </w:r>
            <w:r w:rsidR="00A22F03" w:rsidRPr="003036DE">
              <w:rPr>
                <w:rFonts w:ascii="Helvetica" w:hAnsi="Helvetica" w:cs="Arial"/>
                <w:b/>
                <w:bCs/>
                <w:color w:val="auto"/>
                <w:sz w:val="24"/>
                <w:szCs w:val="24"/>
              </w:rPr>
              <w:t xml:space="preserve">28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 xml:space="preserve">Mental Health Treatment Requirement </w:t>
            </w:r>
          </w:p>
          <w:p w14:paraId="62884B18" w14:textId="619EA38E" w:rsidR="00C33606" w:rsidRPr="003036DE" w:rsidRDefault="00C33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noProof/>
                <w:color w:val="auto"/>
                <w:szCs w:val="24"/>
              </w:rPr>
              <w:drawing>
                <wp:anchor distT="0" distB="0" distL="114300" distR="114300" simplePos="0" relativeHeight="251658285" behindDoc="0" locked="0" layoutInCell="1" allowOverlap="1" wp14:anchorId="553B0C29" wp14:editId="7BF1007E">
                  <wp:simplePos x="0" y="0"/>
                  <wp:positionH relativeFrom="margin">
                    <wp:align>left</wp:align>
                  </wp:positionH>
                  <wp:positionV relativeFrom="margin">
                    <wp:align>top</wp:align>
                  </wp:positionV>
                  <wp:extent cx="477564" cy="477564"/>
                  <wp:effectExtent l="0" t="0" r="0" b="0"/>
                  <wp:wrapSquare wrapText="bothSides"/>
                  <wp:docPr id="24290866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8669"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0A045046" w14:textId="77777777" w:rsidR="00C33606" w:rsidRPr="003036DE" w:rsidRDefault="00C33606" w:rsidP="00817480">
      <w:pPr>
        <w:shd w:val="clear" w:color="auto" w:fill="FFFFFF"/>
        <w:spacing w:before="100" w:beforeAutospacing="1" w:line="276" w:lineRule="auto"/>
        <w:contextualSpacing/>
        <w:rPr>
          <w:rFonts w:ascii="Helvetica" w:hAnsi="Helvetica" w:cs="Arial"/>
          <w:b/>
          <w:bCs/>
          <w:color w:val="auto"/>
          <w:szCs w:val="24"/>
          <w:lang w:eastAsia="en-GB"/>
        </w:rPr>
      </w:pPr>
    </w:p>
    <w:p w14:paraId="583F98E4" w14:textId="32ACA979" w:rsidR="00217FAD" w:rsidRPr="003036DE" w:rsidRDefault="00817480" w:rsidP="00DA24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w:t>
      </w:r>
      <w:r w:rsidR="00DA241E" w:rsidRPr="003036DE">
        <w:rPr>
          <w:rStyle w:val="Emphasis"/>
          <w:rFonts w:ascii="Helvetica" w:hAnsi="Helvetica" w:cs="Arial"/>
          <w:bCs/>
          <w:i w:val="0"/>
          <w:iCs w:val="0"/>
          <w:color w:val="auto"/>
          <w:sz w:val="24"/>
          <w:szCs w:val="24"/>
          <w:shd w:val="clear" w:color="auto" w:fill="FFFFFF"/>
          <w:lang w:eastAsia="en-GB"/>
        </w:rPr>
        <w:t xml:space="preserve">X </w:t>
      </w:r>
      <w:r w:rsidRPr="003036DE">
        <w:rPr>
          <w:rStyle w:val="Emphasis"/>
          <w:rFonts w:ascii="Helvetica" w:hAnsi="Helvetica" w:cs="Arial"/>
          <w:bCs/>
          <w:i w:val="0"/>
          <w:iCs w:val="0"/>
          <w:color w:val="auto"/>
          <w:sz w:val="24"/>
          <w:szCs w:val="24"/>
          <w:shd w:val="clear" w:color="auto" w:fill="FFFFFF"/>
          <w:lang w:eastAsia="en-GB"/>
        </w:rPr>
        <w:t>was convicted of a non-contact sexual offence.</w:t>
      </w:r>
      <w:r w:rsidR="00B356E9" w:rsidRPr="003036DE">
        <w:rPr>
          <w:rStyle w:val="Emphasis"/>
          <w:rFonts w:ascii="Helvetica" w:hAnsi="Helvetica" w:cs="Arial"/>
          <w:bCs/>
          <w:i w:val="0"/>
          <w:iCs w:val="0"/>
          <w:color w:val="auto"/>
          <w:sz w:val="24"/>
          <w:szCs w:val="24"/>
          <w:shd w:val="clear" w:color="auto" w:fill="FFFFFF"/>
          <w:lang w:eastAsia="en-GB"/>
        </w:rPr>
        <w:t xml:space="preserve"> After assessment, X was </w:t>
      </w:r>
      <w:r w:rsidRPr="003036DE">
        <w:rPr>
          <w:rStyle w:val="Emphasis"/>
          <w:rFonts w:ascii="Helvetica" w:hAnsi="Helvetica" w:cs="Arial"/>
          <w:bCs/>
          <w:i w:val="0"/>
          <w:iCs w:val="0"/>
          <w:color w:val="auto"/>
          <w:sz w:val="24"/>
          <w:szCs w:val="24"/>
          <w:shd w:val="clear" w:color="auto" w:fill="FFFFFF"/>
          <w:lang w:eastAsia="en-GB"/>
        </w:rPr>
        <w:t xml:space="preserve">made subject to a CPO with Supervision, Programme and Mental Health &amp; Treatment requirement. </w:t>
      </w:r>
      <w:r w:rsidR="00DA241E" w:rsidRPr="003036DE">
        <w:rPr>
          <w:rStyle w:val="Emphasis"/>
          <w:rFonts w:ascii="Helvetica" w:hAnsi="Helvetica" w:cs="Arial"/>
          <w:bCs/>
          <w:i w:val="0"/>
          <w:iCs w:val="0"/>
          <w:color w:val="auto"/>
          <w:sz w:val="24"/>
          <w:szCs w:val="24"/>
          <w:shd w:val="clear" w:color="auto" w:fill="FFFFFF"/>
          <w:lang w:eastAsia="en-GB"/>
        </w:rPr>
        <w:t xml:space="preserve"> X </w:t>
      </w:r>
      <w:r w:rsidRPr="003036DE">
        <w:rPr>
          <w:rStyle w:val="Emphasis"/>
          <w:rFonts w:ascii="Helvetica" w:hAnsi="Helvetica" w:cs="Arial"/>
          <w:bCs/>
          <w:i w:val="0"/>
          <w:iCs w:val="0"/>
          <w:color w:val="auto"/>
          <w:sz w:val="24"/>
          <w:szCs w:val="24"/>
          <w:shd w:val="clear" w:color="auto" w:fill="FFFFFF"/>
          <w:lang w:eastAsia="en-GB"/>
        </w:rPr>
        <w:t xml:space="preserve">attends the adapted Moving Forward Making Changes </w:t>
      </w:r>
      <w:r w:rsidR="00EA7AA2" w:rsidRPr="003036DE">
        <w:rPr>
          <w:rStyle w:val="Emphasis"/>
          <w:rFonts w:ascii="Helvetica" w:hAnsi="Helvetica" w:cs="Arial"/>
          <w:bCs/>
          <w:i w:val="0"/>
          <w:iCs w:val="0"/>
          <w:color w:val="auto"/>
          <w:sz w:val="24"/>
          <w:szCs w:val="24"/>
          <w:shd w:val="clear" w:color="auto" w:fill="FFFFFF"/>
          <w:lang w:eastAsia="en-GB"/>
        </w:rPr>
        <w:t xml:space="preserve">(MF:MC) </w:t>
      </w:r>
      <w:r w:rsidRPr="003036DE">
        <w:rPr>
          <w:rStyle w:val="Emphasis"/>
          <w:rFonts w:ascii="Helvetica" w:hAnsi="Helvetica" w:cs="Arial"/>
          <w:bCs/>
          <w:i w:val="0"/>
          <w:iCs w:val="0"/>
          <w:color w:val="auto"/>
          <w:sz w:val="24"/>
          <w:szCs w:val="24"/>
          <w:shd w:val="clear" w:color="auto" w:fill="FFFFFF"/>
          <w:lang w:eastAsia="en-GB"/>
        </w:rPr>
        <w:t xml:space="preserve">Programme. As such, </w:t>
      </w:r>
      <w:r w:rsidR="00DA241E" w:rsidRPr="003036DE">
        <w:rPr>
          <w:rStyle w:val="Emphasis"/>
          <w:rFonts w:ascii="Helvetica" w:hAnsi="Helvetica" w:cs="Arial"/>
          <w:bCs/>
          <w:i w:val="0"/>
          <w:iCs w:val="0"/>
          <w:color w:val="auto"/>
          <w:sz w:val="24"/>
          <w:szCs w:val="24"/>
          <w:shd w:val="clear" w:color="auto" w:fill="FFFFFF"/>
          <w:lang w:eastAsia="en-GB"/>
        </w:rPr>
        <w:t>X does</w:t>
      </w:r>
      <w:r w:rsidRPr="003036DE">
        <w:rPr>
          <w:rStyle w:val="Emphasis"/>
          <w:rFonts w:ascii="Helvetica" w:hAnsi="Helvetica" w:cs="Arial"/>
          <w:bCs/>
          <w:i w:val="0"/>
          <w:iCs w:val="0"/>
          <w:color w:val="auto"/>
          <w:sz w:val="24"/>
          <w:szCs w:val="24"/>
          <w:shd w:val="clear" w:color="auto" w:fill="FFFFFF"/>
          <w:lang w:eastAsia="en-GB"/>
        </w:rPr>
        <w:t xml:space="preserve"> not have a community mental health worker but is overseen through psychology</w:t>
      </w:r>
      <w:r w:rsidR="00217FAD" w:rsidRPr="003036DE">
        <w:rPr>
          <w:rStyle w:val="Emphasis"/>
          <w:rFonts w:ascii="Helvetica" w:hAnsi="Helvetica" w:cs="Arial"/>
          <w:bCs/>
          <w:i w:val="0"/>
          <w:iCs w:val="0"/>
          <w:color w:val="auto"/>
          <w:sz w:val="24"/>
          <w:szCs w:val="24"/>
          <w:shd w:val="clear" w:color="auto" w:fill="FFFFFF"/>
          <w:lang w:eastAsia="en-GB"/>
        </w:rPr>
        <w:t>.</w:t>
      </w:r>
      <w:r w:rsidRPr="003036DE">
        <w:rPr>
          <w:rStyle w:val="Emphasis"/>
          <w:rFonts w:ascii="Helvetica" w:hAnsi="Helvetica" w:cs="Arial"/>
          <w:bCs/>
          <w:i w:val="0"/>
          <w:iCs w:val="0"/>
          <w:color w:val="auto"/>
          <w:sz w:val="24"/>
          <w:szCs w:val="24"/>
          <w:shd w:val="clear" w:color="auto" w:fill="FFFFFF"/>
          <w:lang w:eastAsia="en-GB"/>
        </w:rPr>
        <w:t xml:space="preserve"> </w:t>
      </w:r>
    </w:p>
    <w:p w14:paraId="002637F7" w14:textId="745E487E" w:rsidR="00817480" w:rsidRPr="003036DE" w:rsidRDefault="00817480" w:rsidP="00DA24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rPr>
          <w:rStyle w:val="Emphasis"/>
          <w:rFonts w:ascii="Helvetica" w:hAnsi="Helvetica" w:cs="Arial"/>
          <w:bCs/>
          <w:i w:val="0"/>
          <w:iCs w:val="0"/>
          <w:color w:val="auto"/>
          <w:sz w:val="24"/>
          <w:szCs w:val="24"/>
          <w:shd w:val="clear" w:color="auto" w:fill="FFFFFF"/>
          <w:lang w:eastAsia="en-GB"/>
        </w:rPr>
      </w:pPr>
      <w:r w:rsidRPr="003036DE">
        <w:rPr>
          <w:rStyle w:val="Emphasis"/>
          <w:rFonts w:ascii="Helvetica" w:hAnsi="Helvetica" w:cs="Arial"/>
          <w:bCs/>
          <w:i w:val="0"/>
          <w:iCs w:val="0"/>
          <w:color w:val="auto"/>
          <w:sz w:val="24"/>
          <w:szCs w:val="24"/>
          <w:shd w:val="clear" w:color="auto" w:fill="FFFFFF"/>
          <w:lang w:eastAsia="en-GB"/>
        </w:rPr>
        <w:t xml:space="preserve">The requirement enforces </w:t>
      </w:r>
      <w:r w:rsidR="00DA241E" w:rsidRPr="003036DE">
        <w:rPr>
          <w:rStyle w:val="Emphasis"/>
          <w:rFonts w:ascii="Helvetica" w:hAnsi="Helvetica" w:cs="Arial"/>
          <w:bCs/>
          <w:i w:val="0"/>
          <w:iCs w:val="0"/>
          <w:color w:val="auto"/>
          <w:sz w:val="24"/>
          <w:szCs w:val="24"/>
          <w:shd w:val="clear" w:color="auto" w:fill="FFFFFF"/>
          <w:lang w:eastAsia="en-GB"/>
        </w:rPr>
        <w:t>X’s</w:t>
      </w:r>
      <w:r w:rsidR="004F6566" w:rsidRPr="003036DE">
        <w:rPr>
          <w:rStyle w:val="Emphasis"/>
          <w:rFonts w:ascii="Helvetica" w:hAnsi="Helvetica" w:cs="Arial"/>
          <w:bCs/>
          <w:i w:val="0"/>
          <w:iCs w:val="0"/>
          <w:color w:val="auto"/>
          <w:sz w:val="24"/>
          <w:szCs w:val="24"/>
          <w:shd w:val="clear" w:color="auto" w:fill="FFFFFF"/>
          <w:lang w:eastAsia="en-GB"/>
        </w:rPr>
        <w:t xml:space="preserve"> </w:t>
      </w:r>
      <w:r w:rsidRPr="003036DE">
        <w:rPr>
          <w:rStyle w:val="Emphasis"/>
          <w:rFonts w:ascii="Helvetica" w:hAnsi="Helvetica" w:cs="Arial"/>
          <w:bCs/>
          <w:i w:val="0"/>
          <w:iCs w:val="0"/>
          <w:color w:val="auto"/>
          <w:sz w:val="24"/>
          <w:szCs w:val="24"/>
          <w:shd w:val="clear" w:color="auto" w:fill="FFFFFF"/>
          <w:lang w:eastAsia="en-GB"/>
        </w:rPr>
        <w:t>engagement</w:t>
      </w:r>
      <w:r w:rsidR="0068329A" w:rsidRPr="003036DE">
        <w:rPr>
          <w:rStyle w:val="Emphasis"/>
          <w:rFonts w:ascii="Helvetica" w:hAnsi="Helvetica" w:cs="Arial"/>
          <w:bCs/>
          <w:i w:val="0"/>
          <w:iCs w:val="0"/>
          <w:color w:val="auto"/>
          <w:sz w:val="24"/>
          <w:szCs w:val="24"/>
          <w:shd w:val="clear" w:color="auto" w:fill="FFFFFF"/>
          <w:lang w:eastAsia="en-GB"/>
        </w:rPr>
        <w:t>. X</w:t>
      </w:r>
      <w:r w:rsidRPr="003036DE">
        <w:rPr>
          <w:rStyle w:val="Emphasis"/>
          <w:rFonts w:ascii="Helvetica" w:hAnsi="Helvetica" w:cs="Arial"/>
          <w:bCs/>
          <w:i w:val="0"/>
          <w:iCs w:val="0"/>
          <w:color w:val="auto"/>
          <w:sz w:val="24"/>
          <w:szCs w:val="24"/>
          <w:shd w:val="clear" w:color="auto" w:fill="FFFFFF"/>
          <w:lang w:eastAsia="en-GB"/>
        </w:rPr>
        <w:t xml:space="preserve"> engages well </w:t>
      </w:r>
      <w:r w:rsidR="004F6566" w:rsidRPr="003036DE">
        <w:rPr>
          <w:rStyle w:val="Emphasis"/>
          <w:rFonts w:ascii="Helvetica" w:hAnsi="Helvetica" w:cs="Arial"/>
          <w:bCs/>
          <w:i w:val="0"/>
          <w:iCs w:val="0"/>
          <w:color w:val="auto"/>
          <w:sz w:val="24"/>
          <w:szCs w:val="24"/>
          <w:shd w:val="clear" w:color="auto" w:fill="FFFFFF"/>
          <w:lang w:eastAsia="en-GB"/>
        </w:rPr>
        <w:t>and</w:t>
      </w:r>
      <w:r w:rsidRPr="003036DE">
        <w:rPr>
          <w:rStyle w:val="Emphasis"/>
          <w:rFonts w:ascii="Helvetica" w:hAnsi="Helvetica" w:cs="Arial"/>
          <w:bCs/>
          <w:i w:val="0"/>
          <w:iCs w:val="0"/>
          <w:color w:val="auto"/>
          <w:sz w:val="24"/>
          <w:szCs w:val="24"/>
          <w:shd w:val="clear" w:color="auto" w:fill="FFFFFF"/>
          <w:lang w:eastAsia="en-GB"/>
        </w:rPr>
        <w:t xml:space="preserve"> if any concerns arise</w:t>
      </w:r>
      <w:r w:rsidR="004F6566" w:rsidRPr="003036DE">
        <w:rPr>
          <w:rStyle w:val="Emphasis"/>
          <w:rFonts w:ascii="Helvetica" w:hAnsi="Helvetica" w:cs="Arial"/>
          <w:bCs/>
          <w:i w:val="0"/>
          <w:iCs w:val="0"/>
          <w:color w:val="auto"/>
          <w:sz w:val="24"/>
          <w:szCs w:val="24"/>
          <w:shd w:val="clear" w:color="auto" w:fill="FFFFFF"/>
          <w:lang w:eastAsia="en-GB"/>
        </w:rPr>
        <w:t>,</w:t>
      </w:r>
      <w:r w:rsidRPr="003036DE">
        <w:rPr>
          <w:rStyle w:val="Emphasis"/>
          <w:rFonts w:ascii="Helvetica" w:hAnsi="Helvetica" w:cs="Arial"/>
          <w:bCs/>
          <w:i w:val="0"/>
          <w:iCs w:val="0"/>
          <w:color w:val="auto"/>
          <w:sz w:val="24"/>
          <w:szCs w:val="24"/>
          <w:shd w:val="clear" w:color="auto" w:fill="FFFFFF"/>
          <w:lang w:eastAsia="en-GB"/>
        </w:rPr>
        <w:t xml:space="preserve"> communication with the case manager is swift and efficient. The Mental Health and Treatment requirement has been helpful in this case, giving statutory obligations to the psychology team for the criminogenic intervention and </w:t>
      </w:r>
      <w:r w:rsidR="0068329A" w:rsidRPr="003036DE">
        <w:rPr>
          <w:rStyle w:val="Emphasis"/>
          <w:rFonts w:ascii="Helvetica" w:hAnsi="Helvetica" w:cs="Arial"/>
          <w:bCs/>
          <w:i w:val="0"/>
          <w:iCs w:val="0"/>
          <w:color w:val="auto"/>
          <w:sz w:val="24"/>
          <w:szCs w:val="24"/>
          <w:shd w:val="clear" w:color="auto" w:fill="FFFFFF"/>
          <w:lang w:eastAsia="en-GB"/>
        </w:rPr>
        <w:t>X</w:t>
      </w:r>
      <w:r w:rsidRPr="003036DE">
        <w:rPr>
          <w:rStyle w:val="Emphasis"/>
          <w:rFonts w:ascii="Helvetica" w:hAnsi="Helvetica" w:cs="Arial"/>
          <w:bCs/>
          <w:i w:val="0"/>
          <w:iCs w:val="0"/>
          <w:color w:val="auto"/>
          <w:sz w:val="24"/>
          <w:szCs w:val="24"/>
          <w:shd w:val="clear" w:color="auto" w:fill="FFFFFF"/>
          <w:lang w:eastAsia="en-GB"/>
        </w:rPr>
        <w:t xml:space="preserve"> is aware of </w:t>
      </w:r>
      <w:r w:rsidR="00B356E9" w:rsidRPr="003036DE">
        <w:rPr>
          <w:rStyle w:val="Emphasis"/>
          <w:rFonts w:ascii="Helvetica" w:hAnsi="Helvetica" w:cs="Arial"/>
          <w:bCs/>
          <w:i w:val="0"/>
          <w:iCs w:val="0"/>
          <w:color w:val="auto"/>
          <w:sz w:val="24"/>
          <w:szCs w:val="24"/>
          <w:shd w:val="clear" w:color="auto" w:fill="FFFFFF"/>
          <w:lang w:eastAsia="en-GB"/>
        </w:rPr>
        <w:t xml:space="preserve">their </w:t>
      </w:r>
      <w:r w:rsidRPr="003036DE">
        <w:rPr>
          <w:rStyle w:val="Emphasis"/>
          <w:rFonts w:ascii="Helvetica" w:hAnsi="Helvetica" w:cs="Arial"/>
          <w:bCs/>
          <w:i w:val="0"/>
          <w:iCs w:val="0"/>
          <w:color w:val="auto"/>
          <w:sz w:val="24"/>
          <w:szCs w:val="24"/>
          <w:shd w:val="clear" w:color="auto" w:fill="FFFFFF"/>
          <w:lang w:eastAsia="en-GB"/>
        </w:rPr>
        <w:t>responsibility to comply.</w:t>
      </w:r>
      <w:r w:rsidR="00217FAD" w:rsidRPr="003036DE">
        <w:rPr>
          <w:rStyle w:val="Emphasis"/>
          <w:rFonts w:ascii="Helvetica" w:hAnsi="Helvetica" w:cs="Arial"/>
          <w:bCs/>
          <w:i w:val="0"/>
          <w:iCs w:val="0"/>
          <w:color w:val="auto"/>
          <w:sz w:val="24"/>
          <w:szCs w:val="24"/>
          <w:shd w:val="clear" w:color="auto" w:fill="FFFFFF"/>
          <w:lang w:eastAsia="en-GB"/>
        </w:rPr>
        <w:t>”</w:t>
      </w:r>
    </w:p>
    <w:p w14:paraId="553DBCD8"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lang w:eastAsia="en-GB"/>
        </w:rPr>
      </w:pPr>
    </w:p>
    <w:p w14:paraId="69AFEC02" w14:textId="790325F8" w:rsidR="007A17EC" w:rsidRPr="003036DE" w:rsidRDefault="007A17EC" w:rsidP="007A17EC">
      <w:pPr>
        <w:shd w:val="clear" w:color="auto" w:fill="FFFFFF"/>
        <w:spacing w:before="100" w:beforeAutospacing="1" w:line="276" w:lineRule="auto"/>
        <w:contextualSpacing/>
        <w:jc w:val="center"/>
        <w:rPr>
          <w:rStyle w:val="SubtleEmphasis"/>
          <w:rFonts w:ascii="Helvetica" w:hAnsi="Helvetica"/>
          <w:color w:val="auto"/>
          <w:sz w:val="24"/>
          <w:szCs w:val="24"/>
        </w:rPr>
      </w:pPr>
      <w:r w:rsidRPr="003036DE">
        <w:rPr>
          <w:rStyle w:val="SubtleEmphasis"/>
          <w:rFonts w:ascii="Helvetica" w:hAnsi="Helvetica"/>
          <w:color w:val="auto"/>
          <w:sz w:val="24"/>
          <w:szCs w:val="24"/>
        </w:rPr>
        <w:t>Many local areas noted some challenges with delivering this requirement</w:t>
      </w:r>
      <w:r w:rsidR="00AE7C0A" w:rsidRPr="003036DE">
        <w:rPr>
          <w:rStyle w:val="SubtleEmphasis"/>
          <w:rFonts w:ascii="Helvetica" w:hAnsi="Helvetica"/>
          <w:color w:val="auto"/>
          <w:sz w:val="24"/>
          <w:szCs w:val="24"/>
        </w:rPr>
        <w:t>.</w:t>
      </w:r>
      <w:r w:rsidR="004C1E7F" w:rsidRPr="003036DE">
        <w:rPr>
          <w:rStyle w:val="SubtleEmphasis"/>
          <w:rFonts w:ascii="Helvetica" w:hAnsi="Helvetica"/>
          <w:color w:val="auto"/>
          <w:sz w:val="24"/>
          <w:szCs w:val="24"/>
        </w:rPr>
        <w:t xml:space="preserve"> </w:t>
      </w:r>
      <w:r w:rsidR="004B5944" w:rsidRPr="003036DE">
        <w:rPr>
          <w:rStyle w:val="SubtleEmphasis"/>
          <w:rFonts w:ascii="Helvetica" w:hAnsi="Helvetica"/>
          <w:color w:val="auto"/>
          <w:sz w:val="24"/>
          <w:szCs w:val="24"/>
        </w:rPr>
        <w:t xml:space="preserve">the mandatory aspect of treatment </w:t>
      </w:r>
      <w:r w:rsidR="00DB76FB" w:rsidRPr="003036DE">
        <w:rPr>
          <w:rStyle w:val="SubtleEmphasis"/>
          <w:rFonts w:ascii="Helvetica" w:hAnsi="Helvetica"/>
          <w:color w:val="auto"/>
          <w:sz w:val="24"/>
          <w:szCs w:val="24"/>
        </w:rPr>
        <w:t xml:space="preserve">can be difficult to comply with and risks </w:t>
      </w:r>
      <w:r w:rsidR="00907A4F" w:rsidRPr="003036DE">
        <w:rPr>
          <w:rStyle w:val="SubtleEmphasis"/>
          <w:rFonts w:ascii="Helvetica" w:hAnsi="Helvetica"/>
          <w:color w:val="auto"/>
          <w:sz w:val="24"/>
          <w:szCs w:val="24"/>
        </w:rPr>
        <w:t>deteriorating mental health further</w:t>
      </w:r>
    </w:p>
    <w:p w14:paraId="54E38F96" w14:textId="77777777" w:rsidR="007A17EC" w:rsidRPr="003036DE" w:rsidRDefault="007A17EC" w:rsidP="00817480">
      <w:pPr>
        <w:shd w:val="clear" w:color="auto" w:fill="FFFFFF"/>
        <w:spacing w:before="100" w:beforeAutospacing="1" w:line="276" w:lineRule="auto"/>
        <w:contextualSpacing/>
        <w:rPr>
          <w:rFonts w:ascii="Helvetica" w:hAnsi="Helvetica" w:cs="Arial"/>
          <w:color w:val="auto"/>
          <w:szCs w:val="24"/>
          <w:lang w:eastAsia="en-GB"/>
        </w:rPr>
      </w:pPr>
    </w:p>
    <w:p w14:paraId="79706458" w14:textId="192A0971" w:rsidR="00231E44" w:rsidRPr="003036DE" w:rsidRDefault="00817480" w:rsidP="00D40159">
      <w:pPr>
        <w:shd w:val="clear" w:color="auto" w:fill="FFFFFF"/>
        <w:spacing w:before="100" w:beforeAutospacing="1" w:line="276" w:lineRule="auto"/>
        <w:contextualSpacing/>
        <w:rPr>
          <w:rFonts w:ascii="Helvetica" w:hAnsi="Helvetica" w:cs="Arial"/>
          <w:color w:val="auto"/>
          <w:szCs w:val="24"/>
          <w:lang w:eastAsia="en-GB"/>
        </w:rPr>
      </w:pPr>
      <w:r w:rsidRPr="003036DE">
        <w:rPr>
          <w:rFonts w:ascii="Helvetica" w:hAnsi="Helvetica" w:cs="Arial"/>
          <w:color w:val="auto"/>
          <w:szCs w:val="24"/>
          <w:lang w:eastAsia="en-GB"/>
        </w:rPr>
        <w:lastRenderedPageBreak/>
        <w:t>However, many local areas noted some challenges with delivering this requirement. A</w:t>
      </w:r>
      <w:r w:rsidR="00B97B56" w:rsidRPr="003036DE">
        <w:rPr>
          <w:rFonts w:ascii="Helvetica" w:hAnsi="Helvetica" w:cs="Arial"/>
          <w:color w:val="auto"/>
          <w:szCs w:val="24"/>
          <w:lang w:eastAsia="en-GB"/>
        </w:rPr>
        <w:t>gain</w:t>
      </w:r>
      <w:r w:rsidRPr="003036DE">
        <w:rPr>
          <w:rFonts w:ascii="Helvetica" w:hAnsi="Helvetica" w:cs="Arial"/>
          <w:color w:val="auto"/>
          <w:szCs w:val="24"/>
          <w:lang w:eastAsia="en-GB"/>
        </w:rPr>
        <w:t>, some local areas reported the mandatory aspect of treatment was often difficult for individuals to comply with and feared there could be significant risk to an individual’s mental health deteriorating if they were to be breached. Furthermore, some of the smaller local authorities noted they often don’t have the services and professional staff available to provide relevant support in a timely manner.  This was reported as having “detrimental impact on the individual’s engagement with their community order.” Many local partners noted that they often don’t recommend this requirement to the court, recognising that individuals must be willing to engage before this requiremen</w:t>
      </w:r>
      <w:r w:rsidR="00D40159" w:rsidRPr="003036DE">
        <w:rPr>
          <w:rFonts w:ascii="Helvetica" w:hAnsi="Helvetica" w:cs="Arial"/>
          <w:color w:val="auto"/>
          <w:szCs w:val="24"/>
          <w:lang w:eastAsia="en-GB"/>
        </w:rPr>
        <w:t>t to be effective</w:t>
      </w:r>
      <w:r w:rsidRPr="003036DE">
        <w:rPr>
          <w:rFonts w:ascii="Helvetica" w:hAnsi="Helvetica" w:cs="Arial"/>
          <w:color w:val="auto"/>
          <w:szCs w:val="24"/>
          <w:lang w:eastAsia="en-GB"/>
        </w:rPr>
        <w:t xml:space="preserve">. </w:t>
      </w:r>
      <w:r w:rsidR="00D40159" w:rsidRPr="003036DE">
        <w:rPr>
          <w:rFonts w:ascii="Helvetica" w:hAnsi="Helvetica" w:cs="Arial"/>
          <w:color w:val="auto"/>
          <w:szCs w:val="24"/>
          <w:lang w:eastAsia="en-GB"/>
        </w:rPr>
        <w:t>As an alternative, local partners report</w:t>
      </w:r>
      <w:r w:rsidRPr="003036DE">
        <w:rPr>
          <w:rFonts w:ascii="Helvetica" w:hAnsi="Helvetica" w:cs="Arial"/>
          <w:color w:val="auto"/>
          <w:szCs w:val="24"/>
          <w:lang w:eastAsia="en-GB"/>
        </w:rPr>
        <w:t xml:space="preserve"> provi</w:t>
      </w:r>
      <w:r w:rsidR="00D40159" w:rsidRPr="003036DE">
        <w:rPr>
          <w:rFonts w:ascii="Helvetica" w:hAnsi="Helvetica" w:cs="Arial"/>
          <w:color w:val="auto"/>
          <w:szCs w:val="24"/>
          <w:lang w:eastAsia="en-GB"/>
        </w:rPr>
        <w:t>ding</w:t>
      </w:r>
      <w:r w:rsidRPr="003036DE">
        <w:rPr>
          <w:rFonts w:ascii="Helvetica" w:hAnsi="Helvetica" w:cs="Arial"/>
          <w:color w:val="auto"/>
          <w:szCs w:val="24"/>
          <w:lang w:eastAsia="en-GB"/>
        </w:rPr>
        <w:t xml:space="preserve"> support through the supervision requirement and the case management plan.</w:t>
      </w:r>
    </w:p>
    <w:p w14:paraId="67C68298" w14:textId="22F2F49F" w:rsidR="00817480" w:rsidRPr="003036DE" w:rsidRDefault="002E7D23" w:rsidP="00DC5406">
      <w:pPr>
        <w:pStyle w:val="Heading1"/>
        <w:rPr>
          <w:lang w:eastAsia="en-GB"/>
        </w:rPr>
      </w:pPr>
      <w:bookmarkStart w:id="78" w:name="_Toc189755119"/>
      <w:bookmarkStart w:id="79" w:name="_Toc189755625"/>
      <w:bookmarkStart w:id="80" w:name="_Toc190220722"/>
      <w:r w:rsidRPr="003036DE">
        <w:rPr>
          <w:lang w:eastAsia="en-GB"/>
        </w:rPr>
        <w:t xml:space="preserve">07 </w:t>
      </w:r>
      <w:r w:rsidR="00817480" w:rsidRPr="003036DE">
        <w:rPr>
          <w:lang w:eastAsia="en-GB"/>
        </w:rPr>
        <w:t>Improvements, challenges and opportunities for shared learning</w:t>
      </w:r>
      <w:bookmarkEnd w:id="78"/>
      <w:bookmarkEnd w:id="79"/>
      <w:bookmarkEnd w:id="80"/>
    </w:p>
    <w:p w14:paraId="458D0086" w14:textId="2CD3EBE5" w:rsidR="00817480" w:rsidRPr="003036DE" w:rsidRDefault="00817480" w:rsidP="00817480">
      <w:pPr>
        <w:spacing w:line="276" w:lineRule="auto"/>
        <w:rPr>
          <w:rFonts w:ascii="Helvetica" w:hAnsi="Helvetica" w:cs="Arial"/>
          <w:color w:val="auto"/>
          <w:szCs w:val="24"/>
          <w:lang w:eastAsia="en-GB"/>
        </w:rPr>
      </w:pPr>
      <w:r w:rsidRPr="003036DE">
        <w:rPr>
          <w:rFonts w:ascii="Helvetica" w:hAnsi="Helvetica" w:cs="Arial"/>
          <w:color w:val="auto"/>
          <w:szCs w:val="24"/>
        </w:rPr>
        <w:t xml:space="preserve">This year, </w:t>
      </w:r>
      <w:r w:rsidR="00D40159" w:rsidRPr="003036DE">
        <w:rPr>
          <w:rFonts w:ascii="Helvetica" w:hAnsi="Helvetica" w:cs="Arial"/>
          <w:color w:val="auto"/>
          <w:szCs w:val="24"/>
        </w:rPr>
        <w:t>local</w:t>
      </w:r>
      <w:r w:rsidRPr="003036DE">
        <w:rPr>
          <w:rFonts w:ascii="Helvetica" w:hAnsi="Helvetica" w:cs="Arial"/>
          <w:color w:val="auto"/>
          <w:szCs w:val="24"/>
        </w:rPr>
        <w:t xml:space="preserve"> partners were asked to compare their challenges from the previous reporting year (2022-23) and note any improvement within this reporting year (2023-24). Below are key improvements, persistent challenges, and innovative practices to support shared learning.</w:t>
      </w:r>
    </w:p>
    <w:p w14:paraId="0BDE6FFC" w14:textId="1C71DE5A" w:rsidR="00817480" w:rsidRPr="003036DE" w:rsidRDefault="00817480" w:rsidP="00812D4B">
      <w:pPr>
        <w:pStyle w:val="Heading2"/>
        <w:rPr>
          <w:rStyle w:val="Strong"/>
          <w:b/>
          <w:color w:val="auto"/>
        </w:rPr>
      </w:pPr>
      <w:bookmarkStart w:id="81" w:name="_Toc189755120"/>
      <w:bookmarkStart w:id="82" w:name="_Toc189755626"/>
      <w:bookmarkStart w:id="83" w:name="_Toc190220723"/>
      <w:r w:rsidRPr="003036DE">
        <w:rPr>
          <w:rStyle w:val="Strong"/>
          <w:b/>
          <w:color w:val="auto"/>
        </w:rPr>
        <w:t>Improvements from 2022-23 to 2023-24</w:t>
      </w:r>
      <w:bookmarkEnd w:id="81"/>
      <w:bookmarkEnd w:id="82"/>
      <w:bookmarkEnd w:id="83"/>
    </w:p>
    <w:p w14:paraId="6F7AE046" w14:textId="62CA11A7" w:rsidR="00817480" w:rsidRPr="003036DE" w:rsidRDefault="00817480" w:rsidP="00E553B5">
      <w:pPr>
        <w:shd w:val="clear" w:color="auto" w:fill="FFFFFF"/>
        <w:tabs>
          <w:tab w:val="left" w:pos="8322"/>
        </w:tabs>
        <w:spacing w:before="100" w:beforeAutospacing="1" w:line="276" w:lineRule="auto"/>
        <w:contextualSpacing/>
        <w:rPr>
          <w:rFonts w:ascii="Helvetica" w:hAnsi="Helvetica" w:cs="Arial"/>
          <w:color w:val="auto"/>
          <w:szCs w:val="24"/>
        </w:rPr>
      </w:pPr>
      <w:r w:rsidRPr="003036DE">
        <w:rPr>
          <w:rStyle w:val="Emphasis"/>
          <w:rFonts w:ascii="Helvetica" w:hAnsi="Helvetica"/>
          <w:b/>
          <w:bCs/>
          <w:i w:val="0"/>
          <w:iCs w:val="0"/>
          <w:color w:val="auto"/>
          <w:sz w:val="24"/>
          <w:szCs w:val="24"/>
        </w:rPr>
        <w:t>LS/CMI Technical Issues</w:t>
      </w:r>
      <w:r w:rsidR="0008183A" w:rsidRPr="003036DE">
        <w:rPr>
          <w:rStyle w:val="SubtleEmphasis"/>
          <w:rFonts w:ascii="Helvetica" w:hAnsi="Helvetica"/>
          <w:color w:val="auto"/>
          <w:sz w:val="24"/>
          <w:szCs w:val="24"/>
          <w:bdr w:val="none" w:sz="0" w:space="0" w:color="auto"/>
          <w:shd w:val="clear" w:color="auto" w:fill="auto"/>
        </w:rPr>
        <w:tab/>
      </w:r>
      <w:r w:rsidRPr="003036DE">
        <w:rPr>
          <w:rFonts w:ascii="Helvetica" w:hAnsi="Helvetica" w:cs="Arial"/>
          <w:color w:val="auto"/>
          <w:szCs w:val="24"/>
        </w:rPr>
        <w:br/>
      </w:r>
      <w:r w:rsidR="00812D4B" w:rsidRPr="003036DE">
        <w:rPr>
          <w:rFonts w:ascii="Helvetica" w:hAnsi="Helvetica" w:cs="Arial"/>
          <w:color w:val="auto"/>
          <w:szCs w:val="24"/>
        </w:rPr>
        <w:t>Local</w:t>
      </w:r>
      <w:r w:rsidRPr="003036DE">
        <w:rPr>
          <w:rFonts w:ascii="Helvetica" w:hAnsi="Helvetica" w:cs="Arial"/>
          <w:color w:val="auto"/>
          <w:szCs w:val="24"/>
        </w:rPr>
        <w:t xml:space="preserve"> partners previously reported national challenges with the LS/CMI system failing online. Partners have now confirmed this issue has been resolved for the current reporting year.</w:t>
      </w:r>
    </w:p>
    <w:p w14:paraId="57FAD371"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rPr>
      </w:pPr>
    </w:p>
    <w:p w14:paraId="4C8E7330" w14:textId="6CD1AE77" w:rsidR="00817480" w:rsidRPr="003036DE" w:rsidRDefault="00817480" w:rsidP="00A804A5">
      <w:pPr>
        <w:shd w:val="clear" w:color="auto" w:fill="FFFFFF"/>
        <w:tabs>
          <w:tab w:val="left" w:pos="8054"/>
        </w:tabs>
        <w:spacing w:before="100" w:beforeAutospacing="1" w:line="276" w:lineRule="auto"/>
        <w:contextualSpacing/>
        <w:rPr>
          <w:rFonts w:ascii="Helvetica" w:hAnsi="Helvetica" w:cs="Arial"/>
          <w:color w:val="auto"/>
          <w:szCs w:val="24"/>
        </w:rPr>
      </w:pPr>
      <w:r w:rsidRPr="003036DE">
        <w:rPr>
          <w:rStyle w:val="Emphasis"/>
          <w:rFonts w:ascii="Helvetica" w:hAnsi="Helvetica"/>
          <w:b/>
          <w:bCs/>
          <w:i w:val="0"/>
          <w:iCs w:val="0"/>
          <w:color w:val="auto"/>
          <w:sz w:val="24"/>
          <w:szCs w:val="24"/>
        </w:rPr>
        <w:t>Recovery from impact of COVID-19</w:t>
      </w:r>
      <w:r w:rsidR="00C24AFB" w:rsidRPr="003036DE">
        <w:rPr>
          <w:rStyle w:val="SubtleEmphasis"/>
          <w:rFonts w:ascii="Helvetica" w:hAnsi="Helvetica"/>
          <w:color w:val="auto"/>
          <w:sz w:val="24"/>
          <w:szCs w:val="24"/>
          <w:bdr w:val="none" w:sz="0" w:space="0" w:color="auto"/>
          <w:shd w:val="clear" w:color="auto" w:fill="auto"/>
        </w:rPr>
        <w:tab/>
      </w:r>
      <w:r w:rsidRPr="003036DE">
        <w:rPr>
          <w:rFonts w:ascii="Helvetica" w:hAnsi="Helvetica" w:cs="Arial"/>
          <w:color w:val="auto"/>
          <w:szCs w:val="24"/>
        </w:rPr>
        <w:br/>
        <w:t>Significant improvements were noted in overcoming COVID-19</w:t>
      </w:r>
      <w:r w:rsidR="00AF30A6" w:rsidRPr="003036DE">
        <w:rPr>
          <w:rFonts w:ascii="Helvetica" w:hAnsi="Helvetica" w:cs="Arial"/>
          <w:color w:val="auto"/>
          <w:szCs w:val="24"/>
        </w:rPr>
        <w:t xml:space="preserve"> </w:t>
      </w:r>
      <w:r w:rsidRPr="003036DE">
        <w:rPr>
          <w:rFonts w:ascii="Helvetica" w:hAnsi="Helvetica" w:cs="Arial"/>
          <w:color w:val="auto"/>
          <w:szCs w:val="24"/>
        </w:rPr>
        <w:t>related disruptions. Services and programmes, such as MF:MC</w:t>
      </w:r>
      <w:r w:rsidR="00AF30A6" w:rsidRPr="003036DE">
        <w:rPr>
          <w:rFonts w:ascii="Helvetica" w:hAnsi="Helvetica" w:cs="Arial"/>
          <w:color w:val="auto"/>
          <w:szCs w:val="24"/>
        </w:rPr>
        <w:t xml:space="preserve"> </w:t>
      </w:r>
      <w:r w:rsidRPr="003036DE">
        <w:rPr>
          <w:rFonts w:ascii="Helvetica" w:hAnsi="Helvetica" w:cs="Arial"/>
          <w:color w:val="auto"/>
          <w:szCs w:val="24"/>
        </w:rPr>
        <w:t xml:space="preserve">which had been paused, have now resumed to pre-COVID levels. </w:t>
      </w:r>
    </w:p>
    <w:p w14:paraId="0FE5C9D0"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rPr>
      </w:pPr>
    </w:p>
    <w:p w14:paraId="7D7BEE13" w14:textId="150380D8" w:rsidR="00817480" w:rsidRPr="003036DE" w:rsidRDefault="00817480" w:rsidP="00C24AFB">
      <w:pPr>
        <w:shd w:val="clear" w:color="auto" w:fill="FFFFFF"/>
        <w:tabs>
          <w:tab w:val="left" w:pos="8339"/>
        </w:tabs>
        <w:spacing w:before="100" w:beforeAutospacing="1" w:line="276" w:lineRule="auto"/>
        <w:contextualSpacing/>
        <w:rPr>
          <w:rFonts w:ascii="Helvetica" w:hAnsi="Helvetica" w:cs="Arial"/>
          <w:color w:val="auto"/>
          <w:szCs w:val="24"/>
        </w:rPr>
      </w:pPr>
      <w:r w:rsidRPr="003036DE">
        <w:rPr>
          <w:rStyle w:val="Emphasis"/>
          <w:rFonts w:ascii="Helvetica" w:hAnsi="Helvetica"/>
          <w:b/>
          <w:bCs/>
          <w:i w:val="0"/>
          <w:iCs w:val="0"/>
          <w:color w:val="auto"/>
          <w:sz w:val="24"/>
          <w:szCs w:val="24"/>
        </w:rPr>
        <w:t>Staffing Improvements</w:t>
      </w:r>
      <w:r w:rsidR="00C24AFB" w:rsidRPr="003036DE">
        <w:rPr>
          <w:rStyle w:val="SubtleEmphasis"/>
          <w:rFonts w:ascii="Helvetica" w:hAnsi="Helvetica"/>
          <w:color w:val="auto"/>
          <w:sz w:val="24"/>
          <w:szCs w:val="24"/>
          <w:bdr w:val="none" w:sz="0" w:space="0" w:color="auto"/>
          <w:shd w:val="clear" w:color="auto" w:fill="auto"/>
        </w:rPr>
        <w:tab/>
      </w:r>
      <w:r w:rsidRPr="003036DE">
        <w:rPr>
          <w:rStyle w:val="SubtleEmphasis"/>
          <w:rFonts w:ascii="Helvetica" w:hAnsi="Helvetica"/>
          <w:color w:val="auto"/>
          <w:sz w:val="24"/>
          <w:szCs w:val="24"/>
        </w:rPr>
        <w:br/>
      </w:r>
      <w:r w:rsidR="00E617AD" w:rsidRPr="003036DE">
        <w:rPr>
          <w:rFonts w:ascii="Helvetica" w:hAnsi="Helvetica" w:cs="Arial"/>
          <w:color w:val="auto"/>
          <w:szCs w:val="24"/>
        </w:rPr>
        <w:t>Some local partners reported that</w:t>
      </w:r>
      <w:r w:rsidRPr="003036DE">
        <w:rPr>
          <w:rFonts w:ascii="Helvetica" w:hAnsi="Helvetica" w:cs="Arial"/>
          <w:color w:val="auto"/>
          <w:szCs w:val="24"/>
        </w:rPr>
        <w:t xml:space="preserve"> recruitment challenges have eased, particularly regarding Caledonian trainers, which was a key issue in the previous year. This improvement has enabled some local areas to increase group session capacity for individuals participating in the</w:t>
      </w:r>
      <w:r w:rsidR="006567F2" w:rsidRPr="003036DE">
        <w:rPr>
          <w:rFonts w:ascii="Helvetica" w:hAnsi="Helvetica" w:cs="Arial"/>
          <w:color w:val="auto"/>
          <w:szCs w:val="24"/>
        </w:rPr>
        <w:t>ir</w:t>
      </w:r>
      <w:r w:rsidRPr="003036DE">
        <w:rPr>
          <w:rFonts w:ascii="Helvetica" w:hAnsi="Helvetica" w:cs="Arial"/>
          <w:color w:val="auto"/>
          <w:szCs w:val="24"/>
        </w:rPr>
        <w:t xml:space="preserve"> programme.</w:t>
      </w:r>
      <w:r w:rsidR="006567F2" w:rsidRPr="003036DE">
        <w:rPr>
          <w:rFonts w:ascii="Helvetica" w:hAnsi="Helvetica" w:cs="Arial"/>
          <w:color w:val="auto"/>
          <w:szCs w:val="24"/>
        </w:rPr>
        <w:t xml:space="preserve"> However</w:t>
      </w:r>
      <w:r w:rsidR="00554B60" w:rsidRPr="003036DE">
        <w:rPr>
          <w:rFonts w:ascii="Helvetica" w:hAnsi="Helvetica" w:cs="Arial"/>
          <w:color w:val="auto"/>
          <w:szCs w:val="24"/>
        </w:rPr>
        <w:t xml:space="preserve">, as previously highlighted, </w:t>
      </w:r>
      <w:r w:rsidR="000B09DB" w:rsidRPr="003036DE">
        <w:rPr>
          <w:rFonts w:ascii="Helvetica" w:hAnsi="Helvetica" w:cs="Arial"/>
          <w:color w:val="auto"/>
          <w:szCs w:val="24"/>
        </w:rPr>
        <w:t>this still</w:t>
      </w:r>
      <w:r w:rsidR="00554B60" w:rsidRPr="003036DE">
        <w:rPr>
          <w:rFonts w:ascii="Helvetica" w:hAnsi="Helvetica" w:cs="Arial"/>
          <w:color w:val="auto"/>
          <w:szCs w:val="24"/>
        </w:rPr>
        <w:t xml:space="preserve"> remains</w:t>
      </w:r>
      <w:r w:rsidR="000B09DB" w:rsidRPr="003036DE">
        <w:rPr>
          <w:rFonts w:ascii="Helvetica" w:hAnsi="Helvetica" w:cs="Arial"/>
          <w:color w:val="auto"/>
          <w:szCs w:val="24"/>
        </w:rPr>
        <w:t xml:space="preserve"> an issue for some areas</w:t>
      </w:r>
      <w:r w:rsidR="00554B60" w:rsidRPr="003036DE">
        <w:rPr>
          <w:rFonts w:ascii="Helvetica" w:hAnsi="Helvetica" w:cs="Arial"/>
          <w:color w:val="auto"/>
          <w:szCs w:val="24"/>
        </w:rPr>
        <w:t xml:space="preserve"> particularly rural and or island communities.</w:t>
      </w:r>
    </w:p>
    <w:p w14:paraId="166953FA" w14:textId="77777777" w:rsidR="00817480" w:rsidRPr="003036DE" w:rsidRDefault="00817480" w:rsidP="00817480">
      <w:pPr>
        <w:shd w:val="clear" w:color="auto" w:fill="FFFFFF"/>
        <w:spacing w:before="100" w:beforeAutospacing="1" w:line="276" w:lineRule="auto"/>
        <w:contextualSpacing/>
        <w:rPr>
          <w:rFonts w:ascii="Helvetica" w:hAnsi="Helvetica" w:cs="Arial"/>
          <w:color w:val="auto"/>
          <w:szCs w:val="24"/>
        </w:rPr>
      </w:pPr>
    </w:p>
    <w:p w14:paraId="59AA3C4E" w14:textId="1CA020FE" w:rsidR="00817480" w:rsidRPr="003036DE" w:rsidRDefault="00817480" w:rsidP="00F94912">
      <w:pPr>
        <w:shd w:val="clear" w:color="auto" w:fill="FFFFFF"/>
        <w:tabs>
          <w:tab w:val="left" w:pos="8104"/>
        </w:tabs>
        <w:spacing w:before="100" w:beforeAutospacing="1" w:line="276" w:lineRule="auto"/>
        <w:contextualSpacing/>
        <w:rPr>
          <w:rFonts w:ascii="Helvetica" w:hAnsi="Helvetica" w:cs="Arial"/>
          <w:color w:val="auto"/>
          <w:szCs w:val="24"/>
        </w:rPr>
      </w:pPr>
      <w:r w:rsidRPr="003036DE">
        <w:rPr>
          <w:rStyle w:val="Emphasis"/>
          <w:rFonts w:ascii="Helvetica" w:hAnsi="Helvetica"/>
          <w:b/>
          <w:bCs/>
          <w:i w:val="0"/>
          <w:iCs w:val="0"/>
          <w:color w:val="auto"/>
          <w:sz w:val="24"/>
          <w:szCs w:val="24"/>
        </w:rPr>
        <w:lastRenderedPageBreak/>
        <w:t>Transition of Young People to Adult Services</w:t>
      </w:r>
      <w:r w:rsidR="00C24AFB" w:rsidRPr="003036DE">
        <w:rPr>
          <w:rStyle w:val="SubtleEmphasis"/>
          <w:rFonts w:ascii="Helvetica" w:hAnsi="Helvetica"/>
          <w:color w:val="auto"/>
          <w:sz w:val="24"/>
          <w:szCs w:val="24"/>
          <w:bdr w:val="none" w:sz="0" w:space="0" w:color="auto"/>
          <w:shd w:val="clear" w:color="auto" w:fill="auto"/>
        </w:rPr>
        <w:tab/>
      </w:r>
      <w:r w:rsidRPr="003036DE">
        <w:rPr>
          <w:rStyle w:val="SubtleEmphasis"/>
          <w:rFonts w:ascii="Helvetica" w:hAnsi="Helvetica"/>
          <w:color w:val="auto"/>
          <w:sz w:val="24"/>
          <w:szCs w:val="24"/>
        </w:rPr>
        <w:br/>
      </w:r>
      <w:r w:rsidRPr="003036DE">
        <w:rPr>
          <w:rFonts w:ascii="Helvetica" w:hAnsi="Helvetica" w:cs="Arial"/>
          <w:color w:val="auto"/>
          <w:szCs w:val="24"/>
        </w:rPr>
        <w:t>Justice partners previously identified the transition of young people from children’s services to adult justice services as an area for improvement.</w:t>
      </w:r>
      <w:r w:rsidR="004E2080" w:rsidRPr="003036DE">
        <w:rPr>
          <w:rFonts w:ascii="Helvetica" w:hAnsi="Helvetica" w:cs="Arial"/>
          <w:color w:val="auto"/>
          <w:szCs w:val="24"/>
        </w:rPr>
        <w:t xml:space="preserve"> Some local partners report this issue has improved with one area </w:t>
      </w:r>
      <w:r w:rsidR="00F94912" w:rsidRPr="003036DE">
        <w:rPr>
          <w:rFonts w:ascii="Helvetica" w:hAnsi="Helvetica" w:cs="Arial"/>
          <w:color w:val="auto"/>
          <w:szCs w:val="24"/>
        </w:rPr>
        <w:t xml:space="preserve">highlighting the </w:t>
      </w:r>
      <w:r w:rsidRPr="003036DE">
        <w:rPr>
          <w:rFonts w:ascii="Helvetica" w:hAnsi="Helvetica" w:cs="Arial"/>
          <w:color w:val="auto"/>
          <w:szCs w:val="24"/>
        </w:rPr>
        <w:t>collaborat</w:t>
      </w:r>
      <w:r w:rsidR="00F94912" w:rsidRPr="003036DE">
        <w:rPr>
          <w:rFonts w:ascii="Helvetica" w:hAnsi="Helvetica" w:cs="Arial"/>
          <w:color w:val="auto"/>
          <w:szCs w:val="24"/>
        </w:rPr>
        <w:t xml:space="preserve">ive work between </w:t>
      </w:r>
      <w:r w:rsidRPr="003036DE">
        <w:rPr>
          <w:rFonts w:ascii="Helvetica" w:hAnsi="Helvetica" w:cs="Arial"/>
          <w:color w:val="auto"/>
          <w:szCs w:val="24"/>
        </w:rPr>
        <w:t>the Community Justice Coordinator</w:t>
      </w:r>
      <w:r w:rsidR="00F94912" w:rsidRPr="003036DE">
        <w:rPr>
          <w:rFonts w:ascii="Helvetica" w:hAnsi="Helvetica" w:cs="Arial"/>
          <w:color w:val="auto"/>
          <w:szCs w:val="24"/>
        </w:rPr>
        <w:t>,</w:t>
      </w:r>
      <w:r w:rsidRPr="003036DE">
        <w:rPr>
          <w:rFonts w:ascii="Helvetica" w:hAnsi="Helvetica" w:cs="Arial"/>
          <w:color w:val="auto"/>
          <w:szCs w:val="24"/>
        </w:rPr>
        <w:t xml:space="preserve"> young people, stakeholders, third-sector partners, and social work staff</w:t>
      </w:r>
      <w:r w:rsidR="00F94912" w:rsidRPr="003036DE">
        <w:rPr>
          <w:rFonts w:ascii="Helvetica" w:hAnsi="Helvetica" w:cs="Arial"/>
          <w:color w:val="auto"/>
          <w:szCs w:val="24"/>
        </w:rPr>
        <w:t xml:space="preserve"> to improve this transition.</w:t>
      </w:r>
      <w:r w:rsidRPr="003036DE">
        <w:rPr>
          <w:rFonts w:ascii="Helvetica" w:hAnsi="Helvetica" w:cs="Arial"/>
          <w:color w:val="auto"/>
          <w:szCs w:val="24"/>
        </w:rPr>
        <w:t xml:space="preserve"> </w:t>
      </w:r>
    </w:p>
    <w:p w14:paraId="4A68DC4C" w14:textId="77777777" w:rsidR="00F94912" w:rsidRPr="003036DE" w:rsidRDefault="00F94912" w:rsidP="00F94912">
      <w:pPr>
        <w:shd w:val="clear" w:color="auto" w:fill="FFFFFF"/>
        <w:tabs>
          <w:tab w:val="left" w:pos="8104"/>
        </w:tabs>
        <w:spacing w:before="100" w:beforeAutospacing="1" w:line="276" w:lineRule="auto"/>
        <w:contextualSpacing/>
        <w:rPr>
          <w:rFonts w:ascii="Helvetica" w:hAnsi="Helvetica" w:cs="Arial"/>
          <w:b/>
          <w:bCs/>
          <w:color w:val="auto"/>
          <w:szCs w:val="24"/>
        </w:rPr>
      </w:pPr>
    </w:p>
    <w:p w14:paraId="72D86FB9" w14:textId="77777777" w:rsidR="00817480" w:rsidRPr="003036DE" w:rsidRDefault="00817480" w:rsidP="00812D4B">
      <w:pPr>
        <w:pStyle w:val="Heading2"/>
        <w:rPr>
          <w:color w:val="auto"/>
        </w:rPr>
      </w:pPr>
      <w:bookmarkStart w:id="84" w:name="_Toc189755121"/>
      <w:bookmarkStart w:id="85" w:name="_Toc189755627"/>
      <w:bookmarkStart w:id="86" w:name="_Toc190220724"/>
      <w:r w:rsidRPr="003036DE">
        <w:rPr>
          <w:color w:val="auto"/>
        </w:rPr>
        <w:t>Ongoing challenges</w:t>
      </w:r>
      <w:bookmarkEnd w:id="84"/>
      <w:bookmarkEnd w:id="85"/>
      <w:bookmarkEnd w:id="86"/>
    </w:p>
    <w:p w14:paraId="744301EB" w14:textId="7912C681" w:rsidR="00817480" w:rsidRPr="003036DE" w:rsidRDefault="00817480" w:rsidP="00817480">
      <w:pPr>
        <w:spacing w:line="276" w:lineRule="auto"/>
        <w:rPr>
          <w:rFonts w:ascii="Helvetica" w:hAnsi="Helvetica" w:cs="Arial"/>
          <w:b/>
          <w:bCs/>
          <w:color w:val="auto"/>
          <w:szCs w:val="24"/>
        </w:rPr>
      </w:pPr>
      <w:r w:rsidRPr="003036DE">
        <w:rPr>
          <w:rFonts w:ascii="Helvetica" w:hAnsi="Helvetica" w:cs="Arial"/>
          <w:color w:val="auto"/>
          <w:szCs w:val="24"/>
          <w:lang w:eastAsia="en-GB"/>
        </w:rPr>
        <w:t xml:space="preserve">Despite progress in several areas, </w:t>
      </w:r>
      <w:r w:rsidR="00F94912" w:rsidRPr="003036DE">
        <w:rPr>
          <w:rFonts w:ascii="Helvetica" w:hAnsi="Helvetica" w:cs="Arial"/>
          <w:color w:val="auto"/>
          <w:szCs w:val="24"/>
          <w:lang w:eastAsia="en-GB"/>
        </w:rPr>
        <w:t>local</w:t>
      </w:r>
      <w:r w:rsidRPr="003036DE">
        <w:rPr>
          <w:rFonts w:ascii="Helvetica" w:hAnsi="Helvetica" w:cs="Arial"/>
          <w:color w:val="auto"/>
          <w:szCs w:val="24"/>
          <w:lang w:eastAsia="en-GB"/>
        </w:rPr>
        <w:t xml:space="preserve"> partners highlighted persistent challenges, including:</w:t>
      </w:r>
    </w:p>
    <w:p w14:paraId="49AD7BFF" w14:textId="18D59559" w:rsidR="00817480" w:rsidRPr="003036DE" w:rsidRDefault="00AE7C0A" w:rsidP="00C24AFB">
      <w:pPr>
        <w:tabs>
          <w:tab w:val="left" w:pos="8339"/>
        </w:tabs>
        <w:spacing w:before="100" w:beforeAutospacing="1" w:after="100" w:afterAutospacing="1" w:line="276" w:lineRule="auto"/>
        <w:rPr>
          <w:rFonts w:ascii="Helvetica" w:hAnsi="Helvetica" w:cs="Arial"/>
          <w:color w:val="auto"/>
          <w:szCs w:val="24"/>
          <w:lang w:eastAsia="en-GB"/>
        </w:rPr>
      </w:pPr>
      <w:r w:rsidRPr="003036DE">
        <w:rPr>
          <w:rStyle w:val="Emphasis"/>
          <w:rFonts w:ascii="Helvetica" w:hAnsi="Helvetica"/>
          <w:b/>
          <w:bCs/>
          <w:i w:val="0"/>
          <w:iCs w:val="0"/>
          <w:color w:val="auto"/>
          <w:sz w:val="24"/>
          <w:szCs w:val="24"/>
        </w:rPr>
        <w:t xml:space="preserve">Progression of </w:t>
      </w:r>
      <w:r w:rsidR="00817480" w:rsidRPr="003036DE">
        <w:rPr>
          <w:rStyle w:val="Emphasis"/>
          <w:rFonts w:ascii="Helvetica" w:hAnsi="Helvetica"/>
          <w:b/>
          <w:bCs/>
          <w:i w:val="0"/>
          <w:iCs w:val="0"/>
          <w:color w:val="auto"/>
          <w:sz w:val="24"/>
          <w:szCs w:val="24"/>
        </w:rPr>
        <w:t>Unpaid Work Hours</w:t>
      </w:r>
      <w:r w:rsidR="00817480" w:rsidRPr="003036DE">
        <w:rPr>
          <w:rStyle w:val="SubtleEmphasis"/>
          <w:rFonts w:ascii="Helvetica" w:hAnsi="Helvetica"/>
          <w:color w:val="auto"/>
          <w:sz w:val="24"/>
          <w:szCs w:val="24"/>
        </w:rPr>
        <w:br/>
      </w:r>
      <w:r w:rsidR="00817480" w:rsidRPr="003036DE">
        <w:rPr>
          <w:rFonts w:ascii="Helvetica" w:hAnsi="Helvetica" w:cs="Arial"/>
          <w:color w:val="auto"/>
          <w:szCs w:val="24"/>
          <w:lang w:eastAsia="en-GB"/>
        </w:rPr>
        <w:t>Justice partners reported ongoing difficulties in progressing unpaid work hours due to a range of factors:</w:t>
      </w:r>
    </w:p>
    <w:p w14:paraId="1F7AC792" w14:textId="0B823BDD" w:rsidR="00817480" w:rsidRPr="003036DE" w:rsidRDefault="00817480" w:rsidP="00075DB5">
      <w:pPr>
        <w:pStyle w:val="ListParagraph"/>
        <w:numPr>
          <w:ilvl w:val="0"/>
          <w:numId w:val="3"/>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Sentence</w:t>
      </w:r>
      <w:r w:rsidR="00255EAE" w:rsidRPr="003036DE">
        <w:rPr>
          <w:rFonts w:ascii="Helvetica" w:hAnsi="Helvetica" w:cs="Arial"/>
          <w:color w:val="auto"/>
          <w:szCs w:val="24"/>
          <w:lang w:eastAsia="en-GB"/>
        </w:rPr>
        <w:t>r</w:t>
      </w:r>
      <w:r w:rsidRPr="003036DE">
        <w:rPr>
          <w:rFonts w:ascii="Helvetica" w:hAnsi="Helvetica" w:cs="Arial"/>
          <w:color w:val="auto"/>
          <w:szCs w:val="24"/>
          <w:lang w:eastAsia="en-GB"/>
        </w:rPr>
        <w:t>s continuing to impose orders with extended timescales introduced during COVID-19, which negatively impacts individual motivation and service delivery.</w:t>
      </w:r>
    </w:p>
    <w:p w14:paraId="4446EF06" w14:textId="1A08C857" w:rsidR="00817480" w:rsidRPr="003036DE" w:rsidRDefault="00817480" w:rsidP="00075DB5">
      <w:pPr>
        <w:pStyle w:val="ListParagraph"/>
        <w:numPr>
          <w:ilvl w:val="0"/>
          <w:numId w:val="3"/>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Loss of indoor workshops caused by flood damage</w:t>
      </w:r>
      <w:r w:rsidR="00B70023" w:rsidRPr="003036DE">
        <w:rPr>
          <w:rFonts w:ascii="Helvetica" w:hAnsi="Helvetica" w:cs="Arial"/>
          <w:color w:val="auto"/>
          <w:szCs w:val="24"/>
          <w:lang w:eastAsia="en-GB"/>
        </w:rPr>
        <w:t xml:space="preserve"> and</w:t>
      </w:r>
      <w:r w:rsidRPr="003036DE">
        <w:rPr>
          <w:rFonts w:ascii="Helvetica" w:hAnsi="Helvetica" w:cs="Arial"/>
          <w:color w:val="auto"/>
          <w:szCs w:val="24"/>
          <w:lang w:eastAsia="en-GB"/>
        </w:rPr>
        <w:t xml:space="preserve"> </w:t>
      </w:r>
      <w:r w:rsidR="00255EAE" w:rsidRPr="003036DE">
        <w:rPr>
          <w:rFonts w:ascii="Helvetica" w:hAnsi="Helvetica" w:cs="Arial"/>
          <w:color w:val="auto"/>
          <w:szCs w:val="24"/>
          <w:lang w:eastAsia="en-GB"/>
        </w:rPr>
        <w:t>/</w:t>
      </w:r>
      <w:r w:rsidRPr="003036DE">
        <w:rPr>
          <w:rFonts w:ascii="Helvetica" w:hAnsi="Helvetica" w:cs="Arial"/>
          <w:color w:val="auto"/>
          <w:szCs w:val="24"/>
          <w:lang w:eastAsia="en-GB"/>
        </w:rPr>
        <w:t>or aging buildings.</w:t>
      </w:r>
    </w:p>
    <w:p w14:paraId="704CA1DA" w14:textId="77777777" w:rsidR="00817480" w:rsidRPr="003036DE" w:rsidRDefault="00817480" w:rsidP="00075DB5">
      <w:pPr>
        <w:pStyle w:val="ListParagraph"/>
        <w:numPr>
          <w:ilvl w:val="0"/>
          <w:numId w:val="3"/>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Challenges in recruiting skilled unpaid work managers.</w:t>
      </w:r>
    </w:p>
    <w:p w14:paraId="46EA1EE2" w14:textId="77777777" w:rsidR="00817480" w:rsidRPr="003036DE" w:rsidRDefault="00817480" w:rsidP="00075DB5">
      <w:pPr>
        <w:pStyle w:val="ListParagraph"/>
        <w:numPr>
          <w:ilvl w:val="0"/>
          <w:numId w:val="3"/>
        </w:numPr>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Non-compliant vehicle fleets in Low Emission Zones (LEZ).</w:t>
      </w:r>
    </w:p>
    <w:p w14:paraId="1B135FF4" w14:textId="77777777" w:rsidR="008B0CB5" w:rsidRPr="003036DE" w:rsidRDefault="00817480" w:rsidP="00075DB5">
      <w:pPr>
        <w:pStyle w:val="ListParagraph"/>
        <w:numPr>
          <w:ilvl w:val="0"/>
          <w:numId w:val="3"/>
        </w:numPr>
        <w:tabs>
          <w:tab w:val="left" w:pos="7970"/>
        </w:tabs>
        <w:spacing w:before="100" w:beforeAutospacing="1" w:after="100" w:afterAutospacing="1" w:line="276" w:lineRule="auto"/>
        <w:rPr>
          <w:rFonts w:ascii="Helvetica" w:hAnsi="Helvetica" w:cs="Arial"/>
          <w:color w:val="auto"/>
          <w:szCs w:val="24"/>
          <w:lang w:eastAsia="en-GB"/>
        </w:rPr>
      </w:pPr>
      <w:r w:rsidRPr="003036DE">
        <w:rPr>
          <w:rFonts w:ascii="Helvetica" w:hAnsi="Helvetica" w:cs="Arial"/>
          <w:color w:val="auto"/>
          <w:szCs w:val="24"/>
          <w:lang w:eastAsia="en-GB"/>
        </w:rPr>
        <w:t>Mental health issues, particularly high levels of anxiety among individuals</w:t>
      </w:r>
      <w:r w:rsidR="008B0CB5" w:rsidRPr="003036DE">
        <w:rPr>
          <w:rFonts w:ascii="Helvetica" w:hAnsi="Helvetica" w:cs="Arial"/>
          <w:color w:val="auto"/>
          <w:szCs w:val="24"/>
          <w:lang w:eastAsia="en-GB"/>
        </w:rPr>
        <w:t xml:space="preserve"> slowing down the progression of unpaid work hours. </w:t>
      </w:r>
    </w:p>
    <w:p w14:paraId="50AD0AD8" w14:textId="7100C551" w:rsidR="00817480" w:rsidRPr="003036DE" w:rsidRDefault="00817480" w:rsidP="00832BAB">
      <w:pPr>
        <w:tabs>
          <w:tab w:val="left" w:pos="7970"/>
        </w:tabs>
        <w:spacing w:before="100" w:beforeAutospacing="1" w:after="100" w:afterAutospacing="1" w:line="276" w:lineRule="auto"/>
        <w:rPr>
          <w:rFonts w:ascii="Helvetica" w:hAnsi="Helvetica" w:cs="Arial"/>
          <w:color w:val="auto"/>
          <w:szCs w:val="24"/>
          <w:lang w:eastAsia="en-GB"/>
        </w:rPr>
      </w:pPr>
      <w:r w:rsidRPr="003036DE">
        <w:rPr>
          <w:rStyle w:val="Emphasis"/>
          <w:rFonts w:ascii="Helvetica" w:hAnsi="Helvetica"/>
          <w:b/>
          <w:bCs/>
          <w:i w:val="0"/>
          <w:iCs w:val="0"/>
          <w:color w:val="auto"/>
          <w:sz w:val="24"/>
          <w:szCs w:val="24"/>
        </w:rPr>
        <w:t>Staff Recruitment and Retention</w:t>
      </w:r>
      <w:r w:rsidR="00C24AFB" w:rsidRPr="003036DE">
        <w:rPr>
          <w:rStyle w:val="SubtleEmphasis"/>
          <w:rFonts w:ascii="Helvetica" w:hAnsi="Helvetica"/>
          <w:color w:val="auto"/>
          <w:sz w:val="24"/>
          <w:szCs w:val="24"/>
          <w:bdr w:val="none" w:sz="0" w:space="0" w:color="auto"/>
          <w:shd w:val="clear" w:color="auto" w:fill="auto"/>
        </w:rPr>
        <w:tab/>
      </w:r>
      <w:r w:rsidRPr="003036DE">
        <w:rPr>
          <w:rStyle w:val="SubtleEmphasis"/>
          <w:rFonts w:ascii="Helvetica" w:hAnsi="Helvetica"/>
          <w:color w:val="auto"/>
          <w:sz w:val="24"/>
          <w:szCs w:val="24"/>
        </w:rPr>
        <w:br/>
      </w:r>
      <w:r w:rsidRPr="003036DE">
        <w:rPr>
          <w:rFonts w:ascii="Helvetica" w:hAnsi="Helvetica" w:cs="Arial"/>
          <w:color w:val="auto"/>
          <w:szCs w:val="24"/>
          <w:lang w:eastAsia="en-GB"/>
        </w:rPr>
        <w:t>Recruitment and retention of staff remains a significant challenge</w:t>
      </w:r>
      <w:r w:rsidR="00A22F03" w:rsidRPr="003036DE">
        <w:rPr>
          <w:rFonts w:ascii="Helvetica" w:hAnsi="Helvetica" w:cs="Arial"/>
          <w:color w:val="auto"/>
          <w:szCs w:val="24"/>
          <w:lang w:eastAsia="en-GB"/>
        </w:rPr>
        <w:t xml:space="preserve"> in some areas</w:t>
      </w:r>
      <w:r w:rsidRPr="003036DE">
        <w:rPr>
          <w:rFonts w:ascii="Helvetica" w:hAnsi="Helvetica" w:cs="Arial"/>
          <w:color w:val="auto"/>
          <w:szCs w:val="24"/>
          <w:lang w:eastAsia="en-GB"/>
        </w:rPr>
        <w:t>, particularly in island and rural local authorities. Partners noted difficulties in attracting staff to remote areas and retaining them when neighbouring authorities offer higher wages, leading to ongoing staff shortages.</w:t>
      </w:r>
    </w:p>
    <w:p w14:paraId="1985EBD8" w14:textId="77777777"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“There continues to be challenge in retention of staff to higher salaried posts in other local authorities. This is an area that we welcome continued involvement from Social Work Scotland and Office of the Chief Social Work Adviser with the opportunities a national social work agency could provide in a standardisation of grades and salary scales for qualified social work staff.”</w:t>
      </w:r>
    </w:p>
    <w:p w14:paraId="41B57C1C" w14:textId="77777777" w:rsidR="00817480" w:rsidRPr="003036DE" w:rsidRDefault="00817480" w:rsidP="00817480">
      <w:pPr>
        <w:pStyle w:val="Normal0"/>
        <w:spacing w:line="276" w:lineRule="auto"/>
        <w:rPr>
          <w:rFonts w:ascii="Helvetica" w:hAnsi="Helvetica"/>
          <w:i/>
          <w:iCs/>
        </w:rPr>
      </w:pPr>
    </w:p>
    <w:p w14:paraId="6A671250" w14:textId="1A75DDAE" w:rsidR="00817480" w:rsidRPr="003036DE" w:rsidRDefault="00817480" w:rsidP="00A804A5">
      <w:pPr>
        <w:pStyle w:val="Normal0"/>
        <w:tabs>
          <w:tab w:val="right" w:pos="9026"/>
        </w:tabs>
        <w:spacing w:line="276" w:lineRule="auto"/>
        <w:rPr>
          <w:rStyle w:val="Emphasis"/>
          <w:rFonts w:ascii="Helvetica" w:eastAsiaTheme="minorHAnsi" w:hAnsi="Helvetica" w:cstheme="minorBidi"/>
          <w:b/>
          <w:bCs/>
          <w:iCs w:val="0"/>
          <w:sz w:val="24"/>
          <w14:ligatures w14:val="none"/>
        </w:rPr>
      </w:pPr>
      <w:r w:rsidRPr="003036DE">
        <w:rPr>
          <w:rStyle w:val="Emphasis"/>
          <w:rFonts w:ascii="Helvetica" w:eastAsiaTheme="minorHAnsi" w:hAnsi="Helvetica" w:cstheme="minorBidi"/>
          <w:b/>
          <w:bCs/>
          <w:i w:val="0"/>
          <w:iCs w:val="0"/>
          <w:sz w:val="24"/>
          <w14:ligatures w14:val="none"/>
        </w:rPr>
        <w:t xml:space="preserve">Increased complexity of </w:t>
      </w:r>
      <w:r w:rsidR="00C53D86" w:rsidRPr="003036DE">
        <w:rPr>
          <w:rStyle w:val="Emphasis"/>
          <w:rFonts w:ascii="Helvetica" w:eastAsiaTheme="minorHAnsi" w:hAnsi="Helvetica" w:cstheme="minorBidi"/>
          <w:b/>
          <w:bCs/>
          <w:i w:val="0"/>
          <w:iCs w:val="0"/>
          <w:sz w:val="24"/>
          <w14:ligatures w14:val="none"/>
        </w:rPr>
        <w:t>need</w:t>
      </w:r>
      <w:r w:rsidRPr="003036DE">
        <w:rPr>
          <w:rStyle w:val="Emphasis"/>
          <w:rFonts w:ascii="Helvetica" w:eastAsiaTheme="minorHAnsi" w:hAnsi="Helvetica" w:cstheme="minorBidi"/>
          <w:b/>
          <w:bCs/>
          <w:i w:val="0"/>
          <w:iCs w:val="0"/>
          <w:sz w:val="24"/>
          <w14:ligatures w14:val="none"/>
        </w:rPr>
        <w:t xml:space="preserve"> and limited access to services</w:t>
      </w:r>
    </w:p>
    <w:p w14:paraId="0F368698" w14:textId="118555D2" w:rsidR="00817480" w:rsidRPr="003036DE" w:rsidRDefault="00817480" w:rsidP="00817480">
      <w:pPr>
        <w:pStyle w:val="Normal0"/>
        <w:spacing w:line="276" w:lineRule="auto"/>
        <w:rPr>
          <w:rFonts w:ascii="Helvetica" w:hAnsi="Helvetica"/>
        </w:rPr>
      </w:pPr>
      <w:r w:rsidRPr="003036DE">
        <w:rPr>
          <w:rFonts w:ascii="Helvetica" w:hAnsi="Helvetica"/>
        </w:rPr>
        <w:t>Local partners reported that the complexity of needs among individuals on CPOs continues to grow, a challenge also highlighted in the previous year. The cost-of-living crisis has further exacerbated these needs, leaving staff feeling increasingly “stretched” as they attempt to address them. Partners noted long waiting lists for mental health assessments, which</w:t>
      </w:r>
      <w:r w:rsidR="003F60C9" w:rsidRPr="003036DE">
        <w:rPr>
          <w:rFonts w:ascii="Helvetica" w:hAnsi="Helvetica"/>
        </w:rPr>
        <w:t xml:space="preserve"> have</w:t>
      </w:r>
      <w:r w:rsidRPr="003036DE">
        <w:rPr>
          <w:rFonts w:ascii="Helvetica" w:hAnsi="Helvetica"/>
        </w:rPr>
        <w:t xml:space="preserve"> hinder</w:t>
      </w:r>
      <w:r w:rsidR="003F60C9" w:rsidRPr="003036DE">
        <w:rPr>
          <w:rFonts w:ascii="Helvetica" w:hAnsi="Helvetica"/>
        </w:rPr>
        <w:t>ed</w:t>
      </w:r>
      <w:r w:rsidRPr="003036DE">
        <w:rPr>
          <w:rFonts w:ascii="Helvetica" w:hAnsi="Helvetica"/>
        </w:rPr>
        <w:t xml:space="preserve"> timely support. In rural and island </w:t>
      </w:r>
      <w:r w:rsidRPr="003036DE">
        <w:rPr>
          <w:rFonts w:ascii="Helvetica" w:hAnsi="Helvetica"/>
        </w:rPr>
        <w:lastRenderedPageBreak/>
        <w:t>communities, access to services such as drug and alcohol support remains a significant challenge due to poor transport links and limited or non-existent local services.</w:t>
      </w:r>
    </w:p>
    <w:p w14:paraId="74E47556" w14:textId="77777777" w:rsidR="001F07EC" w:rsidRPr="003036DE" w:rsidRDefault="001F07EC" w:rsidP="00817480">
      <w:pPr>
        <w:pStyle w:val="Normal0"/>
        <w:spacing w:line="276" w:lineRule="auto"/>
        <w:rPr>
          <w:rFonts w:ascii="Helvetica" w:hAnsi="Helvetica"/>
        </w:rPr>
      </w:pPr>
    </w:p>
    <w:p w14:paraId="633F9749" w14:textId="755192AC" w:rsidR="001F07EC" w:rsidRPr="003036DE" w:rsidRDefault="001F07EC" w:rsidP="00D8250C">
      <w:pPr>
        <w:spacing w:line="240" w:lineRule="auto"/>
        <w:rPr>
          <w:rStyle w:val="Emphasis"/>
          <w:rFonts w:ascii="Helvetica" w:hAnsi="Helvetica"/>
          <w:b/>
          <w:bCs/>
          <w:i w:val="0"/>
          <w:iCs w:val="0"/>
          <w:color w:val="auto"/>
          <w:sz w:val="24"/>
          <w:szCs w:val="24"/>
        </w:rPr>
      </w:pPr>
      <w:r w:rsidRPr="003036DE">
        <w:rPr>
          <w:rStyle w:val="Emphasis"/>
          <w:rFonts w:ascii="Helvetica" w:hAnsi="Helvetica"/>
          <w:b/>
          <w:bCs/>
          <w:i w:val="0"/>
          <w:iCs w:val="0"/>
          <w:color w:val="auto"/>
          <w:sz w:val="24"/>
          <w:szCs w:val="24"/>
        </w:rPr>
        <w:t>Housing</w:t>
      </w:r>
    </w:p>
    <w:p w14:paraId="199BC102" w14:textId="77777777" w:rsidR="001F07EC" w:rsidRPr="003036DE" w:rsidRDefault="001F07EC" w:rsidP="001F07EC">
      <w:pPr>
        <w:spacing w:line="276" w:lineRule="auto"/>
        <w:rPr>
          <w:rFonts w:ascii="Helvetica" w:hAnsi="Helvetica" w:cs="Arial"/>
          <w:color w:val="auto"/>
          <w:szCs w:val="24"/>
        </w:rPr>
      </w:pPr>
      <w:r w:rsidRPr="003036DE">
        <w:rPr>
          <w:rFonts w:ascii="Helvetica" w:hAnsi="Helvetica" w:cs="Arial"/>
          <w:color w:val="auto"/>
          <w:szCs w:val="24"/>
        </w:rPr>
        <w:t>Accessing secure accommodation was another challenge reported by partners. This was put down to the current housing shortage across local authorities in Scotland. Furthermore, partners reported it was particularly difficult to source appropriate accommodation for men presenting as “Risk of Serious Harm (ROSH) given their complex needs and environmental risks.”</w:t>
      </w:r>
    </w:p>
    <w:p w14:paraId="39D62E8A" w14:textId="77777777" w:rsidR="00817480" w:rsidRPr="003036DE" w:rsidRDefault="00817480" w:rsidP="00817480">
      <w:pPr>
        <w:pStyle w:val="Normal0"/>
        <w:spacing w:line="276" w:lineRule="auto"/>
        <w:rPr>
          <w:rFonts w:ascii="Helvetica" w:hAnsi="Helvetica"/>
        </w:rPr>
      </w:pPr>
    </w:p>
    <w:p w14:paraId="68C43C3F" w14:textId="77777777" w:rsidR="00817480" w:rsidRPr="003036DE" w:rsidRDefault="00817480" w:rsidP="00D97055">
      <w:pPr>
        <w:pStyle w:val="Normal0"/>
        <w:tabs>
          <w:tab w:val="left" w:pos="7468"/>
          <w:tab w:val="right" w:pos="9026"/>
        </w:tabs>
        <w:spacing w:line="276" w:lineRule="auto"/>
        <w:rPr>
          <w:rStyle w:val="Emphasis"/>
          <w:rFonts w:ascii="Helvetica" w:eastAsiaTheme="minorHAnsi" w:hAnsi="Helvetica" w:cstheme="minorBidi"/>
          <w:b/>
          <w:bCs/>
          <w:i w:val="0"/>
          <w:iCs w:val="0"/>
          <w:sz w:val="24"/>
          <w14:ligatures w14:val="none"/>
        </w:rPr>
      </w:pPr>
      <w:r w:rsidRPr="003036DE">
        <w:rPr>
          <w:rStyle w:val="Emphasis"/>
          <w:rFonts w:ascii="Helvetica" w:eastAsiaTheme="minorHAnsi" w:hAnsi="Helvetica" w:cstheme="minorBidi"/>
          <w:b/>
          <w:bCs/>
          <w:i w:val="0"/>
          <w:iCs w:val="0"/>
          <w:sz w:val="24"/>
          <w14:ligatures w14:val="none"/>
        </w:rPr>
        <w:t>Funding</w:t>
      </w:r>
    </w:p>
    <w:p w14:paraId="7B6BF3E8" w14:textId="1A7E8A1C" w:rsidR="00C33606" w:rsidRPr="003036DE" w:rsidRDefault="00250A17" w:rsidP="00817480">
      <w:pPr>
        <w:pStyle w:val="Normal0"/>
        <w:spacing w:line="276" w:lineRule="auto"/>
        <w:rPr>
          <w:rFonts w:ascii="Helvetica" w:hAnsi="Helvetica"/>
        </w:rPr>
      </w:pPr>
      <w:r w:rsidRPr="003036DE">
        <w:rPr>
          <w:rFonts w:ascii="Helvetica" w:hAnsi="Helvetica"/>
        </w:rPr>
        <w:t>Justice partners reported ongoing financial pressures during the reporting year, stemming from unchanged budget allocations from the previous year 2022-23.</w:t>
      </w:r>
    </w:p>
    <w:p w14:paraId="5BEBB51F" w14:textId="77777777" w:rsidR="00250A17" w:rsidRPr="003036DE" w:rsidRDefault="00250A17" w:rsidP="00817480">
      <w:pPr>
        <w:pStyle w:val="Normal0"/>
        <w:spacing w:line="276" w:lineRule="auto"/>
        <w:rPr>
          <w:rFonts w:ascii="Helvetica" w:hAnsi="Helvetica"/>
        </w:rPr>
      </w:pPr>
    </w:p>
    <w:tbl>
      <w:tblPr>
        <w:tblStyle w:val="TableGrid"/>
        <w:tblW w:w="0" w:type="auto"/>
        <w:tblLook w:val="04A0" w:firstRow="1" w:lastRow="0" w:firstColumn="1" w:lastColumn="0" w:noHBand="0" w:noVBand="1"/>
      </w:tblPr>
      <w:tblGrid>
        <w:gridCol w:w="9016"/>
      </w:tblGrid>
      <w:tr w:rsidR="003036DE" w:rsidRPr="003036DE" w14:paraId="2CAA063E"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067E432" w14:textId="472BDDFD" w:rsidR="00C33606" w:rsidRPr="003036DE" w:rsidRDefault="00C33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22F03" w:rsidRPr="003036DE">
              <w:rPr>
                <w:rFonts w:ascii="Helvetica" w:hAnsi="Helvetica" w:cs="Arial"/>
                <w:b/>
                <w:bCs/>
                <w:color w:val="auto"/>
                <w:sz w:val="24"/>
                <w:szCs w:val="24"/>
              </w:rPr>
              <w:t xml:space="preserve">29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olor w:val="auto"/>
                <w:sz w:val="24"/>
                <w:szCs w:val="24"/>
              </w:rPr>
              <w:t>Funding</w:t>
            </w:r>
            <w:r w:rsidR="00D039E4" w:rsidRPr="003036DE">
              <w:rPr>
                <w:rFonts w:ascii="Helvetica" w:hAnsi="Helvetica"/>
                <w:b/>
                <w:bCs/>
                <w:color w:val="auto"/>
                <w:sz w:val="24"/>
                <w:szCs w:val="24"/>
              </w:rPr>
              <w:t xml:space="preserve"> </w:t>
            </w:r>
            <w:r w:rsidRPr="003036DE">
              <w:rPr>
                <w:rFonts w:ascii="Helvetica" w:hAnsi="Helvetica" w:cs="Arial"/>
                <w:b/>
                <w:bCs/>
                <w:noProof/>
                <w:color w:val="auto"/>
                <w:szCs w:val="24"/>
              </w:rPr>
              <w:drawing>
                <wp:anchor distT="0" distB="0" distL="114300" distR="114300" simplePos="0" relativeHeight="251658286" behindDoc="0" locked="0" layoutInCell="1" allowOverlap="1" wp14:anchorId="11BE3538" wp14:editId="1BADF732">
                  <wp:simplePos x="0" y="0"/>
                  <wp:positionH relativeFrom="margin">
                    <wp:align>left</wp:align>
                  </wp:positionH>
                  <wp:positionV relativeFrom="margin">
                    <wp:align>top</wp:align>
                  </wp:positionV>
                  <wp:extent cx="477564" cy="477564"/>
                  <wp:effectExtent l="0" t="0" r="0" b="0"/>
                  <wp:wrapSquare wrapText="bothSides"/>
                  <wp:docPr id="13213921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21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D109134" w14:textId="28A4E9E8" w:rsidR="00A1500A" w:rsidRPr="003036DE" w:rsidRDefault="00A1500A" w:rsidP="00D8250C">
      <w:pPr>
        <w:spacing w:line="276" w:lineRule="auto"/>
        <w:ind w:left="720"/>
        <w:rPr>
          <w:rFonts w:ascii="Helvetica" w:hAnsi="Helvetica" w:cs="Arial"/>
          <w:color w:val="auto"/>
          <w:szCs w:val="24"/>
        </w:rPr>
      </w:pPr>
      <w:r w:rsidRPr="003036DE">
        <w:rPr>
          <w:rFonts w:ascii="Helvetica" w:hAnsi="Helvetica" w:cs="Arial"/>
          <w:color w:val="auto"/>
          <w:szCs w:val="24"/>
        </w:rPr>
        <w:t>“Last year’s report highlighted financial pressures. To address this, a justice services review was conducted and a new structure implemented across justice services. This has improved service co-ordination and integration, allowing more individuals to access a wider range of holistic supports, while enabling service delivery within budget. Additionally, although recruitment challenges have eased slightly, an increasing population</w:t>
      </w:r>
      <w:r w:rsidR="001F2E89" w:rsidRPr="003036DE">
        <w:rPr>
          <w:rFonts w:ascii="Helvetica" w:hAnsi="Helvetica" w:cs="Arial"/>
          <w:color w:val="auto"/>
          <w:szCs w:val="24"/>
        </w:rPr>
        <w:t xml:space="preserve"> in this area</w:t>
      </w:r>
      <w:r w:rsidRPr="003036DE">
        <w:rPr>
          <w:rFonts w:ascii="Helvetica" w:hAnsi="Helvetica" w:cs="Arial"/>
          <w:color w:val="auto"/>
          <w:szCs w:val="24"/>
        </w:rPr>
        <w:t xml:space="preserve">, the national drive for more community sentences, increased bail supervisions and diversions, and proposals for the early release of people in prison continue to place additional burdens on community justice services. Therefore, there is limited capacity to manage increased numbers requiring community supports without additional investment/resources. </w:t>
      </w:r>
    </w:p>
    <w:p w14:paraId="4F9A2DAD" w14:textId="6C1D2A11" w:rsidR="00817480" w:rsidRPr="003036DE" w:rsidRDefault="00A1500A" w:rsidP="00D8250C">
      <w:pPr>
        <w:spacing w:line="276" w:lineRule="auto"/>
        <w:ind w:left="720"/>
        <w:rPr>
          <w:rFonts w:ascii="Helvetica" w:hAnsi="Helvetica" w:cs="Arial"/>
          <w:color w:val="auto"/>
          <w:szCs w:val="24"/>
        </w:rPr>
      </w:pPr>
      <w:r w:rsidRPr="003036DE">
        <w:rPr>
          <w:rFonts w:ascii="Helvetica" w:hAnsi="Helvetica" w:cs="Arial"/>
          <w:color w:val="auto"/>
          <w:szCs w:val="24"/>
        </w:rPr>
        <w:t xml:space="preserve">It was also highlighted in the 2022/23 report, that short term funding to support COVID recovery did not allow for longer term community justice collaborative development and planning with the Third Sector. The current model created uncertainty within the Third Sector justice workforce, as well as recruitment and procurement challenges. The national funding arrangements did not change in 2023/24 therefore the challenges highlighted remain.” </w:t>
      </w:r>
    </w:p>
    <w:p w14:paraId="7E90FB12" w14:textId="77777777" w:rsidR="001F2E89" w:rsidRPr="003036DE" w:rsidRDefault="001F2E89" w:rsidP="001F2E89">
      <w:pPr>
        <w:spacing w:line="276" w:lineRule="auto"/>
        <w:ind w:left="1440"/>
        <w:rPr>
          <w:rFonts w:ascii="Helvetica" w:hAnsi="Helvetica" w:cs="Arial"/>
          <w:color w:val="auto"/>
          <w:szCs w:val="24"/>
        </w:rPr>
      </w:pPr>
    </w:p>
    <w:p w14:paraId="68D72202" w14:textId="77777777"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Furthermore, some smaller local authorities reported that the way funding is allocated remains a challenge. As one local authority reported:</w:t>
      </w:r>
    </w:p>
    <w:p w14:paraId="4FBE0B8C" w14:textId="77777777" w:rsidR="00C33606" w:rsidRPr="003036DE" w:rsidRDefault="00C33606" w:rsidP="00B73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color w:val="auto"/>
          <w:szCs w:val="24"/>
          <w14:ligatures w14:val="standardContextual"/>
        </w:rPr>
      </w:pPr>
    </w:p>
    <w:tbl>
      <w:tblPr>
        <w:tblStyle w:val="TableGrid"/>
        <w:tblW w:w="0" w:type="auto"/>
        <w:tblLook w:val="04A0" w:firstRow="1" w:lastRow="0" w:firstColumn="1" w:lastColumn="0" w:noHBand="0" w:noVBand="1"/>
      </w:tblPr>
      <w:tblGrid>
        <w:gridCol w:w="9016"/>
      </w:tblGrid>
      <w:tr w:rsidR="002F404F" w:rsidRPr="003036DE" w14:paraId="1C813D38"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8CDDC17" w14:textId="2BA1B95F" w:rsidR="00C33606" w:rsidRPr="003036DE" w:rsidRDefault="00C336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lastRenderedPageBreak/>
              <w:t xml:space="preserve">Case example </w:t>
            </w:r>
            <w:r w:rsidR="00A22F03" w:rsidRPr="003036DE">
              <w:rPr>
                <w:rFonts w:ascii="Helvetica" w:hAnsi="Helvetica" w:cs="Arial"/>
                <w:b/>
                <w:bCs/>
                <w:color w:val="auto"/>
                <w:sz w:val="24"/>
                <w:szCs w:val="24"/>
              </w:rPr>
              <w:t xml:space="preserve">30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Funding</w:t>
            </w:r>
            <w:r w:rsidRPr="003036DE">
              <w:rPr>
                <w:rFonts w:ascii="Helvetica" w:hAnsi="Helvetica" w:cs="Arial"/>
                <w:b/>
                <w:bCs/>
                <w:noProof/>
                <w:color w:val="auto"/>
                <w:szCs w:val="24"/>
              </w:rPr>
              <w:drawing>
                <wp:anchor distT="0" distB="0" distL="114300" distR="114300" simplePos="0" relativeHeight="251658287" behindDoc="0" locked="0" layoutInCell="1" allowOverlap="1" wp14:anchorId="25163F2C" wp14:editId="25828827">
                  <wp:simplePos x="0" y="0"/>
                  <wp:positionH relativeFrom="margin">
                    <wp:align>left</wp:align>
                  </wp:positionH>
                  <wp:positionV relativeFrom="margin">
                    <wp:align>top</wp:align>
                  </wp:positionV>
                  <wp:extent cx="477564" cy="477564"/>
                  <wp:effectExtent l="0" t="0" r="0" b="0"/>
                  <wp:wrapSquare wrapText="bothSides"/>
                  <wp:docPr id="59398916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916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5379C81B" w14:textId="6A5FB097" w:rsidR="00B735AF" w:rsidRPr="003036DE" w:rsidRDefault="00B735AF" w:rsidP="00B735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color w:val="auto"/>
          <w:szCs w:val="24"/>
          <w14:ligatures w14:val="standardContextual"/>
        </w:rPr>
      </w:pPr>
    </w:p>
    <w:p w14:paraId="67F830AB" w14:textId="77777777" w:rsidR="00817480" w:rsidRPr="003036DE"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“Small local authorities are often disadvantaged because of the size of its population, which can be disproportionate to the levels of poverty and associated difficulties experienced within the area.  This results in significant shortfalls in budget allocations…”</w:t>
      </w:r>
    </w:p>
    <w:p w14:paraId="6FB2E467" w14:textId="77777777" w:rsidR="00817480" w:rsidRPr="003036DE" w:rsidRDefault="00817480" w:rsidP="00817480">
      <w:pPr>
        <w:spacing w:line="276" w:lineRule="auto"/>
        <w:rPr>
          <w:rFonts w:ascii="Helvetica" w:hAnsi="Helvetica" w:cs="Arial"/>
          <w:b/>
          <w:bCs/>
          <w:color w:val="auto"/>
          <w:szCs w:val="24"/>
        </w:rPr>
      </w:pPr>
    </w:p>
    <w:p w14:paraId="2FDE37CE" w14:textId="79072C59" w:rsidR="00382755" w:rsidRPr="003036DE" w:rsidRDefault="00382755" w:rsidP="00817480">
      <w:pPr>
        <w:spacing w:line="276" w:lineRule="auto"/>
        <w:rPr>
          <w:rFonts w:ascii="Helvetica" w:hAnsi="Helvetica" w:cs="Arial"/>
          <w:b/>
          <w:bCs/>
          <w:color w:val="auto"/>
          <w:szCs w:val="24"/>
          <w:lang w:eastAsia="en-GB"/>
        </w:rPr>
      </w:pPr>
      <w:r w:rsidRPr="003036DE">
        <w:rPr>
          <w:rFonts w:ascii="Helvetica" w:hAnsi="Helvetica" w:cs="Arial"/>
          <w:b/>
          <w:bCs/>
          <w:color w:val="auto"/>
          <w:szCs w:val="24"/>
          <w:lang w:eastAsia="en-GB"/>
        </w:rPr>
        <w:t xml:space="preserve">Current Practices in local areas </w:t>
      </w:r>
    </w:p>
    <w:p w14:paraId="0CA55491" w14:textId="637F90AD" w:rsidR="00817480" w:rsidRPr="003036DE" w:rsidRDefault="00817480" w:rsidP="00817480">
      <w:pPr>
        <w:spacing w:line="276" w:lineRule="auto"/>
        <w:rPr>
          <w:rFonts w:ascii="Helvetica" w:hAnsi="Helvetica" w:cs="Arial"/>
          <w:b/>
          <w:bCs/>
          <w:color w:val="auto"/>
          <w:szCs w:val="24"/>
        </w:rPr>
      </w:pPr>
      <w:r w:rsidRPr="003036DE">
        <w:rPr>
          <w:rFonts w:ascii="Helvetica" w:hAnsi="Helvetica" w:cs="Arial"/>
          <w:color w:val="auto"/>
          <w:szCs w:val="24"/>
          <w:lang w:eastAsia="en-GB"/>
        </w:rPr>
        <w:t>During the 2023-24 reporting year, justice partners showcased a variety of practices to tackle ongoing challenges and respond to findings their ongoing research. The examples outlined below aim to facilitate shared learning at both national and local levels.</w:t>
      </w:r>
    </w:p>
    <w:p w14:paraId="3DA9F7EC" w14:textId="77777777" w:rsidR="00817480" w:rsidRPr="003036DE" w:rsidRDefault="00817480" w:rsidP="00817480">
      <w:pPr>
        <w:spacing w:line="276" w:lineRule="auto"/>
        <w:rPr>
          <w:rFonts w:ascii="Helvetica" w:hAnsi="Helvetica" w:cs="Arial"/>
          <w:b/>
          <w:bCs/>
          <w:color w:val="auto"/>
          <w:szCs w:val="24"/>
        </w:rPr>
      </w:pPr>
    </w:p>
    <w:p w14:paraId="3C98E9E2" w14:textId="77777777" w:rsidR="00817480" w:rsidRPr="003036DE" w:rsidRDefault="00817480" w:rsidP="00D97055">
      <w:pPr>
        <w:pStyle w:val="Normal0"/>
        <w:tabs>
          <w:tab w:val="left" w:pos="7468"/>
          <w:tab w:val="right" w:pos="9026"/>
        </w:tabs>
        <w:spacing w:line="276" w:lineRule="auto"/>
        <w:rPr>
          <w:rStyle w:val="Emphasis"/>
          <w:rFonts w:ascii="Helvetica" w:eastAsiaTheme="minorHAnsi" w:hAnsi="Helvetica" w:cstheme="minorBidi"/>
          <w:b/>
          <w:bCs/>
          <w:i w:val="0"/>
          <w:iCs w:val="0"/>
          <w:sz w:val="24"/>
          <w14:ligatures w14:val="none"/>
        </w:rPr>
      </w:pPr>
      <w:r w:rsidRPr="003036DE">
        <w:rPr>
          <w:rStyle w:val="Emphasis"/>
          <w:rFonts w:ascii="Helvetica" w:eastAsiaTheme="minorHAnsi" w:hAnsi="Helvetica" w:cstheme="minorBidi"/>
          <w:b/>
          <w:bCs/>
          <w:i w:val="0"/>
          <w:iCs w:val="0"/>
          <w:sz w:val="24"/>
          <w14:ligatures w14:val="none"/>
        </w:rPr>
        <w:t>Co funding</w:t>
      </w:r>
    </w:p>
    <w:p w14:paraId="51515213" w14:textId="546F9B4C" w:rsidR="00817480" w:rsidRPr="003036DE" w:rsidRDefault="00817480" w:rsidP="00817480">
      <w:pPr>
        <w:spacing w:line="276" w:lineRule="auto"/>
        <w:rPr>
          <w:rFonts w:ascii="Helvetica" w:hAnsi="Helvetica" w:cs="Arial"/>
          <w:color w:val="auto"/>
          <w:szCs w:val="24"/>
        </w:rPr>
      </w:pPr>
      <w:r w:rsidRPr="003036DE">
        <w:rPr>
          <w:rFonts w:ascii="Helvetica" w:hAnsi="Helvetica" w:cs="Arial"/>
          <w:color w:val="auto"/>
          <w:szCs w:val="24"/>
        </w:rPr>
        <w:t xml:space="preserve">Many partners in the previous reporting year, and this reporting year, noted funding and resourcing as a main issue for delivery of services. To try and alleviate these pressures at a local level, one area has utilised cross partnership working to fund early intervention posts which aims to benefit partnerships across the local authority. </w:t>
      </w:r>
    </w:p>
    <w:tbl>
      <w:tblPr>
        <w:tblStyle w:val="TableGrid"/>
        <w:tblW w:w="0" w:type="auto"/>
        <w:tblLook w:val="04A0" w:firstRow="1" w:lastRow="0" w:firstColumn="1" w:lastColumn="0" w:noHBand="0" w:noVBand="1"/>
      </w:tblPr>
      <w:tblGrid>
        <w:gridCol w:w="9016"/>
      </w:tblGrid>
      <w:tr w:rsidR="002F404F" w:rsidRPr="003036DE" w14:paraId="2024C490"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8DEA31F" w14:textId="275D1206" w:rsidR="00254804" w:rsidRPr="003036DE" w:rsidRDefault="00254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auto"/>
                <w:sz w:val="24"/>
                <w:szCs w:val="24"/>
              </w:rPr>
            </w:pPr>
            <w:r w:rsidRPr="003036DE">
              <w:rPr>
                <w:rFonts w:ascii="Helvetica" w:hAnsi="Helvetica" w:cs="Arial"/>
                <w:b/>
                <w:bCs/>
                <w:color w:val="auto"/>
                <w:sz w:val="24"/>
                <w:szCs w:val="24"/>
              </w:rPr>
              <w:t xml:space="preserve">Case example </w:t>
            </w:r>
            <w:r w:rsidR="00A22F03" w:rsidRPr="003036DE">
              <w:rPr>
                <w:rFonts w:ascii="Helvetica" w:hAnsi="Helvetica" w:cs="Arial"/>
                <w:b/>
                <w:bCs/>
                <w:color w:val="auto"/>
                <w:sz w:val="24"/>
                <w:szCs w:val="24"/>
              </w:rPr>
              <w:t xml:space="preserve">31 </w:t>
            </w:r>
            <w:r w:rsidRPr="003036DE">
              <w:rPr>
                <w:rFonts w:ascii="Helvetica" w:hAnsi="Helvetica" w:cs="Arial"/>
                <w:b/>
                <w:bCs/>
                <w:color w:val="auto"/>
                <w:sz w:val="24"/>
                <w:szCs w:val="24"/>
              </w:rPr>
              <w:t>from Annual Returns:</w:t>
            </w:r>
            <w:r w:rsidRPr="003036DE">
              <w:rPr>
                <w:rFonts w:ascii="Helvetica" w:hAnsi="Helvetica" w:cs="Arial"/>
                <w:b/>
                <w:color w:val="auto"/>
                <w:sz w:val="24"/>
                <w:szCs w:val="24"/>
                <w14:ligatures w14:val="standardContextual"/>
              </w:rPr>
              <w:t xml:space="preserve"> </w:t>
            </w:r>
            <w:r w:rsidR="00D039E4" w:rsidRPr="003036DE">
              <w:rPr>
                <w:rFonts w:ascii="Helvetica" w:hAnsi="Helvetica" w:cs="Arial"/>
                <w:bCs/>
                <w:color w:val="auto"/>
                <w:sz w:val="24"/>
                <w:szCs w:val="24"/>
                <w14:ligatures w14:val="standardContextual"/>
              </w:rPr>
              <w:t>Co-funding</w:t>
            </w:r>
            <w:r w:rsidR="00D039E4" w:rsidRPr="003036DE">
              <w:rPr>
                <w:rFonts w:ascii="Helvetica" w:hAnsi="Helvetica" w:cs="Arial"/>
                <w:b/>
                <w:bCs/>
                <w:color w:val="auto"/>
                <w:sz w:val="24"/>
                <w:szCs w:val="24"/>
                <w14:ligatures w14:val="standardContextual"/>
              </w:rPr>
              <w:t xml:space="preserve"> </w:t>
            </w:r>
            <w:r w:rsidRPr="003036DE">
              <w:rPr>
                <w:rFonts w:ascii="Helvetica" w:hAnsi="Helvetica" w:cs="Arial"/>
                <w:noProof/>
                <w:color w:val="auto"/>
                <w:szCs w:val="24"/>
              </w:rPr>
              <w:drawing>
                <wp:anchor distT="0" distB="0" distL="114300" distR="114300" simplePos="0" relativeHeight="251658288" behindDoc="0" locked="0" layoutInCell="1" allowOverlap="1" wp14:anchorId="3D959C28" wp14:editId="05479096">
                  <wp:simplePos x="0" y="0"/>
                  <wp:positionH relativeFrom="margin">
                    <wp:align>left</wp:align>
                  </wp:positionH>
                  <wp:positionV relativeFrom="margin">
                    <wp:align>top</wp:align>
                  </wp:positionV>
                  <wp:extent cx="477564" cy="477564"/>
                  <wp:effectExtent l="0" t="0" r="0" b="0"/>
                  <wp:wrapSquare wrapText="bothSides"/>
                  <wp:docPr id="68465433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4330"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r w:rsidR="00F30A86" w:rsidRPr="003036DE">
              <w:rPr>
                <w:rFonts w:cs="Arial"/>
                <w:b/>
                <w:bCs/>
                <w:color w:val="auto"/>
                <w:szCs w:val="24"/>
                <w14:ligatures w14:val="standardContextual"/>
              </w:rPr>
              <w:t xml:space="preserve"> </w:t>
            </w:r>
          </w:p>
        </w:tc>
      </w:tr>
    </w:tbl>
    <w:p w14:paraId="39BFB3A6" w14:textId="77777777" w:rsidR="00B735AF" w:rsidRPr="003036DE" w:rsidRDefault="00B735AF" w:rsidP="002F404F">
      <w:pPr>
        <w:pStyle w:val="IntenseQuote"/>
        <w:rPr>
          <w:rStyle w:val="Emphasis"/>
          <w:rFonts w:ascii="Helvetica" w:hAnsi="Helvetica"/>
          <w:i w:val="0"/>
          <w:iCs w:val="0"/>
          <w:sz w:val="24"/>
        </w:rPr>
      </w:pPr>
    </w:p>
    <w:p w14:paraId="05C9E6E9" w14:textId="0D83DDAC" w:rsidR="00817480" w:rsidRPr="00D77257" w:rsidRDefault="00817480" w:rsidP="002F404F">
      <w:pPr>
        <w:pStyle w:val="IntenseQuote"/>
        <w:rPr>
          <w:rStyle w:val="Emphasis"/>
          <w:rFonts w:ascii="Helvetica" w:hAnsi="Helvetica"/>
          <w:i w:val="0"/>
          <w:iCs w:val="0"/>
          <w:sz w:val="24"/>
        </w:rPr>
      </w:pPr>
      <w:r w:rsidRPr="003036DE">
        <w:rPr>
          <w:rStyle w:val="Emphasis"/>
          <w:rFonts w:ascii="Helvetica" w:hAnsi="Helvetica"/>
          <w:i w:val="0"/>
          <w:iCs w:val="0"/>
          <w:sz w:val="24"/>
        </w:rPr>
        <w:t xml:space="preserve">“Early intervention and co-funding - Whilst continuing to deliver both the Moving Forward: Making Changes (now MF2C) and Caledonian statutory programmes in partnership with Justice Services and SACRO, Justice Services continued to provide the Non-Court Mandated Caledonian Programme which is in its fourth year of development and delivery. In 2023 / 2024, 37 couples who were involved in incidents which attracted the attention of the police (non-criminal) involving conflict or potentially abusive behaviours, were referred by STRIVE (Safeguarding Through Rapid Intervention). </w:t>
      </w:r>
      <w:r w:rsidRPr="00D77257">
        <w:rPr>
          <w:rStyle w:val="Emphasis"/>
          <w:rFonts w:ascii="Helvetica" w:hAnsi="Helvetica"/>
          <w:i w:val="0"/>
          <w:iCs w:val="0"/>
          <w:sz w:val="24"/>
        </w:rPr>
        <w:t xml:space="preserve">Therefore, contact was made (or attempted) with 74 people. In addition, we have continued to provide a Women’s Worker and perpetrator support to the STRIVE Team co-funded by Police Scotland and Housing Services and further added to this by recruiting an additional Women’s / Tenancy Support Worker. </w:t>
      </w:r>
    </w:p>
    <w:p w14:paraId="2DAC29F3" w14:textId="0A970400"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This early, non-court mandated intervention is aimed at providing targeted support to prevent escalation and further harm whilst also providing appropriate safety planning. A Men’s Self-Referral helpline, offering high quality evidence based support to men who have </w:t>
      </w:r>
      <w:r w:rsidRPr="00D77257">
        <w:rPr>
          <w:rStyle w:val="Emphasis"/>
          <w:rFonts w:ascii="Helvetica" w:hAnsi="Helvetica"/>
          <w:i w:val="0"/>
          <w:iCs w:val="0"/>
          <w:sz w:val="24"/>
        </w:rPr>
        <w:lastRenderedPageBreak/>
        <w:t xml:space="preserve">concerns regarding their behaviours is operational with information posted through the </w:t>
      </w:r>
      <w:r w:rsidR="00D86177" w:rsidRPr="00D77257">
        <w:rPr>
          <w:rStyle w:val="Emphasis"/>
          <w:rFonts w:ascii="Helvetica" w:hAnsi="Helvetica"/>
          <w:i w:val="0"/>
          <w:iCs w:val="0"/>
          <w:sz w:val="24"/>
        </w:rPr>
        <w:t>council’s</w:t>
      </w:r>
      <w:r w:rsidRPr="00D77257">
        <w:rPr>
          <w:rStyle w:val="Emphasis"/>
          <w:rFonts w:ascii="Helvetica" w:hAnsi="Helvetica"/>
          <w:i w:val="0"/>
          <w:iCs w:val="0"/>
          <w:sz w:val="24"/>
        </w:rPr>
        <w:t xml:space="preserve"> social media and partner organisations.  In 2023</w:t>
      </w:r>
      <w:r w:rsidR="00F30A86" w:rsidRPr="00D77257">
        <w:rPr>
          <w:rStyle w:val="Emphasis"/>
          <w:rFonts w:ascii="Helvetica" w:hAnsi="Helvetica"/>
          <w:i w:val="0"/>
          <w:iCs w:val="0"/>
          <w:sz w:val="24"/>
        </w:rPr>
        <w:t>-</w:t>
      </w:r>
      <w:r w:rsidRPr="00D77257">
        <w:rPr>
          <w:rStyle w:val="Emphasis"/>
          <w:rFonts w:ascii="Helvetica" w:hAnsi="Helvetica"/>
          <w:i w:val="0"/>
          <w:iCs w:val="0"/>
          <w:sz w:val="24"/>
        </w:rPr>
        <w:t>24 Justice Services also ran a weekly Women’s Group (co-facilitated with Women’s Aid, SHINE and Apex) and a Road Traffic Group.”</w:t>
      </w:r>
    </w:p>
    <w:p w14:paraId="162FF298" w14:textId="77777777" w:rsidR="00BF5DEF" w:rsidRPr="00D77257" w:rsidRDefault="00BF5DEF" w:rsidP="00BF5DEF">
      <w:pPr>
        <w:rPr>
          <w:rFonts w:ascii="Helvetica" w:hAnsi="Helvetica"/>
          <w:color w:val="000000" w:themeColor="text1"/>
          <w:szCs w:val="24"/>
          <w:lang w:eastAsia="en-GB"/>
        </w:rPr>
      </w:pPr>
    </w:p>
    <w:p w14:paraId="56BD1562" w14:textId="2EEA5949" w:rsidR="00817480" w:rsidRPr="00D77257" w:rsidRDefault="00817480" w:rsidP="00D97055">
      <w:pPr>
        <w:pStyle w:val="Normal0"/>
        <w:tabs>
          <w:tab w:val="left" w:pos="7468"/>
          <w:tab w:val="right" w:pos="9026"/>
        </w:tabs>
        <w:spacing w:line="276" w:lineRule="auto"/>
        <w:rPr>
          <w:rStyle w:val="Emphasis"/>
          <w:rFonts w:ascii="Helvetica" w:eastAsiaTheme="minorHAnsi" w:hAnsi="Helvetica" w:cstheme="minorBidi"/>
          <w:b/>
          <w:bCs/>
          <w:i w:val="0"/>
          <w:iCs w:val="0"/>
          <w:color w:val="000000" w:themeColor="text1"/>
          <w:sz w:val="24"/>
          <w14:ligatures w14:val="none"/>
        </w:rPr>
      </w:pPr>
      <w:r w:rsidRPr="00D77257">
        <w:rPr>
          <w:rStyle w:val="Emphasis"/>
          <w:rFonts w:ascii="Helvetica" w:eastAsiaTheme="minorHAnsi" w:hAnsi="Helvetica" w:cstheme="minorBidi"/>
          <w:b/>
          <w:bCs/>
          <w:i w:val="0"/>
          <w:iCs w:val="0"/>
          <w:color w:val="000000" w:themeColor="text1"/>
          <w:sz w:val="24"/>
          <w14:ligatures w14:val="none"/>
        </w:rPr>
        <w:t>Employment opportunities after a community sentence</w:t>
      </w:r>
    </w:p>
    <w:p w14:paraId="2EEA3A54" w14:textId="7413B0CA" w:rsidR="00817480"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Many partners noted a gap in employment opportunities after an individual has completed their CPO. As a response to this, one area has been working with ‘No One Left Behind’ to address current barriers for people gaining employment with a conviction.</w:t>
      </w:r>
    </w:p>
    <w:p w14:paraId="6C900CA1" w14:textId="77777777" w:rsidR="009333E1" w:rsidRPr="00D77257" w:rsidRDefault="009333E1" w:rsidP="00817480">
      <w:pPr>
        <w:spacing w:line="276" w:lineRule="auto"/>
        <w:rPr>
          <w:rFonts w:ascii="Helvetica" w:hAnsi="Helvetica" w:cs="Arial"/>
          <w:color w:val="000000" w:themeColor="text1"/>
          <w:szCs w:val="24"/>
        </w:rPr>
      </w:pPr>
    </w:p>
    <w:tbl>
      <w:tblPr>
        <w:tblStyle w:val="TableGrid"/>
        <w:tblW w:w="0" w:type="auto"/>
        <w:tblLook w:val="04A0" w:firstRow="1" w:lastRow="0" w:firstColumn="1" w:lastColumn="0" w:noHBand="0" w:noVBand="1"/>
      </w:tblPr>
      <w:tblGrid>
        <w:gridCol w:w="9016"/>
      </w:tblGrid>
      <w:tr w:rsidR="00D77257" w:rsidRPr="00D77257" w14:paraId="6313CE24"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85F7840" w14:textId="051A7CCE" w:rsidR="00D039E4" w:rsidRPr="00D77257" w:rsidRDefault="00254804" w:rsidP="00D039E4">
            <w:pPr>
              <w:spacing w:line="276" w:lineRule="auto"/>
              <w:rPr>
                <w:rFonts w:ascii="Helvetica" w:hAnsi="Helvetica" w:cs="Arial"/>
                <w:i/>
                <w:iCs/>
                <w:color w:val="000000" w:themeColor="text1"/>
                <w:sz w:val="24"/>
                <w:szCs w:val="24"/>
                <w:u w:val="single"/>
              </w:rPr>
            </w:pPr>
            <w:r w:rsidRPr="00D77257">
              <w:rPr>
                <w:rFonts w:ascii="Helvetica" w:hAnsi="Helvetica" w:cs="Arial"/>
                <w:b/>
                <w:bCs/>
                <w:color w:val="000000" w:themeColor="text1"/>
                <w:sz w:val="24"/>
                <w:szCs w:val="24"/>
              </w:rPr>
              <w:t xml:space="preserve">Case example </w:t>
            </w:r>
            <w:r w:rsidR="00A22F03" w:rsidRPr="00D77257">
              <w:rPr>
                <w:rFonts w:ascii="Helvetica" w:hAnsi="Helvetica" w:cs="Arial"/>
                <w:b/>
                <w:bCs/>
                <w:color w:val="000000" w:themeColor="text1"/>
                <w:sz w:val="24"/>
                <w:szCs w:val="24"/>
              </w:rPr>
              <w:t xml:space="preserve">32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039E4" w:rsidRPr="00D77257">
              <w:rPr>
                <w:rFonts w:ascii="Helvetica" w:hAnsi="Helvetica"/>
                <w:color w:val="000000" w:themeColor="text1"/>
                <w:sz w:val="24"/>
                <w:szCs w:val="24"/>
              </w:rPr>
              <w:t xml:space="preserve">Employment Opportunities </w:t>
            </w:r>
          </w:p>
          <w:p w14:paraId="619501E5" w14:textId="2EA0B190" w:rsidR="00D039E4" w:rsidRPr="00D77257" w:rsidRDefault="00D039E4" w:rsidP="00D039E4">
            <w:pPr>
              <w:spacing w:line="276" w:lineRule="auto"/>
              <w:rPr>
                <w:rFonts w:ascii="Helvetica" w:hAnsi="Helvetica" w:cs="Arial"/>
                <w:i/>
                <w:iCs/>
                <w:color w:val="000000" w:themeColor="text1"/>
                <w:sz w:val="24"/>
                <w:szCs w:val="24"/>
                <w:u w:val="single"/>
              </w:rPr>
            </w:pPr>
            <w:r w:rsidRPr="00D77257">
              <w:rPr>
                <w:rFonts w:ascii="Helvetica" w:hAnsi="Helvetica"/>
                <w:color w:val="000000" w:themeColor="text1"/>
                <w:sz w:val="24"/>
                <w:szCs w:val="24"/>
              </w:rPr>
              <w:t>No One Left Behind</w:t>
            </w:r>
          </w:p>
          <w:p w14:paraId="711F913D" w14:textId="2C769572" w:rsidR="00254804" w:rsidRPr="00D77257" w:rsidRDefault="00254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noProof/>
                <w:color w:val="000000" w:themeColor="text1"/>
                <w:szCs w:val="24"/>
              </w:rPr>
              <w:drawing>
                <wp:anchor distT="0" distB="0" distL="114300" distR="114300" simplePos="0" relativeHeight="251658289" behindDoc="0" locked="0" layoutInCell="1" allowOverlap="1" wp14:anchorId="09D81406" wp14:editId="0CC88FF6">
                  <wp:simplePos x="0" y="0"/>
                  <wp:positionH relativeFrom="margin">
                    <wp:align>left</wp:align>
                  </wp:positionH>
                  <wp:positionV relativeFrom="margin">
                    <wp:align>top</wp:align>
                  </wp:positionV>
                  <wp:extent cx="477564" cy="477564"/>
                  <wp:effectExtent l="0" t="0" r="0" b="0"/>
                  <wp:wrapSquare wrapText="bothSides"/>
                  <wp:docPr id="9991283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8359"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3EA3FD6B" w14:textId="0BFE3122"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w:t>
      </w:r>
      <w:r w:rsidR="00712A0E" w:rsidRPr="00D77257">
        <w:rPr>
          <w:rStyle w:val="Emphasis"/>
          <w:rFonts w:ascii="Helvetica" w:hAnsi="Helvetica"/>
          <w:i w:val="0"/>
          <w:iCs w:val="0"/>
          <w:sz w:val="24"/>
        </w:rPr>
        <w:t>N</w:t>
      </w:r>
      <w:r w:rsidRPr="00D77257">
        <w:rPr>
          <w:rStyle w:val="Emphasis"/>
          <w:rFonts w:ascii="Helvetica" w:hAnsi="Helvetica"/>
          <w:i w:val="0"/>
          <w:iCs w:val="0"/>
          <w:sz w:val="24"/>
        </w:rPr>
        <w:t xml:space="preserve">o </w:t>
      </w:r>
      <w:r w:rsidR="00712A0E" w:rsidRPr="00D77257">
        <w:rPr>
          <w:rStyle w:val="Emphasis"/>
          <w:rFonts w:ascii="Helvetica" w:hAnsi="Helvetica"/>
          <w:i w:val="0"/>
          <w:iCs w:val="0"/>
          <w:sz w:val="24"/>
        </w:rPr>
        <w:t>O</w:t>
      </w:r>
      <w:r w:rsidRPr="00D77257">
        <w:rPr>
          <w:rStyle w:val="Emphasis"/>
          <w:rFonts w:ascii="Helvetica" w:hAnsi="Helvetica"/>
          <w:i w:val="0"/>
          <w:iCs w:val="0"/>
          <w:sz w:val="24"/>
        </w:rPr>
        <w:t xml:space="preserve">ne </w:t>
      </w:r>
      <w:r w:rsidR="00712A0E" w:rsidRPr="00D77257">
        <w:rPr>
          <w:rStyle w:val="Emphasis"/>
          <w:rFonts w:ascii="Helvetica" w:hAnsi="Helvetica"/>
          <w:i w:val="0"/>
          <w:iCs w:val="0"/>
          <w:sz w:val="24"/>
        </w:rPr>
        <w:t>L</w:t>
      </w:r>
      <w:r w:rsidRPr="00D77257">
        <w:rPr>
          <w:rStyle w:val="Emphasis"/>
          <w:rFonts w:ascii="Helvetica" w:hAnsi="Helvetica"/>
          <w:i w:val="0"/>
          <w:iCs w:val="0"/>
          <w:sz w:val="24"/>
        </w:rPr>
        <w:t xml:space="preserve">eft </w:t>
      </w:r>
      <w:r w:rsidR="00712A0E" w:rsidRPr="00D77257">
        <w:rPr>
          <w:rStyle w:val="Emphasis"/>
          <w:rFonts w:ascii="Helvetica" w:hAnsi="Helvetica"/>
          <w:i w:val="0"/>
          <w:iCs w:val="0"/>
          <w:sz w:val="24"/>
        </w:rPr>
        <w:t>B</w:t>
      </w:r>
      <w:r w:rsidRPr="00D77257">
        <w:rPr>
          <w:rStyle w:val="Emphasis"/>
          <w:rFonts w:ascii="Helvetica" w:hAnsi="Helvetica"/>
          <w:i w:val="0"/>
          <w:iCs w:val="0"/>
          <w:sz w:val="24"/>
        </w:rPr>
        <w:t>ehind</w:t>
      </w:r>
      <w:r w:rsidR="00D82E0C" w:rsidRPr="00D77257">
        <w:rPr>
          <w:rStyle w:val="Emphasis"/>
          <w:rFonts w:ascii="Helvetica" w:hAnsi="Helvetica"/>
          <w:i w:val="0"/>
          <w:iCs w:val="0"/>
          <w:sz w:val="24"/>
        </w:rPr>
        <w:t>…</w:t>
      </w:r>
      <w:r w:rsidRPr="00D77257">
        <w:rPr>
          <w:rStyle w:val="Emphasis"/>
          <w:rFonts w:ascii="Helvetica" w:hAnsi="Helvetica"/>
          <w:i w:val="0"/>
          <w:iCs w:val="0"/>
          <w:sz w:val="24"/>
        </w:rPr>
        <w:t xml:space="preserve"> are assisting us coordinate a more structured response to service user inactivity and skills acquisition. Last year with their assistance we started to overcome some of the barriers in relation to the criteria and specific requirements within employment support projects that prevented some of our service users participating. Assisting people who have been convicted of sexual offending is a particular challenge.”</w:t>
      </w:r>
    </w:p>
    <w:p w14:paraId="343DC2DF" w14:textId="771E6089" w:rsidR="00817480" w:rsidRPr="00D77257" w:rsidRDefault="00817480" w:rsidP="00817480">
      <w:pPr>
        <w:pStyle w:val="ListParagraph"/>
        <w:spacing w:line="276" w:lineRule="auto"/>
        <w:ind w:left="1440"/>
        <w:rPr>
          <w:rFonts w:ascii="Helvetica" w:hAnsi="Helvetica" w:cs="Arial"/>
          <w:i/>
          <w:iCs/>
          <w:color w:val="000000" w:themeColor="text1"/>
          <w:szCs w:val="24"/>
        </w:rPr>
      </w:pPr>
    </w:p>
    <w:p w14:paraId="4069A60D" w14:textId="06A8977C" w:rsidR="00817480"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Other areas have also developed online resources and apps for individuals once they have completed their community sentence to specifically link them in with work based opportunities. </w:t>
      </w:r>
    </w:p>
    <w:p w14:paraId="113778D6" w14:textId="43AEB28B" w:rsidR="00C8526A" w:rsidRPr="00D77257" w:rsidRDefault="00C8526A" w:rsidP="00817480">
      <w:pPr>
        <w:spacing w:line="276" w:lineRule="auto"/>
        <w:rPr>
          <w:rFonts w:ascii="Helvetica" w:hAnsi="Helvetica" w:cs="Arial"/>
          <w:b/>
          <w:bCs/>
          <w:color w:val="000000" w:themeColor="text1"/>
          <w:szCs w:val="24"/>
        </w:rPr>
      </w:pPr>
    </w:p>
    <w:p w14:paraId="0C5D6E3B" w14:textId="74F25F1B" w:rsidR="00817480" w:rsidRPr="00D77257" w:rsidRDefault="00817480" w:rsidP="00D97055">
      <w:pPr>
        <w:pStyle w:val="Normal0"/>
        <w:tabs>
          <w:tab w:val="left" w:pos="7468"/>
          <w:tab w:val="right" w:pos="9026"/>
        </w:tabs>
        <w:spacing w:line="276" w:lineRule="auto"/>
        <w:rPr>
          <w:rStyle w:val="Emphasis"/>
          <w:rFonts w:ascii="Helvetica" w:eastAsiaTheme="minorHAnsi" w:hAnsi="Helvetica" w:cstheme="minorBidi"/>
          <w:b/>
          <w:bCs/>
          <w:i w:val="0"/>
          <w:iCs w:val="0"/>
          <w:color w:val="000000" w:themeColor="text1"/>
          <w:sz w:val="24"/>
          <w14:ligatures w14:val="none"/>
        </w:rPr>
      </w:pPr>
      <w:r w:rsidRPr="00D77257">
        <w:rPr>
          <w:rStyle w:val="Emphasis"/>
          <w:rFonts w:ascii="Helvetica" w:eastAsiaTheme="minorHAnsi" w:hAnsi="Helvetica" w:cstheme="minorBidi"/>
          <w:b/>
          <w:bCs/>
          <w:i w:val="0"/>
          <w:iCs w:val="0"/>
          <w:color w:val="000000" w:themeColor="text1"/>
          <w:sz w:val="24"/>
          <w14:ligatures w14:val="none"/>
        </w:rPr>
        <w:t>Early intervention</w:t>
      </w:r>
    </w:p>
    <w:p w14:paraId="775A92BD" w14:textId="1E3E4931" w:rsidR="00817480" w:rsidRPr="00D77257" w:rsidRDefault="00817480" w:rsidP="00817480">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Many partners reported the positive impact of early interventions and prevention schemes. For one local authority, this is managed by a team of </w:t>
      </w:r>
      <w:r w:rsidR="00D86177" w:rsidRPr="00D77257">
        <w:rPr>
          <w:rFonts w:ascii="Helvetica" w:hAnsi="Helvetica" w:cs="Arial"/>
          <w:color w:val="000000" w:themeColor="text1"/>
          <w:szCs w:val="24"/>
        </w:rPr>
        <w:t>paraprofessionals</w:t>
      </w:r>
      <w:r w:rsidRPr="00D77257">
        <w:rPr>
          <w:rFonts w:ascii="Helvetica" w:hAnsi="Helvetica" w:cs="Arial"/>
          <w:color w:val="000000" w:themeColor="text1"/>
          <w:szCs w:val="24"/>
        </w:rPr>
        <w:t xml:space="preserve"> which is reported to produce positive impact: </w:t>
      </w:r>
    </w:p>
    <w:p w14:paraId="390C9C92" w14:textId="77777777" w:rsidR="00FC1774" w:rsidRPr="00D77257" w:rsidRDefault="00FC1774" w:rsidP="00817480">
      <w:pPr>
        <w:spacing w:line="276" w:lineRule="auto"/>
        <w:rPr>
          <w:rFonts w:ascii="Helvetica" w:hAnsi="Helvetica" w:cs="Arial"/>
          <w:color w:val="000000" w:themeColor="text1"/>
          <w:szCs w:val="24"/>
        </w:rPr>
      </w:pPr>
    </w:p>
    <w:tbl>
      <w:tblPr>
        <w:tblStyle w:val="TableGrid"/>
        <w:tblW w:w="0" w:type="auto"/>
        <w:tblLook w:val="04A0" w:firstRow="1" w:lastRow="0" w:firstColumn="1" w:lastColumn="0" w:noHBand="0" w:noVBand="1"/>
      </w:tblPr>
      <w:tblGrid>
        <w:gridCol w:w="9016"/>
      </w:tblGrid>
      <w:tr w:rsidR="00D77257" w:rsidRPr="00D77257" w14:paraId="2E435AAB"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ED78CD9" w14:textId="0358071A" w:rsidR="00254804" w:rsidRPr="00D77257" w:rsidRDefault="00254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A22F03" w:rsidRPr="00D77257">
              <w:rPr>
                <w:rFonts w:ascii="Helvetica" w:hAnsi="Helvetica" w:cs="Arial"/>
                <w:b/>
                <w:bCs/>
                <w:color w:val="000000" w:themeColor="text1"/>
                <w:sz w:val="24"/>
                <w:szCs w:val="24"/>
              </w:rPr>
              <w:t xml:space="preserve">33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039E4" w:rsidRPr="00D77257">
              <w:rPr>
                <w:rFonts w:ascii="Helvetica" w:hAnsi="Helvetica" w:cs="Arial"/>
                <w:bCs/>
                <w:color w:val="000000" w:themeColor="text1"/>
                <w:sz w:val="24"/>
                <w:szCs w:val="24"/>
                <w14:ligatures w14:val="standardContextual"/>
              </w:rPr>
              <w:t xml:space="preserve">Early Intervention </w:t>
            </w:r>
            <w:r w:rsidRPr="00D77257">
              <w:rPr>
                <w:rFonts w:ascii="Helvetica" w:hAnsi="Helvetica" w:cs="Arial"/>
                <w:bCs/>
                <w:noProof/>
                <w:color w:val="000000" w:themeColor="text1"/>
                <w:szCs w:val="24"/>
              </w:rPr>
              <w:drawing>
                <wp:anchor distT="0" distB="0" distL="114300" distR="114300" simplePos="0" relativeHeight="251658290" behindDoc="0" locked="0" layoutInCell="1" allowOverlap="1" wp14:anchorId="68FA1315" wp14:editId="01F0C52A">
                  <wp:simplePos x="0" y="0"/>
                  <wp:positionH relativeFrom="margin">
                    <wp:align>left</wp:align>
                  </wp:positionH>
                  <wp:positionV relativeFrom="margin">
                    <wp:align>top</wp:align>
                  </wp:positionV>
                  <wp:extent cx="477564" cy="477564"/>
                  <wp:effectExtent l="0" t="0" r="0" b="0"/>
                  <wp:wrapSquare wrapText="bothSides"/>
                  <wp:docPr id="197999517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95179"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19F9EBE7" w14:textId="77777777" w:rsidR="00FC1774" w:rsidRPr="00D77257" w:rsidRDefault="00FC1774" w:rsidP="002F404F">
      <w:pPr>
        <w:pStyle w:val="IntenseQuote"/>
        <w:rPr>
          <w:rStyle w:val="Emphasis"/>
          <w:rFonts w:ascii="Helvetica" w:hAnsi="Helvetica"/>
          <w:i w:val="0"/>
          <w:iCs w:val="0"/>
          <w:sz w:val="24"/>
        </w:rPr>
      </w:pPr>
    </w:p>
    <w:p w14:paraId="1D5D3ACC" w14:textId="6BFC7FA2"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“Early intervention and prevention workstreams continue to be primarily resourced by our paraprofessional support worker group. This works well </w:t>
      </w:r>
      <w:r w:rsidR="00D86177" w:rsidRPr="00D77257">
        <w:rPr>
          <w:rStyle w:val="Emphasis"/>
          <w:rFonts w:ascii="Helvetica" w:hAnsi="Helvetica"/>
          <w:i w:val="0"/>
          <w:iCs w:val="0"/>
          <w:sz w:val="24"/>
        </w:rPr>
        <w:t>overall,</w:t>
      </w:r>
      <w:r w:rsidRPr="00D77257">
        <w:rPr>
          <w:rStyle w:val="Emphasis"/>
          <w:rFonts w:ascii="Helvetica" w:hAnsi="Helvetica"/>
          <w:i w:val="0"/>
          <w:iCs w:val="0"/>
          <w:sz w:val="24"/>
        </w:rPr>
        <w:t xml:space="preserve"> and this group of staff have responded </w:t>
      </w:r>
      <w:r w:rsidRPr="00D77257">
        <w:rPr>
          <w:rStyle w:val="Emphasis"/>
          <w:rFonts w:ascii="Helvetica" w:hAnsi="Helvetica"/>
          <w:i w:val="0"/>
          <w:iCs w:val="0"/>
          <w:sz w:val="24"/>
        </w:rPr>
        <w:lastRenderedPageBreak/>
        <w:t xml:space="preserve">positively to the diversification of their workload although national training in this arena would still be welcomed. Our Bail Supervision scheme, in particular, continues to be very successful however the higher than anticipated numbers of orders made continues to present resourcing issues. An unintended consequence of this has been reduced staff availability to undertake the unpaid work case manager role however the Service attempts to respond to this by adjusting individual staff workloads to meet service need where possible.” </w:t>
      </w:r>
    </w:p>
    <w:p w14:paraId="1CA55869" w14:textId="77777777" w:rsidR="00817480" w:rsidRPr="00D77257" w:rsidRDefault="00817480" w:rsidP="008174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Arial"/>
          <w:color w:val="000000" w:themeColor="text1"/>
          <w:szCs w:val="24"/>
          <w14:ligatures w14:val="standardContextual"/>
        </w:rPr>
      </w:pPr>
    </w:p>
    <w:p w14:paraId="0E3D85BF" w14:textId="0FE95D5F" w:rsidR="00817480" w:rsidRPr="00D77257" w:rsidRDefault="00817480" w:rsidP="00233B1D">
      <w:pPr>
        <w:spacing w:line="240" w:lineRule="auto"/>
        <w:rPr>
          <w:rStyle w:val="Emphasis"/>
          <w:rFonts w:ascii="Helvetica" w:hAnsi="Helvetica"/>
          <w:b/>
          <w:bCs/>
          <w:i w:val="0"/>
          <w:iCs w:val="0"/>
          <w:color w:val="000000" w:themeColor="text1"/>
          <w:sz w:val="24"/>
          <w:szCs w:val="24"/>
        </w:rPr>
      </w:pPr>
      <w:r w:rsidRPr="00D77257">
        <w:rPr>
          <w:rStyle w:val="Emphasis"/>
          <w:rFonts w:ascii="Helvetica" w:hAnsi="Helvetica"/>
          <w:b/>
          <w:bCs/>
          <w:i w:val="0"/>
          <w:iCs w:val="0"/>
          <w:color w:val="000000" w:themeColor="text1"/>
          <w:sz w:val="24"/>
          <w:szCs w:val="24"/>
        </w:rPr>
        <w:t>Geographical changes</w:t>
      </w:r>
    </w:p>
    <w:p w14:paraId="3063ED6A" w14:textId="77777777" w:rsidR="00976724" w:rsidRPr="00D77257" w:rsidRDefault="00817480" w:rsidP="00976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Helvetica" w:hAnsi="Helvetica" w:cs="Arial"/>
          <w:color w:val="000000" w:themeColor="text1"/>
          <w:szCs w:val="24"/>
          <w14:ligatures w14:val="standardContextual"/>
        </w:rPr>
      </w:pPr>
      <w:r w:rsidRPr="00D77257">
        <w:rPr>
          <w:rFonts w:ascii="Helvetica" w:hAnsi="Helvetica" w:cs="Arial"/>
          <w:color w:val="000000" w:themeColor="text1"/>
          <w:szCs w:val="24"/>
          <w14:ligatures w14:val="standardContextual"/>
        </w:rPr>
        <w:t>Other areas noted the difference in making services available more locally rather than over several authorities:</w:t>
      </w:r>
    </w:p>
    <w:tbl>
      <w:tblPr>
        <w:tblStyle w:val="TableGrid"/>
        <w:tblW w:w="0" w:type="auto"/>
        <w:tblLook w:val="04A0" w:firstRow="1" w:lastRow="0" w:firstColumn="1" w:lastColumn="0" w:noHBand="0" w:noVBand="1"/>
      </w:tblPr>
      <w:tblGrid>
        <w:gridCol w:w="9016"/>
      </w:tblGrid>
      <w:tr w:rsidR="00D77257" w:rsidRPr="00D77257" w14:paraId="52324416"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BEE5B53" w14:textId="63152D36" w:rsidR="00254804" w:rsidRPr="00D77257" w:rsidRDefault="00254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Case example</w:t>
            </w:r>
            <w:r w:rsidR="00D039E4" w:rsidRPr="00D77257">
              <w:rPr>
                <w:rFonts w:ascii="Helvetica" w:hAnsi="Helvetica" w:cs="Arial"/>
                <w:b/>
                <w:bCs/>
                <w:color w:val="000000" w:themeColor="text1"/>
                <w:sz w:val="24"/>
                <w:szCs w:val="24"/>
              </w:rPr>
              <w:t xml:space="preserve"> </w:t>
            </w:r>
            <w:r w:rsidR="00A22F03" w:rsidRPr="00D77257">
              <w:rPr>
                <w:rFonts w:ascii="Helvetica" w:hAnsi="Helvetica" w:cs="Arial"/>
                <w:b/>
                <w:color w:val="000000" w:themeColor="text1"/>
                <w:sz w:val="24"/>
                <w:szCs w:val="24"/>
                <w14:ligatures w14:val="standardContextual"/>
              </w:rPr>
              <w:t xml:space="preserve">34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039E4" w:rsidRPr="00D77257">
              <w:rPr>
                <w:rFonts w:ascii="Helvetica" w:hAnsi="Helvetica" w:cs="Arial"/>
                <w:bCs/>
                <w:color w:val="000000" w:themeColor="text1"/>
                <w:sz w:val="24"/>
                <w:szCs w:val="24"/>
                <w14:ligatures w14:val="standardContextual"/>
              </w:rPr>
              <w:t>Geographical Changes</w:t>
            </w:r>
            <w:r w:rsidRPr="00D77257">
              <w:rPr>
                <w:rFonts w:ascii="Helvetica" w:hAnsi="Helvetica" w:cs="Arial"/>
                <w:b/>
                <w:bCs/>
                <w:noProof/>
                <w:color w:val="000000" w:themeColor="text1"/>
                <w:szCs w:val="24"/>
              </w:rPr>
              <w:drawing>
                <wp:anchor distT="0" distB="0" distL="114300" distR="114300" simplePos="0" relativeHeight="251658291" behindDoc="0" locked="0" layoutInCell="1" allowOverlap="1" wp14:anchorId="6D6ADE06" wp14:editId="05B16809">
                  <wp:simplePos x="0" y="0"/>
                  <wp:positionH relativeFrom="margin">
                    <wp:align>left</wp:align>
                  </wp:positionH>
                  <wp:positionV relativeFrom="margin">
                    <wp:align>top</wp:align>
                  </wp:positionV>
                  <wp:extent cx="477564" cy="477564"/>
                  <wp:effectExtent l="0" t="0" r="0" b="0"/>
                  <wp:wrapSquare wrapText="bothSides"/>
                  <wp:docPr id="5028228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2856"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6EBE93C2" w14:textId="77777777"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“In terms of organisational improvements there are services which previously operated across the three local authorities which are now delivered locally across a significantly smaller geographical area. These services are Bail Supervision, Structured Deferred Sentence (SDS) and Diversion from Prosecution and they are now located within our Unpaid Work Team as part of an early intervention approach to reducing offending behaviour.”</w:t>
      </w:r>
    </w:p>
    <w:p w14:paraId="20376B38" w14:textId="77777777" w:rsidR="00817480" w:rsidRPr="00D77257" w:rsidRDefault="00817480" w:rsidP="00817480">
      <w:pPr>
        <w:pStyle w:val="Normal0"/>
        <w:spacing w:line="276" w:lineRule="auto"/>
        <w:ind w:left="720"/>
        <w:rPr>
          <w:rFonts w:ascii="Helvetica" w:hAnsi="Helvetica"/>
          <w:color w:val="000000" w:themeColor="text1"/>
        </w:rPr>
      </w:pPr>
    </w:p>
    <w:p w14:paraId="3A80CF8F" w14:textId="77777777" w:rsidR="004E474D" w:rsidRPr="00D77257" w:rsidRDefault="004E474D" w:rsidP="00D97055">
      <w:pPr>
        <w:pStyle w:val="Normal0"/>
        <w:tabs>
          <w:tab w:val="left" w:pos="7468"/>
          <w:tab w:val="right" w:pos="9026"/>
        </w:tabs>
        <w:spacing w:line="276" w:lineRule="auto"/>
        <w:rPr>
          <w:rStyle w:val="Emphasis"/>
          <w:rFonts w:ascii="Helvetica" w:eastAsiaTheme="minorHAnsi" w:hAnsi="Helvetica" w:cstheme="minorBidi"/>
          <w:b/>
          <w:bCs/>
          <w:i w:val="0"/>
          <w:iCs w:val="0"/>
          <w:color w:val="000000" w:themeColor="text1"/>
          <w:sz w:val="24"/>
          <w14:ligatures w14:val="none"/>
        </w:rPr>
      </w:pPr>
    </w:p>
    <w:p w14:paraId="091912FF" w14:textId="2DC35AD8" w:rsidR="00817480" w:rsidRPr="00D77257" w:rsidRDefault="00817480" w:rsidP="00D97055">
      <w:pPr>
        <w:pStyle w:val="Normal0"/>
        <w:tabs>
          <w:tab w:val="left" w:pos="7468"/>
          <w:tab w:val="right" w:pos="9026"/>
        </w:tabs>
        <w:spacing w:line="276" w:lineRule="auto"/>
        <w:rPr>
          <w:rStyle w:val="Emphasis"/>
          <w:rFonts w:ascii="Helvetica" w:eastAsiaTheme="minorHAnsi" w:hAnsi="Helvetica" w:cstheme="minorBidi"/>
          <w:b/>
          <w:bCs/>
          <w:i w:val="0"/>
          <w:iCs w:val="0"/>
          <w:color w:val="000000" w:themeColor="text1"/>
          <w:sz w:val="24"/>
          <w14:ligatures w14:val="none"/>
        </w:rPr>
      </w:pPr>
      <w:r w:rsidRPr="00D77257">
        <w:rPr>
          <w:rStyle w:val="Emphasis"/>
          <w:rFonts w:ascii="Helvetica" w:eastAsiaTheme="minorHAnsi" w:hAnsi="Helvetica" w:cstheme="minorBidi"/>
          <w:b/>
          <w:bCs/>
          <w:i w:val="0"/>
          <w:iCs w:val="0"/>
          <w:color w:val="000000" w:themeColor="text1"/>
          <w:sz w:val="24"/>
          <w14:ligatures w14:val="none"/>
        </w:rPr>
        <w:t>Increasing awareness of community justice national vision</w:t>
      </w:r>
    </w:p>
    <w:p w14:paraId="21FA7756" w14:textId="233D5708" w:rsidR="00817480" w:rsidRPr="00D77257" w:rsidRDefault="00817480" w:rsidP="00817480">
      <w:pPr>
        <w:pStyle w:val="Normal0"/>
        <w:spacing w:line="276" w:lineRule="auto"/>
        <w:rPr>
          <w:rFonts w:ascii="Helvetica" w:hAnsi="Helvetica"/>
          <w:color w:val="000000" w:themeColor="text1"/>
        </w:rPr>
      </w:pPr>
      <w:r w:rsidRPr="00D77257">
        <w:rPr>
          <w:rFonts w:ascii="Helvetica" w:hAnsi="Helvetica"/>
          <w:color w:val="000000" w:themeColor="text1"/>
        </w:rPr>
        <w:t>Some local authorities have worked on raising awareness of the community justice national strategy</w:t>
      </w:r>
      <w:r w:rsidR="00382755" w:rsidRPr="00D77257">
        <w:rPr>
          <w:rStyle w:val="FootnoteReference"/>
          <w:rFonts w:ascii="Helvetica" w:hAnsi="Helvetica"/>
          <w:color w:val="000000" w:themeColor="text1"/>
        </w:rPr>
        <w:footnoteReference w:id="27"/>
      </w:r>
      <w:r w:rsidRPr="00D77257">
        <w:rPr>
          <w:rFonts w:ascii="Helvetica" w:hAnsi="Helvetica"/>
          <w:color w:val="000000" w:themeColor="text1"/>
        </w:rPr>
        <w:t xml:space="preserve"> to staff, giving them oversight on the national aims and ambitions of the current government. </w:t>
      </w:r>
    </w:p>
    <w:p w14:paraId="609B84E8" w14:textId="77777777" w:rsidR="00D039E4" w:rsidRPr="00D77257" w:rsidRDefault="00D039E4" w:rsidP="00817480">
      <w:pPr>
        <w:pStyle w:val="Normal0"/>
        <w:spacing w:line="276" w:lineRule="auto"/>
        <w:rPr>
          <w:rFonts w:ascii="Helvetica" w:hAnsi="Helvetica"/>
          <w:color w:val="000000" w:themeColor="text1"/>
        </w:rPr>
      </w:pPr>
    </w:p>
    <w:p w14:paraId="45D31178" w14:textId="77777777" w:rsidR="00FC1774" w:rsidRPr="00D77257" w:rsidRDefault="00FC1774" w:rsidP="00817480">
      <w:pPr>
        <w:pStyle w:val="Normal0"/>
        <w:spacing w:line="276" w:lineRule="auto"/>
        <w:rPr>
          <w:rFonts w:ascii="Helvetica" w:hAnsi="Helvetica"/>
          <w:color w:val="000000" w:themeColor="text1"/>
        </w:rPr>
      </w:pPr>
    </w:p>
    <w:tbl>
      <w:tblPr>
        <w:tblStyle w:val="TableGrid"/>
        <w:tblW w:w="0" w:type="auto"/>
        <w:tblLook w:val="04A0" w:firstRow="1" w:lastRow="0" w:firstColumn="1" w:lastColumn="0" w:noHBand="0" w:noVBand="1"/>
      </w:tblPr>
      <w:tblGrid>
        <w:gridCol w:w="9016"/>
      </w:tblGrid>
      <w:tr w:rsidR="00D77257" w:rsidRPr="00D77257" w14:paraId="32B82FDC"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3B8539A" w14:textId="1022479E" w:rsidR="00D039E4" w:rsidRPr="00D77257" w:rsidRDefault="00254804" w:rsidP="00D039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hAnsi="Helvetica"/>
                <w:bCs/>
                <w:color w:val="000000" w:themeColor="text1"/>
                <w:sz w:val="24"/>
                <w:szCs w:val="24"/>
              </w:rPr>
            </w:pPr>
            <w:r w:rsidRPr="00D77257">
              <w:rPr>
                <w:rFonts w:ascii="Helvetica" w:hAnsi="Helvetica" w:cs="Arial"/>
                <w:b/>
                <w:bCs/>
                <w:color w:val="000000" w:themeColor="text1"/>
                <w:sz w:val="24"/>
                <w:szCs w:val="24"/>
              </w:rPr>
              <w:t xml:space="preserve">Case example </w:t>
            </w:r>
            <w:r w:rsidR="00A22F03" w:rsidRPr="00D77257">
              <w:rPr>
                <w:rFonts w:ascii="Helvetica" w:hAnsi="Helvetica" w:cs="Arial"/>
                <w:b/>
                <w:bCs/>
                <w:color w:val="000000" w:themeColor="text1"/>
                <w:sz w:val="24"/>
                <w:szCs w:val="24"/>
              </w:rPr>
              <w:t xml:space="preserve">35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039E4" w:rsidRPr="00D77257">
              <w:rPr>
                <w:rFonts w:ascii="Helvetica" w:hAnsi="Helvetica"/>
                <w:bCs/>
                <w:color w:val="000000" w:themeColor="text1"/>
                <w:sz w:val="24"/>
                <w:szCs w:val="24"/>
              </w:rPr>
              <w:t xml:space="preserve">Community Justice National  </w:t>
            </w:r>
          </w:p>
          <w:p w14:paraId="716BF05E" w14:textId="77777777" w:rsidR="00D039E4" w:rsidRPr="00D77257" w:rsidRDefault="00D039E4" w:rsidP="00D039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hAnsi="Helvetica"/>
                <w:bCs/>
                <w:color w:val="000000" w:themeColor="text1"/>
                <w:sz w:val="24"/>
                <w:szCs w:val="24"/>
              </w:rPr>
            </w:pPr>
            <w:r w:rsidRPr="00D77257">
              <w:rPr>
                <w:rFonts w:ascii="Helvetica" w:hAnsi="Helvetica"/>
                <w:bCs/>
                <w:color w:val="000000" w:themeColor="text1"/>
                <w:sz w:val="24"/>
                <w:szCs w:val="24"/>
              </w:rPr>
              <w:t>Vision</w:t>
            </w:r>
          </w:p>
          <w:p w14:paraId="6FDE0023" w14:textId="54F1338B" w:rsidR="00254804" w:rsidRPr="00D77257" w:rsidRDefault="002548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noProof/>
                <w:color w:val="000000" w:themeColor="text1"/>
                <w:szCs w:val="24"/>
              </w:rPr>
              <w:drawing>
                <wp:anchor distT="0" distB="0" distL="114300" distR="114300" simplePos="0" relativeHeight="251658292" behindDoc="0" locked="0" layoutInCell="1" allowOverlap="1" wp14:anchorId="5F10C930" wp14:editId="6115357A">
                  <wp:simplePos x="0" y="0"/>
                  <wp:positionH relativeFrom="margin">
                    <wp:align>left</wp:align>
                  </wp:positionH>
                  <wp:positionV relativeFrom="margin">
                    <wp:align>top</wp:align>
                  </wp:positionV>
                  <wp:extent cx="477564" cy="477564"/>
                  <wp:effectExtent l="0" t="0" r="0" b="0"/>
                  <wp:wrapSquare wrapText="bothSides"/>
                  <wp:docPr id="142600553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05533"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23A9E9F2" w14:textId="6F526471"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 xml:space="preserve">“Over the last year Justice Social Work Services have taken the opportunity to take a lead role within its Community Justice Partnership (CJP). This has included ensuring staff and managers have a sound knowledge of the national aims and priorities within the national strategy for Community Justice. This can be evidenced through the involvement of Justice Social Work staff within the CJP Pathways Groups for Diversion and Intervention, Justice Pathways </w:t>
      </w:r>
      <w:r w:rsidRPr="00D77257">
        <w:rPr>
          <w:rStyle w:val="Emphasis"/>
          <w:rFonts w:ascii="Helvetica" w:hAnsi="Helvetica"/>
          <w:i w:val="0"/>
          <w:iCs w:val="0"/>
          <w:sz w:val="24"/>
        </w:rPr>
        <w:lastRenderedPageBreak/>
        <w:t xml:space="preserve">and Health and Wellbeing. Justice Social work </w:t>
      </w:r>
      <w:r w:rsidR="00D86177" w:rsidRPr="00D77257">
        <w:rPr>
          <w:rStyle w:val="Emphasis"/>
          <w:rFonts w:ascii="Helvetica" w:hAnsi="Helvetica"/>
          <w:i w:val="0"/>
          <w:iCs w:val="0"/>
          <w:sz w:val="24"/>
        </w:rPr>
        <w:t>is</w:t>
      </w:r>
      <w:r w:rsidRPr="00D77257">
        <w:rPr>
          <w:rStyle w:val="Emphasis"/>
          <w:rFonts w:ascii="Helvetica" w:hAnsi="Helvetica"/>
          <w:i w:val="0"/>
          <w:iCs w:val="0"/>
          <w:sz w:val="24"/>
        </w:rPr>
        <w:t xml:space="preserve"> a key contributor within the delivery plans for each area.”</w:t>
      </w:r>
    </w:p>
    <w:p w14:paraId="4880A0E3" w14:textId="77777777" w:rsidR="00817480" w:rsidRPr="00D77257" w:rsidRDefault="00817480" w:rsidP="00817480">
      <w:pPr>
        <w:pStyle w:val="Normal0"/>
        <w:spacing w:line="276" w:lineRule="auto"/>
        <w:rPr>
          <w:rFonts w:ascii="Helvetica" w:hAnsi="Helvetica"/>
          <w:i/>
          <w:iCs/>
          <w:color w:val="000000" w:themeColor="text1"/>
        </w:rPr>
      </w:pPr>
    </w:p>
    <w:p w14:paraId="05C82CF0" w14:textId="77777777" w:rsidR="004E474D" w:rsidRPr="00D77257" w:rsidRDefault="004E474D" w:rsidP="00D6472A">
      <w:pPr>
        <w:pStyle w:val="Normal0"/>
        <w:tabs>
          <w:tab w:val="left" w:pos="7468"/>
          <w:tab w:val="right" w:pos="9026"/>
        </w:tabs>
        <w:spacing w:line="276" w:lineRule="auto"/>
        <w:rPr>
          <w:rStyle w:val="Emphasis"/>
          <w:rFonts w:ascii="Helvetica" w:eastAsiaTheme="minorHAnsi" w:hAnsi="Helvetica" w:cstheme="minorBidi"/>
          <w:b/>
          <w:bCs/>
          <w:i w:val="0"/>
          <w:iCs w:val="0"/>
          <w:color w:val="000000" w:themeColor="text1"/>
          <w:sz w:val="24"/>
          <w14:ligatures w14:val="none"/>
        </w:rPr>
      </w:pPr>
    </w:p>
    <w:p w14:paraId="149D2D39" w14:textId="7AA7788A" w:rsidR="00D6472A" w:rsidRPr="00D77257" w:rsidRDefault="00817480" w:rsidP="00D6472A">
      <w:pPr>
        <w:pStyle w:val="Normal0"/>
        <w:tabs>
          <w:tab w:val="left" w:pos="7468"/>
          <w:tab w:val="right" w:pos="9026"/>
        </w:tabs>
        <w:spacing w:line="276" w:lineRule="auto"/>
        <w:rPr>
          <w:rFonts w:ascii="Helvetica" w:hAnsi="Helvetica"/>
          <w:b/>
          <w:bCs/>
          <w:i/>
          <w:iCs/>
          <w:color w:val="000000" w:themeColor="text1"/>
        </w:rPr>
      </w:pPr>
      <w:r w:rsidRPr="00D77257">
        <w:rPr>
          <w:rStyle w:val="Emphasis"/>
          <w:rFonts w:ascii="Helvetica" w:eastAsiaTheme="minorHAnsi" w:hAnsi="Helvetica" w:cstheme="minorBidi"/>
          <w:b/>
          <w:bCs/>
          <w:i w:val="0"/>
          <w:iCs w:val="0"/>
          <w:color w:val="000000" w:themeColor="text1"/>
          <w:sz w:val="24"/>
          <w14:ligatures w14:val="none"/>
        </w:rPr>
        <w:t>Lived experience voices to inform service design and delivery</w:t>
      </w:r>
    </w:p>
    <w:p w14:paraId="57BC949E" w14:textId="0C6E5416" w:rsidR="00D6472A" w:rsidRPr="00D77257" w:rsidRDefault="00817480" w:rsidP="00D6472A">
      <w:pPr>
        <w:pStyle w:val="Normal0"/>
        <w:tabs>
          <w:tab w:val="left" w:pos="7468"/>
          <w:tab w:val="right" w:pos="9026"/>
        </w:tabs>
        <w:spacing w:line="276" w:lineRule="auto"/>
        <w:rPr>
          <w:rFonts w:ascii="Helvetica" w:hAnsi="Helvetica"/>
          <w:color w:val="000000" w:themeColor="text1"/>
        </w:rPr>
      </w:pPr>
      <w:r w:rsidRPr="00D77257">
        <w:rPr>
          <w:rFonts w:ascii="Helvetica" w:hAnsi="Helvetica"/>
          <w:color w:val="000000" w:themeColor="text1"/>
        </w:rPr>
        <w:t>Many justice partners have reported on various ways they are working to ensure lived/ living experienced voices are being incorporated into the design and delivery of services to ensure delivery of services are as effective as possible for those accessing them.</w:t>
      </w:r>
    </w:p>
    <w:p w14:paraId="337D8077" w14:textId="77777777" w:rsidR="00D6472A" w:rsidRPr="00D77257" w:rsidRDefault="00D6472A" w:rsidP="00D6472A">
      <w:pPr>
        <w:pStyle w:val="Normal0"/>
        <w:spacing w:line="276" w:lineRule="auto"/>
        <w:rPr>
          <w:rFonts w:ascii="Helvetica" w:hAnsi="Helvetica"/>
          <w:color w:val="000000" w:themeColor="text1"/>
        </w:rPr>
      </w:pPr>
    </w:p>
    <w:tbl>
      <w:tblPr>
        <w:tblStyle w:val="TableGrid"/>
        <w:tblpPr w:leftFromText="180" w:rightFromText="180" w:vertAnchor="text" w:horzAnchor="margin" w:tblpY="-21"/>
        <w:tblW w:w="0" w:type="auto"/>
        <w:tblLook w:val="04A0" w:firstRow="1" w:lastRow="0" w:firstColumn="1" w:lastColumn="0" w:noHBand="0" w:noVBand="1"/>
      </w:tblPr>
      <w:tblGrid>
        <w:gridCol w:w="9016"/>
      </w:tblGrid>
      <w:tr w:rsidR="00D77257" w:rsidRPr="00D77257" w14:paraId="1BCDBE23" w14:textId="77777777" w:rsidTr="00D6472A">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D1939DE" w14:textId="0E22285B" w:rsidR="00D6472A" w:rsidRPr="00D77257" w:rsidRDefault="00D6472A" w:rsidP="00D64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A22F03" w:rsidRPr="00D77257">
              <w:rPr>
                <w:rFonts w:ascii="Helvetica" w:hAnsi="Helvetica" w:cs="Arial"/>
                <w:b/>
                <w:bCs/>
                <w:color w:val="000000" w:themeColor="text1"/>
                <w:sz w:val="24"/>
                <w:szCs w:val="24"/>
              </w:rPr>
              <w:t xml:space="preserve">36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Pr="00D77257">
              <w:rPr>
                <w:rFonts w:ascii="Helvetica" w:hAnsi="Helvetica"/>
                <w:color w:val="000000" w:themeColor="text1"/>
                <w:sz w:val="24"/>
                <w:szCs w:val="24"/>
              </w:rPr>
              <w:t>Lived Experience</w:t>
            </w:r>
            <w:r w:rsidRPr="00D77257">
              <w:rPr>
                <w:rFonts w:ascii="Helvetica" w:hAnsi="Helvetica" w:cs="Arial"/>
                <w:b/>
                <w:bCs/>
                <w:noProof/>
                <w:color w:val="000000" w:themeColor="text1"/>
                <w:sz w:val="24"/>
                <w:szCs w:val="24"/>
              </w:rPr>
              <w:t xml:space="preserve"> </w:t>
            </w:r>
            <w:r w:rsidRPr="00D77257">
              <w:rPr>
                <w:rFonts w:ascii="Helvetica" w:hAnsi="Helvetica" w:cs="Arial"/>
                <w:b/>
                <w:bCs/>
                <w:noProof/>
                <w:color w:val="000000" w:themeColor="text1"/>
                <w:szCs w:val="24"/>
              </w:rPr>
              <w:drawing>
                <wp:anchor distT="0" distB="0" distL="114300" distR="114300" simplePos="0" relativeHeight="251658275" behindDoc="0" locked="0" layoutInCell="1" allowOverlap="1" wp14:anchorId="3F03F8F1" wp14:editId="06E02C6E">
                  <wp:simplePos x="0" y="0"/>
                  <wp:positionH relativeFrom="margin">
                    <wp:align>left</wp:align>
                  </wp:positionH>
                  <wp:positionV relativeFrom="margin">
                    <wp:align>top</wp:align>
                  </wp:positionV>
                  <wp:extent cx="477564" cy="477564"/>
                  <wp:effectExtent l="0" t="0" r="0" b="0"/>
                  <wp:wrapSquare wrapText="bothSides"/>
                  <wp:docPr id="116089436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4367"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6FCCA5E2" w14:textId="77777777" w:rsidR="00D6472A" w:rsidRPr="00D77257" w:rsidRDefault="00D6472A" w:rsidP="004E474D">
      <w:pPr>
        <w:pStyle w:val="Normal0"/>
        <w:spacing w:line="276" w:lineRule="auto"/>
        <w:ind w:left="720"/>
        <w:rPr>
          <w:rFonts w:ascii="Helvetica" w:hAnsi="Helvetica"/>
          <w:color w:val="000000" w:themeColor="text1"/>
        </w:rPr>
      </w:pPr>
    </w:p>
    <w:p w14:paraId="1735DBF9" w14:textId="789E666F" w:rsidR="00817480" w:rsidRPr="00D77257" w:rsidRDefault="00817480" w:rsidP="004E474D">
      <w:pPr>
        <w:pStyle w:val="Normal0"/>
        <w:spacing w:line="276" w:lineRule="auto"/>
        <w:ind w:left="720"/>
        <w:rPr>
          <w:rStyle w:val="Emphasis"/>
          <w:rFonts w:ascii="Helvetica" w:hAnsi="Helvetica"/>
          <w:i w:val="0"/>
          <w:iCs w:val="0"/>
          <w:color w:val="000000" w:themeColor="text1"/>
          <w:sz w:val="24"/>
        </w:rPr>
      </w:pPr>
      <w:r w:rsidRPr="00D77257">
        <w:rPr>
          <w:rStyle w:val="Emphasis"/>
          <w:rFonts w:ascii="Helvetica" w:hAnsi="Helvetica"/>
          <w:i w:val="0"/>
          <w:iCs w:val="0"/>
          <w:color w:val="000000" w:themeColor="text1"/>
          <w:sz w:val="24"/>
        </w:rPr>
        <w:t>“One area that we have recognised is an area of improvement is the use of living and lived experienced voices in the development of our services. As noted above, this has started with service user participation groups, questionnaires and research supported by Safe Lives looking at Women’s’ experience within the Justice Service.”</w:t>
      </w:r>
    </w:p>
    <w:p w14:paraId="79B4B174" w14:textId="77777777" w:rsidR="00A53454" w:rsidRPr="00D77257" w:rsidRDefault="00A53454" w:rsidP="00817480">
      <w:pPr>
        <w:pStyle w:val="Normal0"/>
        <w:spacing w:line="276" w:lineRule="auto"/>
        <w:rPr>
          <w:rFonts w:ascii="Helvetica" w:hAnsi="Helvetica"/>
          <w:i/>
          <w:iCs/>
          <w:color w:val="000000" w:themeColor="text1"/>
        </w:rPr>
      </w:pPr>
    </w:p>
    <w:tbl>
      <w:tblPr>
        <w:tblStyle w:val="TableGrid"/>
        <w:tblW w:w="0" w:type="auto"/>
        <w:tblLook w:val="04A0" w:firstRow="1" w:lastRow="0" w:firstColumn="1" w:lastColumn="0" w:noHBand="0" w:noVBand="1"/>
      </w:tblPr>
      <w:tblGrid>
        <w:gridCol w:w="9016"/>
      </w:tblGrid>
      <w:tr w:rsidR="00D77257" w:rsidRPr="00D77257" w14:paraId="1BCF8F35" w14:textId="77777777">
        <w:trPr>
          <w:trHeight w:val="732"/>
        </w:trPr>
        <w:tc>
          <w:tcPr>
            <w:tcW w:w="901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823430A" w14:textId="063FEEE4" w:rsidR="00A97BBD" w:rsidRPr="00D77257" w:rsidRDefault="00A97B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Helvetica" w:hAnsi="Helvetica" w:cs="Arial"/>
                <w:b/>
                <w:bCs/>
                <w:color w:val="000000" w:themeColor="text1"/>
                <w:sz w:val="24"/>
                <w:szCs w:val="24"/>
              </w:rPr>
            </w:pPr>
            <w:r w:rsidRPr="00D77257">
              <w:rPr>
                <w:rFonts w:ascii="Helvetica" w:hAnsi="Helvetica" w:cs="Arial"/>
                <w:b/>
                <w:bCs/>
                <w:color w:val="000000" w:themeColor="text1"/>
                <w:sz w:val="24"/>
                <w:szCs w:val="24"/>
              </w:rPr>
              <w:t xml:space="preserve">Case example </w:t>
            </w:r>
            <w:r w:rsidR="00A22F03" w:rsidRPr="00D77257">
              <w:rPr>
                <w:rFonts w:ascii="Helvetica" w:hAnsi="Helvetica" w:cs="Arial"/>
                <w:b/>
                <w:bCs/>
                <w:color w:val="000000" w:themeColor="text1"/>
                <w:sz w:val="24"/>
                <w:szCs w:val="24"/>
              </w:rPr>
              <w:t xml:space="preserve">37 </w:t>
            </w:r>
            <w:r w:rsidRPr="00D77257">
              <w:rPr>
                <w:rFonts w:ascii="Helvetica" w:hAnsi="Helvetica" w:cs="Arial"/>
                <w:b/>
                <w:bCs/>
                <w:color w:val="000000" w:themeColor="text1"/>
                <w:sz w:val="24"/>
                <w:szCs w:val="24"/>
              </w:rPr>
              <w:t>from Annual Returns:</w:t>
            </w:r>
            <w:r w:rsidRPr="00D77257">
              <w:rPr>
                <w:rFonts w:ascii="Helvetica" w:hAnsi="Helvetica" w:cs="Arial"/>
                <w:b/>
                <w:color w:val="000000" w:themeColor="text1"/>
                <w:sz w:val="24"/>
                <w:szCs w:val="24"/>
                <w14:ligatures w14:val="standardContextual"/>
              </w:rPr>
              <w:t xml:space="preserve"> </w:t>
            </w:r>
            <w:r w:rsidR="00D039E4" w:rsidRPr="00D77257">
              <w:rPr>
                <w:rFonts w:ascii="Helvetica" w:hAnsi="Helvetica"/>
                <w:color w:val="000000" w:themeColor="text1"/>
                <w:sz w:val="24"/>
                <w:szCs w:val="24"/>
              </w:rPr>
              <w:t>Lived Experience</w:t>
            </w:r>
            <w:r w:rsidR="00D039E4" w:rsidRPr="00D77257">
              <w:rPr>
                <w:rFonts w:ascii="Helvetica" w:hAnsi="Helvetica" w:cs="Arial"/>
                <w:b/>
                <w:bCs/>
                <w:noProof/>
                <w:color w:val="000000" w:themeColor="text1"/>
                <w:sz w:val="24"/>
                <w:szCs w:val="24"/>
              </w:rPr>
              <w:t xml:space="preserve"> </w:t>
            </w:r>
            <w:r w:rsidRPr="00D77257">
              <w:rPr>
                <w:rFonts w:ascii="Helvetica" w:hAnsi="Helvetica" w:cs="Arial"/>
                <w:b/>
                <w:bCs/>
                <w:noProof/>
                <w:color w:val="000000" w:themeColor="text1"/>
                <w:szCs w:val="24"/>
              </w:rPr>
              <w:drawing>
                <wp:anchor distT="0" distB="0" distL="114300" distR="114300" simplePos="0" relativeHeight="251658293" behindDoc="0" locked="0" layoutInCell="1" allowOverlap="1" wp14:anchorId="04B59D0E" wp14:editId="382F3A66">
                  <wp:simplePos x="0" y="0"/>
                  <wp:positionH relativeFrom="margin">
                    <wp:align>left</wp:align>
                  </wp:positionH>
                  <wp:positionV relativeFrom="margin">
                    <wp:align>top</wp:align>
                  </wp:positionV>
                  <wp:extent cx="477564" cy="477564"/>
                  <wp:effectExtent l="0" t="0" r="0" b="0"/>
                  <wp:wrapSquare wrapText="bothSides"/>
                  <wp:docPr id="81711107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11076" name="Graphic 2">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77564" cy="477564"/>
                          </a:xfrm>
                          <a:prstGeom prst="rect">
                            <a:avLst/>
                          </a:prstGeom>
                        </pic:spPr>
                      </pic:pic>
                    </a:graphicData>
                  </a:graphic>
                </wp:anchor>
              </w:drawing>
            </w:r>
          </w:p>
        </w:tc>
      </w:tr>
    </w:tbl>
    <w:p w14:paraId="3B6B5B2F" w14:textId="77F9D351" w:rsidR="00817480" w:rsidRPr="00D77257" w:rsidRDefault="00817480" w:rsidP="002F404F">
      <w:pPr>
        <w:pStyle w:val="IntenseQuote"/>
        <w:rPr>
          <w:rStyle w:val="Emphasis"/>
          <w:rFonts w:ascii="Helvetica" w:hAnsi="Helvetica"/>
          <w:i w:val="0"/>
          <w:iCs w:val="0"/>
          <w:sz w:val="24"/>
        </w:rPr>
      </w:pPr>
      <w:r w:rsidRPr="00D77257">
        <w:rPr>
          <w:rStyle w:val="Emphasis"/>
          <w:rFonts w:ascii="Helvetica" w:hAnsi="Helvetica"/>
          <w:i w:val="0"/>
          <w:iCs w:val="0"/>
          <w:sz w:val="24"/>
        </w:rPr>
        <w:t>“Consultancy concluded the peer mentor approach delivered significant benefits for service users and the wider justice social work teams. The latter was identified through increasing work capacity for statutory duties. In order to now strengthen that approach, we plan to increase our recruitment of those with lived experience throughout all four localities, UPW and Whole Systems Approach Service in 2024.”</w:t>
      </w:r>
    </w:p>
    <w:p w14:paraId="2095FE08" w14:textId="77777777" w:rsidR="00817480" w:rsidRPr="00D77257" w:rsidRDefault="00817480" w:rsidP="00817480">
      <w:pPr>
        <w:spacing w:line="360" w:lineRule="auto"/>
        <w:rPr>
          <w:rFonts w:ascii="Helvetica" w:hAnsi="Helvetica" w:cs="Arial"/>
          <w:color w:val="000000" w:themeColor="text1"/>
          <w:szCs w:val="24"/>
        </w:rPr>
      </w:pPr>
    </w:p>
    <w:p w14:paraId="353F3839" w14:textId="77777777" w:rsidR="00817480" w:rsidRPr="00D77257" w:rsidRDefault="00817480" w:rsidP="008174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64" w:lineRule="auto"/>
        <w:jc w:val="both"/>
        <w:rPr>
          <w:rFonts w:ascii="Helvetica" w:hAnsi="Helvetica"/>
          <w:color w:val="000000" w:themeColor="text1"/>
          <w:szCs w:val="24"/>
        </w:rPr>
      </w:pPr>
      <w:r w:rsidRPr="00D77257">
        <w:rPr>
          <w:rFonts w:ascii="Helvetica" w:hAnsi="Helvetica"/>
          <w:color w:val="000000" w:themeColor="text1"/>
          <w:szCs w:val="24"/>
        </w:rPr>
        <w:br/>
      </w:r>
    </w:p>
    <w:p w14:paraId="555CA8D7" w14:textId="77777777" w:rsidR="00817480" w:rsidRPr="00D77257" w:rsidRDefault="00817480" w:rsidP="00817480">
      <w:pPr>
        <w:rPr>
          <w:rFonts w:ascii="Helvetica" w:hAnsi="Helvetica"/>
          <w:color w:val="000000" w:themeColor="text1"/>
          <w:szCs w:val="24"/>
        </w:rPr>
      </w:pPr>
      <w:r w:rsidRPr="00D77257">
        <w:rPr>
          <w:rFonts w:ascii="Helvetica" w:hAnsi="Helvetica"/>
          <w:color w:val="000000" w:themeColor="text1"/>
          <w:szCs w:val="24"/>
        </w:rPr>
        <w:br w:type="page"/>
      </w:r>
    </w:p>
    <w:p w14:paraId="5EC61A8B" w14:textId="5F8F1ACD" w:rsidR="00817480" w:rsidRPr="00D77257" w:rsidRDefault="005605B1" w:rsidP="00DC5406">
      <w:pPr>
        <w:pStyle w:val="Heading1"/>
        <w:rPr>
          <w:color w:val="000000" w:themeColor="text1"/>
        </w:rPr>
      </w:pPr>
      <w:bookmarkStart w:id="87" w:name="_Toc189755123"/>
      <w:bookmarkStart w:id="88" w:name="_Toc189755629"/>
      <w:bookmarkStart w:id="89" w:name="_Toc190220725"/>
      <w:r w:rsidRPr="00D77257">
        <w:rPr>
          <w:color w:val="000000" w:themeColor="text1"/>
        </w:rPr>
        <w:lastRenderedPageBreak/>
        <w:t xml:space="preserve">08 </w:t>
      </w:r>
      <w:r w:rsidR="00817480" w:rsidRPr="00D77257">
        <w:rPr>
          <w:color w:val="000000" w:themeColor="text1"/>
        </w:rPr>
        <w:t>Appendix</w:t>
      </w:r>
      <w:bookmarkEnd w:id="87"/>
      <w:bookmarkEnd w:id="88"/>
      <w:bookmarkEnd w:id="89"/>
    </w:p>
    <w:p w14:paraId="70F5298C" w14:textId="77777777" w:rsidR="00817480" w:rsidRPr="00D77257" w:rsidRDefault="00817480" w:rsidP="00812D4B">
      <w:pPr>
        <w:pStyle w:val="Heading2"/>
      </w:pPr>
      <w:bookmarkStart w:id="90" w:name="_Toc190220726"/>
      <w:r w:rsidRPr="00D77257">
        <w:t>Annual Returns Template</w:t>
      </w:r>
      <w:bookmarkEnd w:id="90"/>
    </w:p>
    <w:p w14:paraId="6DFE5AE3" w14:textId="77777777" w:rsidR="00C663EB" w:rsidRPr="00D77257" w:rsidRDefault="00C663EB" w:rsidP="00C663EB">
      <w:pPr>
        <w:tabs>
          <w:tab w:val="right" w:pos="10170"/>
        </w:tabs>
        <w:jc w:val="center"/>
        <w:rPr>
          <w:rFonts w:ascii="Helvetica" w:hAnsi="Helvetica" w:cs="Arial"/>
          <w:b/>
          <w:color w:val="000000" w:themeColor="text1"/>
          <w:szCs w:val="24"/>
        </w:rPr>
      </w:pPr>
    </w:p>
    <w:p w14:paraId="51F199D2" w14:textId="77777777" w:rsidR="00C663EB" w:rsidRPr="00D77257" w:rsidRDefault="00C663EB" w:rsidP="00C663EB">
      <w:pPr>
        <w:tabs>
          <w:tab w:val="right" w:pos="10170"/>
        </w:tabs>
        <w:jc w:val="center"/>
        <w:rPr>
          <w:rFonts w:ascii="Helvetica" w:hAnsi="Helvetica" w:cs="Arial"/>
          <w:b/>
          <w:color w:val="000000" w:themeColor="text1"/>
          <w:szCs w:val="24"/>
        </w:rPr>
      </w:pPr>
      <w:r w:rsidRPr="00D77257">
        <w:rPr>
          <w:rFonts w:ascii="Helvetica" w:hAnsi="Helvetica" w:cs="Arial"/>
          <w:b/>
          <w:color w:val="000000" w:themeColor="text1"/>
          <w:szCs w:val="24"/>
        </w:rPr>
        <w:t>COMMUNITY</w:t>
      </w:r>
    </w:p>
    <w:p w14:paraId="3CA6E1BC" w14:textId="77777777" w:rsidR="00C663EB" w:rsidRPr="00D77257" w:rsidRDefault="00C663EB" w:rsidP="00C663EB">
      <w:pPr>
        <w:tabs>
          <w:tab w:val="right" w:pos="10170"/>
        </w:tabs>
        <w:jc w:val="center"/>
        <w:rPr>
          <w:rFonts w:ascii="Helvetica" w:hAnsi="Helvetica" w:cs="Arial"/>
          <w:b/>
          <w:color w:val="000000" w:themeColor="text1"/>
          <w:szCs w:val="24"/>
        </w:rPr>
      </w:pPr>
      <w:r w:rsidRPr="00D77257">
        <w:rPr>
          <w:rFonts w:ascii="Helvetica" w:hAnsi="Helvetica" w:cs="Arial"/>
          <w:b/>
          <w:color w:val="000000" w:themeColor="text1"/>
          <w:szCs w:val="24"/>
        </w:rPr>
        <w:t>PAYBACK ORDER (CPO)</w:t>
      </w:r>
    </w:p>
    <w:p w14:paraId="692EB7F8" w14:textId="77777777" w:rsidR="00C663EB" w:rsidRPr="00D77257" w:rsidRDefault="00C663EB" w:rsidP="00C663EB">
      <w:pPr>
        <w:tabs>
          <w:tab w:val="right" w:pos="10170"/>
        </w:tabs>
        <w:jc w:val="center"/>
        <w:rPr>
          <w:rFonts w:ascii="Helvetica" w:hAnsi="Helvetica" w:cs="Arial"/>
          <w:b/>
          <w:color w:val="000000" w:themeColor="text1"/>
          <w:szCs w:val="24"/>
        </w:rPr>
      </w:pPr>
    </w:p>
    <w:p w14:paraId="40549AA8" w14:textId="77777777" w:rsidR="00C663EB" w:rsidRPr="00D77257" w:rsidRDefault="00C663EB" w:rsidP="00C663EB">
      <w:pPr>
        <w:tabs>
          <w:tab w:val="right" w:pos="10170"/>
        </w:tabs>
        <w:jc w:val="center"/>
        <w:rPr>
          <w:rFonts w:ascii="Helvetica" w:hAnsi="Helvetica" w:cs="Arial"/>
          <w:b/>
          <w:color w:val="000000" w:themeColor="text1"/>
          <w:szCs w:val="24"/>
        </w:rPr>
      </w:pPr>
      <w:r w:rsidRPr="00D77257">
        <w:rPr>
          <w:rFonts w:ascii="Helvetica" w:hAnsi="Helvetica" w:cs="Arial"/>
          <w:b/>
          <w:color w:val="000000" w:themeColor="text1"/>
          <w:szCs w:val="24"/>
        </w:rPr>
        <w:t>ANNUAL RETURNS TEMPLATE</w:t>
      </w:r>
    </w:p>
    <w:p w14:paraId="08BDF8A6" w14:textId="77777777" w:rsidR="00C663EB" w:rsidRPr="00D77257" w:rsidRDefault="00C663EB" w:rsidP="00C663EB">
      <w:pPr>
        <w:tabs>
          <w:tab w:val="right" w:pos="10170"/>
        </w:tabs>
        <w:rPr>
          <w:rFonts w:ascii="Helvetica" w:hAnsi="Helvetica" w:cs="Arial"/>
          <w:b/>
          <w:color w:val="000000" w:themeColor="text1"/>
          <w:szCs w:val="24"/>
        </w:rPr>
      </w:pPr>
    </w:p>
    <w:p w14:paraId="7AF8B511" w14:textId="77777777" w:rsidR="00C663EB" w:rsidRPr="00D77257" w:rsidRDefault="00C663EB" w:rsidP="00C663EB">
      <w:pPr>
        <w:tabs>
          <w:tab w:val="right" w:pos="10170"/>
        </w:tabs>
        <w:rPr>
          <w:rFonts w:ascii="Helvetica" w:hAnsi="Helvetica" w:cs="Arial"/>
          <w:color w:val="000000" w:themeColor="text1"/>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6"/>
      </w:tblGrid>
      <w:tr w:rsidR="00C663EB" w:rsidRPr="00D77257" w14:paraId="41EB2AAA" w14:textId="77777777">
        <w:trPr>
          <w:trHeight w:val="452"/>
        </w:trPr>
        <w:tc>
          <w:tcPr>
            <w:tcW w:w="9356" w:type="dxa"/>
            <w:tcBorders>
              <w:top w:val="single" w:sz="12" w:space="0" w:color="auto"/>
              <w:left w:val="single" w:sz="12" w:space="0" w:color="auto"/>
              <w:bottom w:val="single" w:sz="12" w:space="0" w:color="auto"/>
              <w:right w:val="single" w:sz="12" w:space="0" w:color="auto"/>
            </w:tcBorders>
            <w:shd w:val="clear" w:color="auto" w:fill="auto"/>
          </w:tcPr>
          <w:p w14:paraId="3247594B" w14:textId="77777777" w:rsidR="00C663EB" w:rsidRPr="00D77257" w:rsidRDefault="00C663EB">
            <w:pPr>
              <w:tabs>
                <w:tab w:val="right" w:pos="10170"/>
              </w:tabs>
              <w:rPr>
                <w:rFonts w:ascii="Helvetica" w:hAnsi="Helvetica" w:cs="Arial"/>
                <w:color w:val="000000" w:themeColor="text1"/>
                <w:szCs w:val="24"/>
              </w:rPr>
            </w:pPr>
          </w:p>
          <w:p w14:paraId="76395F7F" w14:textId="77777777" w:rsidR="00C663EB" w:rsidRPr="00D77257" w:rsidRDefault="00C663EB">
            <w:pPr>
              <w:tabs>
                <w:tab w:val="right" w:pos="10170"/>
              </w:tabs>
              <w:rPr>
                <w:rFonts w:ascii="Helvetica" w:hAnsi="Helvetica" w:cs="Arial"/>
                <w:b/>
                <w:color w:val="000000" w:themeColor="text1"/>
                <w:szCs w:val="24"/>
              </w:rPr>
            </w:pPr>
            <w:r w:rsidRPr="00D77257">
              <w:rPr>
                <w:rFonts w:ascii="Helvetica" w:hAnsi="Helvetica" w:cs="Arial"/>
                <w:color w:val="000000" w:themeColor="text1"/>
                <w:szCs w:val="24"/>
              </w:rPr>
              <w:t>FINANCIAL YEAR</w:t>
            </w:r>
            <w:r w:rsidRPr="00D77257">
              <w:rPr>
                <w:rFonts w:ascii="Helvetica" w:hAnsi="Helvetica" w:cs="Arial"/>
                <w:b/>
                <w:color w:val="000000" w:themeColor="text1"/>
                <w:szCs w:val="24"/>
              </w:rPr>
              <w:t>: 2023/24</w:t>
            </w:r>
          </w:p>
          <w:p w14:paraId="12116F65" w14:textId="77777777" w:rsidR="00C663EB" w:rsidRPr="00D77257" w:rsidRDefault="00C663EB">
            <w:pPr>
              <w:tabs>
                <w:tab w:val="right" w:pos="10170"/>
              </w:tabs>
              <w:rPr>
                <w:rFonts w:ascii="Helvetica" w:hAnsi="Helvetica" w:cs="Arial"/>
                <w:b/>
                <w:color w:val="000000" w:themeColor="text1"/>
                <w:szCs w:val="24"/>
              </w:rPr>
            </w:pPr>
          </w:p>
        </w:tc>
      </w:tr>
    </w:tbl>
    <w:p w14:paraId="75D0A5B4" w14:textId="77777777" w:rsidR="00C663EB" w:rsidRPr="00D77257" w:rsidRDefault="00C663EB" w:rsidP="00C663EB">
      <w:pPr>
        <w:tabs>
          <w:tab w:val="right" w:pos="10170"/>
        </w:tabs>
        <w:rPr>
          <w:rFonts w:ascii="Helvetica" w:hAnsi="Helvetica" w:cs="Arial"/>
          <w:color w:val="000000" w:themeColor="text1"/>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6"/>
      </w:tblGrid>
      <w:tr w:rsidR="00C663EB" w:rsidRPr="00D77257" w14:paraId="12CA49D6" w14:textId="77777777">
        <w:trPr>
          <w:trHeight w:val="375"/>
        </w:trPr>
        <w:tc>
          <w:tcPr>
            <w:tcW w:w="9356" w:type="dxa"/>
            <w:tcBorders>
              <w:top w:val="single" w:sz="12" w:space="0" w:color="auto"/>
              <w:left w:val="single" w:sz="12" w:space="0" w:color="auto"/>
              <w:bottom w:val="single" w:sz="12" w:space="0" w:color="auto"/>
              <w:right w:val="single" w:sz="12" w:space="0" w:color="auto"/>
            </w:tcBorders>
            <w:shd w:val="clear" w:color="auto" w:fill="auto"/>
          </w:tcPr>
          <w:p w14:paraId="6071E472" w14:textId="77777777" w:rsidR="00C663EB" w:rsidRPr="00D77257" w:rsidRDefault="00C663EB">
            <w:pPr>
              <w:tabs>
                <w:tab w:val="right" w:pos="10170"/>
              </w:tabs>
              <w:rPr>
                <w:rFonts w:ascii="Helvetica" w:hAnsi="Helvetica" w:cs="Arial"/>
                <w:color w:val="000000" w:themeColor="text1"/>
                <w:szCs w:val="24"/>
              </w:rPr>
            </w:pPr>
          </w:p>
          <w:p w14:paraId="0C55E593" w14:textId="77777777" w:rsidR="00C663EB" w:rsidRPr="00D77257" w:rsidRDefault="00C663EB">
            <w:pPr>
              <w:tabs>
                <w:tab w:val="right" w:pos="10170"/>
              </w:tabs>
              <w:rPr>
                <w:rFonts w:ascii="Helvetica" w:hAnsi="Helvetica" w:cs="Arial"/>
                <w:b/>
                <w:color w:val="000000" w:themeColor="text1"/>
                <w:szCs w:val="24"/>
              </w:rPr>
            </w:pPr>
            <w:r w:rsidRPr="00D77257">
              <w:rPr>
                <w:rFonts w:ascii="Helvetica" w:hAnsi="Helvetica" w:cs="Arial"/>
                <w:color w:val="000000" w:themeColor="text1"/>
                <w:szCs w:val="24"/>
              </w:rPr>
              <w:t>LOCAL AUTHORITY</w:t>
            </w:r>
            <w:r w:rsidRPr="00D77257">
              <w:rPr>
                <w:rFonts w:ascii="Helvetica" w:hAnsi="Helvetica" w:cs="Arial"/>
                <w:b/>
                <w:color w:val="000000" w:themeColor="text1"/>
                <w:szCs w:val="24"/>
              </w:rPr>
              <w:t>:</w:t>
            </w:r>
          </w:p>
          <w:p w14:paraId="5654EB0E" w14:textId="77777777" w:rsidR="00C663EB" w:rsidRPr="00D77257" w:rsidRDefault="00C663EB">
            <w:pPr>
              <w:tabs>
                <w:tab w:val="right" w:pos="10170"/>
              </w:tabs>
              <w:rPr>
                <w:rFonts w:ascii="Helvetica" w:hAnsi="Helvetica" w:cs="Arial"/>
                <w:b/>
                <w:color w:val="000000" w:themeColor="text1"/>
                <w:szCs w:val="24"/>
              </w:rPr>
            </w:pPr>
          </w:p>
        </w:tc>
      </w:tr>
    </w:tbl>
    <w:p w14:paraId="757F50BC" w14:textId="77777777" w:rsidR="00C663EB" w:rsidRPr="00D77257" w:rsidRDefault="00C663EB" w:rsidP="00C663EB">
      <w:pPr>
        <w:tabs>
          <w:tab w:val="right" w:pos="10170"/>
        </w:tabs>
        <w:rPr>
          <w:rFonts w:ascii="Helvetica" w:hAnsi="Helvetica" w:cs="Arial"/>
          <w:color w:val="000000" w:themeColor="text1"/>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6"/>
      </w:tblGrid>
      <w:tr w:rsidR="00C663EB" w:rsidRPr="00D77257" w14:paraId="160C096A" w14:textId="77777777">
        <w:trPr>
          <w:trHeight w:val="375"/>
        </w:trPr>
        <w:tc>
          <w:tcPr>
            <w:tcW w:w="9356" w:type="dxa"/>
            <w:tcBorders>
              <w:top w:val="single" w:sz="12" w:space="0" w:color="auto"/>
              <w:left w:val="single" w:sz="12" w:space="0" w:color="auto"/>
              <w:bottom w:val="single" w:sz="12" w:space="0" w:color="auto"/>
              <w:right w:val="single" w:sz="12" w:space="0" w:color="auto"/>
            </w:tcBorders>
            <w:shd w:val="clear" w:color="auto" w:fill="auto"/>
          </w:tcPr>
          <w:p w14:paraId="30492CC4" w14:textId="77777777" w:rsidR="00C663EB" w:rsidRPr="00D77257" w:rsidRDefault="00C663EB">
            <w:pPr>
              <w:tabs>
                <w:tab w:val="right" w:pos="10170"/>
              </w:tabs>
              <w:rPr>
                <w:rFonts w:ascii="Helvetica" w:hAnsi="Helvetica" w:cs="Arial"/>
                <w:bCs/>
                <w:color w:val="000000" w:themeColor="text1"/>
                <w:szCs w:val="24"/>
              </w:rPr>
            </w:pPr>
          </w:p>
          <w:p w14:paraId="02472769" w14:textId="77777777" w:rsidR="00C663EB" w:rsidRPr="00D77257" w:rsidRDefault="00C663EB">
            <w:pPr>
              <w:tabs>
                <w:tab w:val="right" w:pos="10170"/>
              </w:tabs>
              <w:rPr>
                <w:rFonts w:ascii="Helvetica" w:hAnsi="Helvetica" w:cs="Arial"/>
                <w:b/>
                <w:color w:val="000000" w:themeColor="text1"/>
                <w:szCs w:val="24"/>
              </w:rPr>
            </w:pPr>
            <w:r w:rsidRPr="00D77257">
              <w:rPr>
                <w:rFonts w:ascii="Helvetica" w:hAnsi="Helvetica" w:cs="Arial"/>
                <w:bCs/>
                <w:color w:val="000000" w:themeColor="text1"/>
                <w:szCs w:val="24"/>
              </w:rPr>
              <w:t xml:space="preserve">TEMPLATE RETURN DATE: </w:t>
            </w:r>
            <w:r w:rsidRPr="00D77257">
              <w:rPr>
                <w:rFonts w:ascii="Helvetica" w:hAnsi="Helvetica" w:cs="Arial"/>
                <w:b/>
                <w:color w:val="000000" w:themeColor="text1"/>
                <w:szCs w:val="24"/>
              </w:rPr>
              <w:t>29</w:t>
            </w:r>
            <w:r w:rsidRPr="00D77257">
              <w:rPr>
                <w:rFonts w:ascii="Helvetica" w:hAnsi="Helvetica" w:cs="Arial"/>
                <w:b/>
                <w:color w:val="000000" w:themeColor="text1"/>
                <w:szCs w:val="24"/>
                <w:vertAlign w:val="superscript"/>
              </w:rPr>
              <w:t>th</w:t>
            </w:r>
            <w:r w:rsidRPr="00D77257">
              <w:rPr>
                <w:rFonts w:ascii="Helvetica" w:hAnsi="Helvetica" w:cs="Arial"/>
                <w:b/>
                <w:color w:val="000000" w:themeColor="text1"/>
                <w:szCs w:val="24"/>
              </w:rPr>
              <w:t xml:space="preserve"> of September 2024 </w:t>
            </w:r>
          </w:p>
          <w:p w14:paraId="7EBF9034" w14:textId="77777777" w:rsidR="00C663EB" w:rsidRPr="00D77257" w:rsidRDefault="00C663EB">
            <w:pPr>
              <w:tabs>
                <w:tab w:val="right" w:pos="10170"/>
              </w:tabs>
              <w:rPr>
                <w:rFonts w:ascii="Helvetica" w:hAnsi="Helvetica" w:cs="Arial"/>
                <w:b/>
                <w:color w:val="000000" w:themeColor="text1"/>
                <w:szCs w:val="24"/>
              </w:rPr>
            </w:pPr>
          </w:p>
        </w:tc>
      </w:tr>
    </w:tbl>
    <w:p w14:paraId="66D1EEEA" w14:textId="77777777" w:rsidR="00C663EB" w:rsidRPr="00D77257" w:rsidRDefault="00C663EB" w:rsidP="00C663EB">
      <w:pPr>
        <w:tabs>
          <w:tab w:val="right" w:pos="10170"/>
        </w:tabs>
        <w:jc w:val="center"/>
        <w:rPr>
          <w:rFonts w:ascii="Helvetica" w:hAnsi="Helvetica" w:cs="Arial"/>
          <w:color w:val="000000" w:themeColor="text1"/>
          <w:szCs w:val="24"/>
        </w:rPr>
      </w:pPr>
    </w:p>
    <w:p w14:paraId="1EC764D2" w14:textId="77777777" w:rsidR="00C663EB" w:rsidRPr="00D77257" w:rsidRDefault="00C663EB" w:rsidP="00C663EB">
      <w:pPr>
        <w:ind w:left="720"/>
        <w:jc w:val="center"/>
        <w:rPr>
          <w:rFonts w:ascii="Helvetica" w:hAnsi="Helvetica" w:cs="Arial"/>
          <w:color w:val="000000" w:themeColor="text1"/>
          <w:szCs w:val="24"/>
        </w:rPr>
      </w:pPr>
      <w:r w:rsidRPr="00D77257">
        <w:rPr>
          <w:rFonts w:ascii="Helvetica" w:hAnsi="Helvetica" w:cs="Arial"/>
          <w:color w:val="000000" w:themeColor="text1"/>
          <w:szCs w:val="24"/>
        </w:rPr>
        <w:t xml:space="preserve">Please return all completed templates to </w:t>
      </w:r>
    </w:p>
    <w:p w14:paraId="62738FA6" w14:textId="77777777" w:rsidR="00C663EB" w:rsidRPr="00D77257" w:rsidRDefault="00C663EB" w:rsidP="00C663EB">
      <w:pPr>
        <w:ind w:left="720"/>
        <w:jc w:val="center"/>
        <w:rPr>
          <w:rFonts w:ascii="Helvetica" w:hAnsi="Helvetica" w:cs="Arial"/>
          <w:color w:val="000000" w:themeColor="text1"/>
          <w:szCs w:val="24"/>
        </w:rPr>
      </w:pPr>
      <w:r w:rsidRPr="00D77257">
        <w:rPr>
          <w:rFonts w:ascii="Helvetica" w:hAnsi="Helvetica" w:cs="Arial"/>
          <w:color w:val="000000" w:themeColor="text1"/>
          <w:szCs w:val="24"/>
        </w:rPr>
        <w:t xml:space="preserve">CJS at </w:t>
      </w:r>
      <w:hyperlink r:id="rId18" w:history="1">
        <w:r w:rsidRPr="00D77257">
          <w:rPr>
            <w:rStyle w:val="Hyperlink"/>
            <w:rFonts w:ascii="Helvetica" w:hAnsi="Helvetica" w:cs="Arial"/>
            <w:color w:val="000000" w:themeColor="text1"/>
            <w:szCs w:val="24"/>
          </w:rPr>
          <w:t>CJSImprovement@communityjustice.scot</w:t>
        </w:r>
      </w:hyperlink>
      <w:r w:rsidRPr="00D77257">
        <w:rPr>
          <w:rFonts w:ascii="Helvetica" w:hAnsi="Helvetica" w:cs="Arial"/>
          <w:color w:val="000000" w:themeColor="text1"/>
          <w:szCs w:val="24"/>
        </w:rPr>
        <w:t xml:space="preserve"> and copy </w:t>
      </w:r>
    </w:p>
    <w:p w14:paraId="065AB876" w14:textId="77777777" w:rsidR="00C663EB" w:rsidRPr="00D77257" w:rsidRDefault="00C663EB" w:rsidP="00C663EB">
      <w:pPr>
        <w:ind w:left="720"/>
        <w:jc w:val="center"/>
        <w:rPr>
          <w:rFonts w:ascii="Helvetica" w:hAnsi="Helvetica" w:cs="Arial"/>
          <w:color w:val="000000" w:themeColor="text1"/>
          <w:szCs w:val="24"/>
        </w:rPr>
      </w:pPr>
      <w:r w:rsidRPr="00D77257">
        <w:rPr>
          <w:rFonts w:ascii="Helvetica" w:hAnsi="Helvetica" w:cs="Arial"/>
          <w:color w:val="000000" w:themeColor="text1"/>
          <w:szCs w:val="24"/>
        </w:rPr>
        <w:t xml:space="preserve">the Scottish Government at </w:t>
      </w:r>
      <w:hyperlink r:id="rId19" w:history="1">
        <w:r w:rsidRPr="00D77257">
          <w:rPr>
            <w:rStyle w:val="Hyperlink"/>
            <w:rFonts w:ascii="Helvetica" w:hAnsi="Helvetica" w:cs="Arial"/>
            <w:color w:val="000000" w:themeColor="text1"/>
            <w:szCs w:val="24"/>
          </w:rPr>
          <w:t>cpo@gov.scot</w:t>
        </w:r>
      </w:hyperlink>
    </w:p>
    <w:p w14:paraId="61634295" w14:textId="77777777" w:rsidR="00C663EB" w:rsidRPr="00D77257" w:rsidRDefault="00C663EB" w:rsidP="00C663EB">
      <w:pPr>
        <w:ind w:left="720"/>
        <w:rPr>
          <w:rFonts w:ascii="Helvetica" w:hAnsi="Helvetica" w:cs="Arial"/>
          <w:color w:val="000000" w:themeColor="text1"/>
          <w:szCs w:val="24"/>
        </w:rPr>
      </w:pPr>
    </w:p>
    <w:p w14:paraId="37FE456A" w14:textId="77777777" w:rsidR="00C663EB" w:rsidRPr="00D77257" w:rsidRDefault="00C663EB" w:rsidP="00C663EB">
      <w:pPr>
        <w:rPr>
          <w:rFonts w:ascii="Helvetica" w:hAnsi="Helvetica" w:cs="Arial"/>
          <w:color w:val="000000" w:themeColor="text1"/>
          <w:szCs w:val="24"/>
        </w:rPr>
      </w:pPr>
    </w:p>
    <w:p w14:paraId="1EECE322" w14:textId="77777777" w:rsidR="00C663EB" w:rsidRPr="00D77257" w:rsidRDefault="00C663EB" w:rsidP="00DA5CA0">
      <w:pPr>
        <w:pStyle w:val="Subtitle"/>
        <w:rPr>
          <w:rFonts w:ascii="Helvetica" w:hAnsi="Helvetica"/>
          <w:color w:val="000000" w:themeColor="text1"/>
          <w:szCs w:val="24"/>
        </w:rPr>
      </w:pPr>
      <w:r w:rsidRPr="00D77257">
        <w:rPr>
          <w:rFonts w:ascii="Helvetica" w:hAnsi="Helvetica"/>
          <w:color w:val="000000" w:themeColor="text1"/>
          <w:szCs w:val="24"/>
        </w:rPr>
        <w:t xml:space="preserve">Background  </w:t>
      </w:r>
    </w:p>
    <w:p w14:paraId="00D25830" w14:textId="77777777" w:rsidR="00C663EB" w:rsidRPr="00D77257" w:rsidRDefault="00C663EB" w:rsidP="00C663EB">
      <w:pPr>
        <w:spacing w:line="276" w:lineRule="auto"/>
        <w:rPr>
          <w:rFonts w:ascii="Helvetica" w:hAnsi="Helvetica" w:cs="Arial"/>
          <w:color w:val="000000" w:themeColor="text1"/>
          <w:szCs w:val="24"/>
          <w:vertAlign w:val="superscript"/>
        </w:rPr>
      </w:pPr>
      <w:r w:rsidRPr="00D77257">
        <w:rPr>
          <w:rFonts w:ascii="Helvetica" w:hAnsi="Helvetica" w:cs="Arial"/>
          <w:color w:val="000000" w:themeColor="text1"/>
          <w:szCs w:val="24"/>
        </w:rPr>
        <w:lastRenderedPageBreak/>
        <w:t xml:space="preserve">Under the Community Justice (Scotland) Act (2016), local authorities have a statutory duty to report on the operations of Community Payback Orders (CPO) within their area on an annual basis to Community Justice Scotland (CJS). CJS will then collate these returns and summarise them in a report which is laid before Scottish Parliament. </w:t>
      </w:r>
    </w:p>
    <w:p w14:paraId="208DCBD5" w14:textId="77777777" w:rsidR="00C663EB" w:rsidRPr="00D77257" w:rsidRDefault="00C663EB" w:rsidP="00C663EB">
      <w:pPr>
        <w:spacing w:line="276" w:lineRule="auto"/>
        <w:rPr>
          <w:rFonts w:ascii="Helvetica" w:hAnsi="Helvetica" w:cs="Arial"/>
          <w:color w:val="000000" w:themeColor="text1"/>
          <w:szCs w:val="24"/>
        </w:rPr>
      </w:pPr>
    </w:p>
    <w:p w14:paraId="7AD16C2A" w14:textId="77777777" w:rsidR="00C663EB" w:rsidRPr="00D77257" w:rsidRDefault="00C663EB" w:rsidP="00C663EB">
      <w:pPr>
        <w:spacing w:line="276" w:lineRule="auto"/>
        <w:rPr>
          <w:rFonts w:ascii="Helvetica" w:hAnsi="Helvetica" w:cs="Arial"/>
          <w:color w:val="000000" w:themeColor="text1"/>
          <w:szCs w:val="24"/>
        </w:rPr>
      </w:pPr>
      <w:r w:rsidRPr="00D77257">
        <w:rPr>
          <w:rFonts w:ascii="Helvetica" w:hAnsi="Helvetica" w:cs="Arial"/>
          <w:color w:val="000000" w:themeColor="text1"/>
          <w:szCs w:val="24"/>
        </w:rPr>
        <w:t>To assist with this reporting duty, CJS, in collaboration with representatives from Justice Social Work, the Scottish Government, and Social Work Scotland, has developed a template of questions for local areas to complete. This template is designed to support the reporting requirement.</w:t>
      </w:r>
    </w:p>
    <w:p w14:paraId="4F2F7F08" w14:textId="77777777" w:rsidR="00C663EB" w:rsidRPr="00D77257" w:rsidRDefault="00C663EB" w:rsidP="00C663EB">
      <w:pPr>
        <w:spacing w:line="276" w:lineRule="auto"/>
        <w:rPr>
          <w:rFonts w:ascii="Helvetica" w:hAnsi="Helvetica" w:cs="Arial"/>
          <w:color w:val="000000" w:themeColor="text1"/>
          <w:szCs w:val="24"/>
        </w:rPr>
      </w:pPr>
    </w:p>
    <w:p w14:paraId="6C292A33" w14:textId="77777777" w:rsidR="00C663EB" w:rsidRPr="00D77257" w:rsidRDefault="00C663EB" w:rsidP="00DA5CA0">
      <w:pPr>
        <w:pStyle w:val="Subtitle"/>
        <w:rPr>
          <w:rFonts w:ascii="Helvetica" w:hAnsi="Helvetica"/>
          <w:color w:val="000000" w:themeColor="text1"/>
          <w:szCs w:val="24"/>
        </w:rPr>
      </w:pPr>
      <w:r w:rsidRPr="00D77257">
        <w:rPr>
          <w:rFonts w:ascii="Helvetica" w:hAnsi="Helvetica"/>
          <w:color w:val="000000" w:themeColor="text1"/>
          <w:szCs w:val="24"/>
        </w:rPr>
        <w:t xml:space="preserve">Completing the template </w:t>
      </w:r>
    </w:p>
    <w:p w14:paraId="0244CDA2" w14:textId="77777777" w:rsidR="00C663EB" w:rsidRPr="00D77257" w:rsidRDefault="00C663EB" w:rsidP="00C663EB">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Please answer the following questions contained in this year’s CPO template. When answering the questions, please ensure that all case studies and feedback are anonymised. We understand that maintaining anonymity may be more challenging for some local authorities. If this applies to your area, you may provide a more general response to the questions. </w:t>
      </w:r>
    </w:p>
    <w:p w14:paraId="249170EE" w14:textId="77777777" w:rsidR="00C663EB" w:rsidRPr="00D77257" w:rsidRDefault="00C663EB" w:rsidP="00C663EB">
      <w:pPr>
        <w:spacing w:line="276" w:lineRule="auto"/>
        <w:rPr>
          <w:rFonts w:ascii="Helvetica" w:hAnsi="Helvetica" w:cs="Arial"/>
          <w:color w:val="000000" w:themeColor="text1"/>
          <w:szCs w:val="24"/>
        </w:rPr>
      </w:pPr>
    </w:p>
    <w:p w14:paraId="7AA63353" w14:textId="77777777" w:rsidR="00C663EB" w:rsidRPr="00D77257" w:rsidRDefault="00C663EB" w:rsidP="00C663EB">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Please ensure all answers are relevant to your local area within the 2023 to 2024 reporting year. </w:t>
      </w:r>
    </w:p>
    <w:p w14:paraId="550BF854" w14:textId="77777777" w:rsidR="00C663EB" w:rsidRPr="00D77257" w:rsidRDefault="00C663EB" w:rsidP="00C663EB">
      <w:pPr>
        <w:spacing w:line="276" w:lineRule="auto"/>
        <w:rPr>
          <w:rFonts w:ascii="Helvetica" w:hAnsi="Helvetica" w:cs="Arial"/>
          <w:color w:val="000000" w:themeColor="text1"/>
          <w:szCs w:val="24"/>
        </w:rPr>
      </w:pPr>
    </w:p>
    <w:p w14:paraId="47428E0D" w14:textId="77777777" w:rsidR="00C663EB" w:rsidRPr="00D77257" w:rsidRDefault="00C663EB" w:rsidP="00C663EB">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If you need any support in completing this template and or have any questions, please do not hesitate to get in contact with CJS. Contact details can be found on the title page of this form. </w:t>
      </w:r>
    </w:p>
    <w:p w14:paraId="5F5052E6" w14:textId="77777777" w:rsidR="00C663EB" w:rsidRPr="00D77257" w:rsidRDefault="00C663EB" w:rsidP="00C663EB">
      <w:pPr>
        <w:spacing w:line="276" w:lineRule="auto"/>
        <w:rPr>
          <w:rFonts w:ascii="Helvetica" w:hAnsi="Helvetica" w:cs="Arial"/>
          <w:color w:val="000000" w:themeColor="text1"/>
          <w:szCs w:val="24"/>
        </w:rPr>
      </w:pPr>
    </w:p>
    <w:p w14:paraId="27893B04" w14:textId="77777777" w:rsidR="00C663EB" w:rsidRPr="00D77257" w:rsidRDefault="00C663EB" w:rsidP="00C663EB">
      <w:pPr>
        <w:spacing w:line="276" w:lineRule="auto"/>
        <w:rPr>
          <w:rFonts w:ascii="Helvetica" w:hAnsi="Helvetica" w:cs="Arial"/>
          <w:color w:val="000000" w:themeColor="text1"/>
          <w:szCs w:val="24"/>
        </w:rPr>
      </w:pPr>
      <w:r w:rsidRPr="00D77257">
        <w:rPr>
          <w:rFonts w:ascii="Helvetica" w:hAnsi="Helvetica" w:cs="Arial"/>
          <w:color w:val="000000" w:themeColor="text1"/>
          <w:szCs w:val="24"/>
        </w:rPr>
        <w:t xml:space="preserve">Thank you for taking the time to answer the questions in this template. </w:t>
      </w:r>
    </w:p>
    <w:p w14:paraId="56A9CCC9" w14:textId="77777777" w:rsidR="00C663EB" w:rsidRPr="00D77257" w:rsidRDefault="00C663EB" w:rsidP="00DA5CA0">
      <w:pPr>
        <w:pStyle w:val="Subtitle"/>
        <w:rPr>
          <w:rFonts w:ascii="Helvetica" w:hAnsi="Helvetica"/>
          <w:color w:val="000000" w:themeColor="text1"/>
          <w:szCs w:val="24"/>
        </w:rPr>
      </w:pPr>
      <w:r w:rsidRPr="00D77257">
        <w:rPr>
          <w:rFonts w:ascii="Helvetica" w:hAnsi="Helvetica"/>
          <w:color w:val="000000" w:themeColor="text1"/>
          <w:szCs w:val="24"/>
        </w:rPr>
        <w:t xml:space="preserve">Questions to answer </w:t>
      </w:r>
    </w:p>
    <w:p w14:paraId="4B222E09"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Reducing risk of reoffending</w:t>
      </w:r>
    </w:p>
    <w:p w14:paraId="794CE223"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Please provide a case study or examples of your work with people subject to a Community Payback Order (CPO), focusing on how you work to address their offending behaviours and reduce the risk of reoffending.</w:t>
      </w:r>
    </w:p>
    <w:p w14:paraId="158C54E0" w14:textId="77777777" w:rsidR="00C663EB" w:rsidRPr="00D77257" w:rsidRDefault="00C663EB" w:rsidP="00C663EB">
      <w:pPr>
        <w:pStyle w:val="ListParagraph"/>
        <w:spacing w:line="360" w:lineRule="auto"/>
        <w:rPr>
          <w:rFonts w:ascii="Helvetica" w:hAnsi="Helvetica" w:cs="Arial"/>
          <w:color w:val="000000" w:themeColor="text1"/>
          <w:szCs w:val="24"/>
        </w:rPr>
      </w:pPr>
    </w:p>
    <w:p w14:paraId="43A0C81A"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Support for underlying needs</w:t>
      </w:r>
    </w:p>
    <w:p w14:paraId="0A29662A"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lastRenderedPageBreak/>
        <w:t>Please provide a case study or examples of your</w:t>
      </w:r>
      <w:r w:rsidRPr="00D77257">
        <w:rPr>
          <w:rFonts w:ascii="Helvetica" w:hAnsi="Helvetica" w:cs="Arial"/>
          <w:b/>
          <w:bCs/>
          <w:color w:val="000000" w:themeColor="text1"/>
          <w:szCs w:val="24"/>
        </w:rPr>
        <w:t xml:space="preserve"> </w:t>
      </w:r>
      <w:r w:rsidRPr="00D77257">
        <w:rPr>
          <w:rFonts w:ascii="Helvetica" w:hAnsi="Helvetica" w:cs="Arial"/>
          <w:color w:val="000000" w:themeColor="text1"/>
          <w:szCs w:val="24"/>
        </w:rPr>
        <w:t>work with people subject to a CPO, focussing on how you work to address their underlying needs (e.g., mental health, substance use).</w:t>
      </w:r>
    </w:p>
    <w:p w14:paraId="71410F21" w14:textId="77777777" w:rsidR="00C663EB" w:rsidRPr="00D77257" w:rsidRDefault="00C663EB" w:rsidP="00C663EB">
      <w:pPr>
        <w:pStyle w:val="ListParagraph"/>
        <w:spacing w:line="360" w:lineRule="auto"/>
        <w:rPr>
          <w:rFonts w:ascii="Helvetica" w:hAnsi="Helvetica" w:cs="Arial"/>
          <w:color w:val="000000" w:themeColor="text1"/>
          <w:szCs w:val="24"/>
        </w:rPr>
      </w:pPr>
    </w:p>
    <w:p w14:paraId="67EE55D4"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Unpaid work</w:t>
      </w:r>
    </w:p>
    <w:p w14:paraId="3D5F9523"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Please describe a case study or provide examples of unpaid work activity.</w:t>
      </w:r>
    </w:p>
    <w:p w14:paraId="16E92181" w14:textId="77777777" w:rsidR="00C663EB" w:rsidRPr="00D77257" w:rsidRDefault="00C663EB" w:rsidP="00C663EB">
      <w:pPr>
        <w:pStyle w:val="ListParagraph"/>
        <w:spacing w:line="360" w:lineRule="auto"/>
        <w:rPr>
          <w:rFonts w:ascii="Helvetica" w:hAnsi="Helvetica" w:cs="Arial"/>
          <w:color w:val="000000" w:themeColor="text1"/>
          <w:szCs w:val="24"/>
        </w:rPr>
      </w:pPr>
    </w:p>
    <w:p w14:paraId="08B717C6"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 xml:space="preserve">Other activity </w:t>
      </w:r>
    </w:p>
    <w:p w14:paraId="7317CC76"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 xml:space="preserve">Please describe the main types of "other activity" carried out as part of unpaid work or other activity requirement. </w:t>
      </w:r>
    </w:p>
    <w:p w14:paraId="730BBA48" w14:textId="77777777" w:rsidR="00C663EB" w:rsidRPr="00D77257" w:rsidRDefault="00C663EB" w:rsidP="00C663EB">
      <w:pPr>
        <w:pStyle w:val="ListParagraph"/>
        <w:spacing w:line="360" w:lineRule="auto"/>
        <w:rPr>
          <w:rFonts w:ascii="Helvetica" w:hAnsi="Helvetica" w:cs="Arial"/>
          <w:color w:val="000000" w:themeColor="text1"/>
          <w:szCs w:val="24"/>
        </w:rPr>
      </w:pPr>
    </w:p>
    <w:p w14:paraId="23F66042"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 xml:space="preserve">Feedback </w:t>
      </w:r>
    </w:p>
    <w:p w14:paraId="3DD78072"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Please provide a summary of quotes or feedback on the impact of supervision requirements and or unpaid work or other activity requirements from the following perspectives:</w:t>
      </w:r>
    </w:p>
    <w:p w14:paraId="0F675F4C" w14:textId="77777777" w:rsidR="00C663EB" w:rsidRPr="00D77257" w:rsidRDefault="00C663EB" w:rsidP="00075DB5">
      <w:pPr>
        <w:pStyle w:val="ListParagraph"/>
        <w:numPr>
          <w:ilvl w:val="0"/>
          <w:numId w:val="7"/>
        </w:numPr>
        <w:spacing w:line="360" w:lineRule="auto"/>
        <w:rPr>
          <w:rFonts w:ascii="Helvetica" w:hAnsi="Helvetica" w:cs="Arial"/>
          <w:color w:val="000000" w:themeColor="text1"/>
          <w:szCs w:val="24"/>
        </w:rPr>
      </w:pPr>
      <w:r w:rsidRPr="00D77257">
        <w:rPr>
          <w:rFonts w:ascii="Helvetica" w:hAnsi="Helvetica" w:cs="Arial"/>
          <w:color w:val="000000" w:themeColor="text1"/>
          <w:szCs w:val="24"/>
        </w:rPr>
        <w:t xml:space="preserve">People subject to a supervision requirement </w:t>
      </w:r>
    </w:p>
    <w:p w14:paraId="0BBF9DD6" w14:textId="77777777" w:rsidR="00C663EB" w:rsidRPr="00D77257" w:rsidRDefault="00C663EB" w:rsidP="00075DB5">
      <w:pPr>
        <w:pStyle w:val="ListParagraph"/>
        <w:numPr>
          <w:ilvl w:val="0"/>
          <w:numId w:val="7"/>
        </w:numPr>
        <w:spacing w:line="360" w:lineRule="auto"/>
        <w:rPr>
          <w:rFonts w:ascii="Helvetica" w:hAnsi="Helvetica" w:cs="Arial"/>
          <w:color w:val="000000" w:themeColor="text1"/>
          <w:szCs w:val="24"/>
        </w:rPr>
      </w:pPr>
      <w:r w:rsidRPr="00D77257">
        <w:rPr>
          <w:rFonts w:ascii="Helvetica" w:hAnsi="Helvetica" w:cs="Arial"/>
          <w:color w:val="000000" w:themeColor="text1"/>
          <w:szCs w:val="24"/>
        </w:rPr>
        <w:t>People undertaking unpaid work or other activity requirement</w:t>
      </w:r>
    </w:p>
    <w:p w14:paraId="5116C932" w14:textId="77777777" w:rsidR="00C663EB" w:rsidRPr="00D77257" w:rsidRDefault="00C663EB" w:rsidP="00075DB5">
      <w:pPr>
        <w:pStyle w:val="ListParagraph"/>
        <w:numPr>
          <w:ilvl w:val="0"/>
          <w:numId w:val="6"/>
        </w:numPr>
        <w:spacing w:line="360" w:lineRule="auto"/>
        <w:ind w:left="1440"/>
        <w:rPr>
          <w:rFonts w:ascii="Helvetica" w:hAnsi="Helvetica" w:cs="Arial"/>
          <w:color w:val="000000" w:themeColor="text1"/>
          <w:szCs w:val="24"/>
        </w:rPr>
      </w:pPr>
      <w:r w:rsidRPr="00D77257">
        <w:rPr>
          <w:rFonts w:ascii="Helvetica" w:hAnsi="Helvetica" w:cs="Arial"/>
          <w:color w:val="000000" w:themeColor="text1"/>
          <w:szCs w:val="24"/>
        </w:rPr>
        <w:t>The community and beneficiaries of unpaid work</w:t>
      </w:r>
    </w:p>
    <w:p w14:paraId="723174AD" w14:textId="77777777" w:rsidR="00C663EB" w:rsidRPr="00D77257" w:rsidRDefault="00C663EB" w:rsidP="00C663EB">
      <w:pPr>
        <w:spacing w:line="360" w:lineRule="auto"/>
        <w:rPr>
          <w:rFonts w:ascii="Helvetica" w:hAnsi="Helvetica" w:cs="Arial"/>
          <w:b/>
          <w:bCs/>
          <w:color w:val="000000" w:themeColor="text1"/>
          <w:szCs w:val="24"/>
          <w:lang w:eastAsia="en-GB"/>
        </w:rPr>
      </w:pPr>
    </w:p>
    <w:p w14:paraId="6E56182A" w14:textId="77777777" w:rsidR="00C663EB" w:rsidRPr="00D77257" w:rsidRDefault="00C663EB" w:rsidP="00075DB5">
      <w:pPr>
        <w:pStyle w:val="ListParagraph"/>
        <w:numPr>
          <w:ilvl w:val="0"/>
          <w:numId w:val="5"/>
        </w:numPr>
        <w:spacing w:line="360" w:lineRule="auto"/>
        <w:rPr>
          <w:rFonts w:ascii="Helvetica" w:hAnsi="Helvetica" w:cs="Arial"/>
          <w:color w:val="000000" w:themeColor="text1"/>
          <w:szCs w:val="24"/>
        </w:rPr>
      </w:pPr>
      <w:r w:rsidRPr="00D77257">
        <w:rPr>
          <w:rFonts w:ascii="Helvetica" w:hAnsi="Helvetica" w:cs="Arial"/>
          <w:b/>
          <w:bCs/>
          <w:color w:val="000000" w:themeColor="text1"/>
          <w:szCs w:val="24"/>
          <w:lang w:eastAsia="en-GB"/>
        </w:rPr>
        <w:t xml:space="preserve">Benefits and challenges of other CPO requirements </w:t>
      </w:r>
    </w:p>
    <w:p w14:paraId="77EA0541" w14:textId="77777777" w:rsidR="00C663EB" w:rsidRPr="00D77257" w:rsidRDefault="00C663EB" w:rsidP="00C663EB">
      <w:pPr>
        <w:spacing w:line="360" w:lineRule="auto"/>
        <w:ind w:left="644"/>
        <w:contextualSpacing/>
        <w:rPr>
          <w:rFonts w:ascii="Helvetica" w:hAnsi="Helvetica" w:cs="Arial"/>
          <w:color w:val="000000" w:themeColor="text1"/>
          <w:szCs w:val="24"/>
        </w:rPr>
      </w:pPr>
      <w:r w:rsidRPr="00D77257">
        <w:rPr>
          <w:rFonts w:ascii="Helvetica" w:hAnsi="Helvetica" w:cs="Arial"/>
          <w:color w:val="000000" w:themeColor="text1"/>
          <w:szCs w:val="24"/>
        </w:rPr>
        <w:t xml:space="preserve">Please mark with a cross the requirements that were imposed by courts in 2023 to 2024. </w:t>
      </w:r>
    </w:p>
    <w:p w14:paraId="67D89482" w14:textId="77777777" w:rsidR="00C663EB" w:rsidRPr="00D77257" w:rsidRDefault="00C663EB" w:rsidP="00C663EB">
      <w:pPr>
        <w:spacing w:line="360" w:lineRule="auto"/>
        <w:ind w:left="644"/>
        <w:contextualSpacing/>
        <w:rPr>
          <w:rFonts w:ascii="Helvetica" w:hAnsi="Helvetica" w:cs="Arial"/>
          <w:color w:val="000000" w:themeColor="text1"/>
          <w:szCs w:val="24"/>
        </w:rPr>
      </w:pPr>
    </w:p>
    <w:p w14:paraId="7AC62FD7"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362644363"/>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Compensation requirement</w:t>
      </w:r>
    </w:p>
    <w:p w14:paraId="20264B89"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857738568"/>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Programme requirement</w:t>
      </w:r>
    </w:p>
    <w:p w14:paraId="782C8721"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174426396"/>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Residence requirement</w:t>
      </w:r>
    </w:p>
    <w:p w14:paraId="5F48FE50"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1615409892"/>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Restricted movement requirement</w:t>
      </w:r>
    </w:p>
    <w:p w14:paraId="0E5130B0"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2095432543"/>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 xml:space="preserve">Conduct requirement </w:t>
      </w:r>
    </w:p>
    <w:p w14:paraId="5BC57972"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2024933586"/>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 xml:space="preserve">Alcohol treatment requirement </w:t>
      </w:r>
    </w:p>
    <w:p w14:paraId="41D0FC61"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465625723"/>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Drug treatment requirement</w:t>
      </w:r>
    </w:p>
    <w:p w14:paraId="096EF9A5" w14:textId="77777777" w:rsidR="00C663EB" w:rsidRPr="00D77257" w:rsidRDefault="00000000"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sdt>
        <w:sdtPr>
          <w:rPr>
            <w:rFonts w:ascii="Helvetica" w:hAnsi="Helvetica" w:cs="Arial"/>
            <w:color w:val="000000" w:themeColor="text1"/>
            <w:szCs w:val="24"/>
            <w:lang w:eastAsia="en-GB"/>
          </w:rPr>
          <w:id w:val="-487248005"/>
          <w14:checkbox>
            <w14:checked w14:val="0"/>
            <w14:checkedState w14:val="2612" w14:font="MS Gothic"/>
            <w14:uncheckedState w14:val="2610" w14:font="MS Gothic"/>
          </w14:checkbox>
        </w:sdtPr>
        <w:sdtContent>
          <w:r w:rsidR="00C663EB" w:rsidRPr="00D77257">
            <w:rPr>
              <w:rFonts w:ascii="Segoe UI Symbol" w:eastAsia="MS Gothic" w:hAnsi="Segoe UI Symbol" w:cs="Segoe UI Symbol"/>
              <w:color w:val="000000" w:themeColor="text1"/>
              <w:szCs w:val="24"/>
              <w:lang w:eastAsia="en-GB"/>
            </w:rPr>
            <w:t>☐</w:t>
          </w:r>
        </w:sdtContent>
      </w:sdt>
      <w:r w:rsidR="00C663EB" w:rsidRPr="00D77257">
        <w:rPr>
          <w:rFonts w:ascii="Helvetica" w:hAnsi="Helvetica" w:cs="Arial"/>
          <w:color w:val="000000" w:themeColor="text1"/>
          <w:szCs w:val="24"/>
          <w:lang w:eastAsia="en-GB"/>
        </w:rPr>
        <w:t xml:space="preserve">Mental health treatment requirement </w:t>
      </w:r>
    </w:p>
    <w:p w14:paraId="016BF1B5" w14:textId="77777777" w:rsidR="00C663EB" w:rsidRPr="00D77257" w:rsidRDefault="00C663EB" w:rsidP="00C663EB">
      <w:pPr>
        <w:shd w:val="clear" w:color="auto" w:fill="FFFFFF"/>
        <w:spacing w:before="100" w:beforeAutospacing="1" w:line="360" w:lineRule="auto"/>
        <w:ind w:left="1440"/>
        <w:contextualSpacing/>
        <w:rPr>
          <w:rFonts w:ascii="Helvetica" w:hAnsi="Helvetica" w:cs="Arial"/>
          <w:color w:val="000000" w:themeColor="text1"/>
          <w:szCs w:val="24"/>
          <w:lang w:eastAsia="en-GB"/>
        </w:rPr>
      </w:pPr>
    </w:p>
    <w:p w14:paraId="25245A2A" w14:textId="77777777" w:rsidR="00C663EB" w:rsidRPr="00D77257" w:rsidRDefault="00C663EB" w:rsidP="00C663EB">
      <w:pPr>
        <w:spacing w:line="360" w:lineRule="auto"/>
        <w:ind w:left="644"/>
        <w:contextualSpacing/>
        <w:rPr>
          <w:rFonts w:ascii="Helvetica" w:hAnsi="Helvetica" w:cs="Arial"/>
          <w:color w:val="000000" w:themeColor="text1"/>
          <w:szCs w:val="24"/>
        </w:rPr>
      </w:pPr>
      <w:r w:rsidRPr="00D77257">
        <w:rPr>
          <w:rFonts w:ascii="Helvetica" w:hAnsi="Helvetica" w:cs="Arial"/>
          <w:color w:val="000000" w:themeColor="text1"/>
          <w:szCs w:val="24"/>
        </w:rPr>
        <w:t>For each of the requirements that were imposed (up to a maximum of 300 words) please describe innovative and best practice, challenges, and impact associated with each.</w:t>
      </w:r>
    </w:p>
    <w:p w14:paraId="7EA3B394" w14:textId="77777777" w:rsidR="00C663EB" w:rsidRPr="00D77257" w:rsidRDefault="00C663EB" w:rsidP="00C663EB">
      <w:pPr>
        <w:spacing w:line="360" w:lineRule="auto"/>
        <w:ind w:left="644"/>
        <w:contextualSpacing/>
        <w:rPr>
          <w:rFonts w:ascii="Helvetica" w:hAnsi="Helvetica" w:cs="Arial"/>
          <w:color w:val="000000" w:themeColor="text1"/>
          <w:szCs w:val="24"/>
        </w:rPr>
      </w:pPr>
    </w:p>
    <w:p w14:paraId="692D348E"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 xml:space="preserve">Organisational improvements and ongoing challenges </w:t>
      </w:r>
    </w:p>
    <w:p w14:paraId="06461085"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Looking back at last year (2022-2023), have there been any improvements to the challenges you noted? Are there any challenges you are still facing this year (2023-2024)?</w:t>
      </w:r>
    </w:p>
    <w:p w14:paraId="48F46521" w14:textId="77777777" w:rsidR="00C663EB" w:rsidRPr="00D77257" w:rsidRDefault="00C663EB" w:rsidP="00C663EB">
      <w:pPr>
        <w:pStyle w:val="ListParagraph"/>
        <w:spacing w:line="360" w:lineRule="auto"/>
        <w:rPr>
          <w:rFonts w:ascii="Helvetica" w:hAnsi="Helvetica" w:cs="Arial"/>
          <w:color w:val="000000" w:themeColor="text1"/>
          <w:szCs w:val="24"/>
        </w:rPr>
      </w:pPr>
    </w:p>
    <w:p w14:paraId="62D88046"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Collaborative working across justice partnerships</w:t>
      </w:r>
    </w:p>
    <w:p w14:paraId="26BDDCBE" w14:textId="77777777" w:rsidR="00C663EB" w:rsidRPr="00D77257" w:rsidRDefault="00C663EB" w:rsidP="00C663EB">
      <w:pPr>
        <w:pStyle w:val="ListParagraph"/>
        <w:spacing w:line="360" w:lineRule="auto"/>
        <w:ind w:left="644"/>
        <w:rPr>
          <w:rFonts w:ascii="Helvetica" w:hAnsi="Helvetica" w:cs="Arial"/>
          <w:color w:val="000000" w:themeColor="text1"/>
          <w:szCs w:val="24"/>
        </w:rPr>
      </w:pPr>
      <w:r w:rsidRPr="00D77257">
        <w:rPr>
          <w:rFonts w:ascii="Helvetica" w:hAnsi="Helvetica" w:cs="Arial"/>
          <w:color w:val="000000" w:themeColor="text1"/>
          <w:szCs w:val="24"/>
        </w:rPr>
        <w:t>Please provide any examples of work with community justice partners, including the third sector, to effectively deliver CPOs.</w:t>
      </w:r>
    </w:p>
    <w:p w14:paraId="5CCA1A4C" w14:textId="77777777" w:rsidR="00C663EB" w:rsidRPr="00D77257" w:rsidRDefault="00C663EB" w:rsidP="00C663EB">
      <w:pPr>
        <w:pStyle w:val="ListParagraph"/>
        <w:spacing w:line="360" w:lineRule="auto"/>
        <w:ind w:left="644"/>
        <w:rPr>
          <w:rFonts w:ascii="Helvetica" w:hAnsi="Helvetica" w:cs="Arial"/>
          <w:color w:val="000000" w:themeColor="text1"/>
          <w:szCs w:val="24"/>
        </w:rPr>
      </w:pPr>
    </w:p>
    <w:p w14:paraId="505FB511" w14:textId="77777777" w:rsidR="00C663EB" w:rsidRPr="00D77257" w:rsidRDefault="00C663EB" w:rsidP="00075DB5">
      <w:pPr>
        <w:pStyle w:val="ListParagraph"/>
        <w:numPr>
          <w:ilvl w:val="0"/>
          <w:numId w:val="5"/>
        </w:numPr>
        <w:spacing w:line="360" w:lineRule="auto"/>
        <w:rPr>
          <w:rFonts w:ascii="Helvetica" w:hAnsi="Helvetica" w:cs="Arial"/>
          <w:b/>
          <w:bCs/>
          <w:color w:val="000000" w:themeColor="text1"/>
          <w:szCs w:val="24"/>
        </w:rPr>
      </w:pPr>
      <w:r w:rsidRPr="00D77257">
        <w:rPr>
          <w:rFonts w:ascii="Helvetica" w:hAnsi="Helvetica" w:cs="Arial"/>
          <w:b/>
          <w:bCs/>
          <w:color w:val="000000" w:themeColor="text1"/>
          <w:szCs w:val="24"/>
        </w:rPr>
        <w:t xml:space="preserve"> Additional information </w:t>
      </w:r>
    </w:p>
    <w:p w14:paraId="02B236C1" w14:textId="77777777" w:rsidR="00C663EB" w:rsidRPr="00D77257" w:rsidRDefault="00C663EB" w:rsidP="00C663EB">
      <w:pPr>
        <w:pStyle w:val="ListParagraph"/>
        <w:spacing w:line="360" w:lineRule="auto"/>
        <w:rPr>
          <w:rFonts w:ascii="Helvetica" w:hAnsi="Helvetica" w:cs="Arial"/>
          <w:color w:val="000000" w:themeColor="text1"/>
          <w:szCs w:val="24"/>
        </w:rPr>
      </w:pPr>
      <w:r w:rsidRPr="00D77257">
        <w:rPr>
          <w:rFonts w:ascii="Helvetica" w:hAnsi="Helvetica" w:cs="Arial"/>
          <w:color w:val="000000" w:themeColor="text1"/>
          <w:szCs w:val="24"/>
        </w:rPr>
        <w:t>Is there any other relevant information you wish to highlight? This may include:</w:t>
      </w:r>
    </w:p>
    <w:p w14:paraId="09EB3AF8" w14:textId="77777777" w:rsidR="00C663EB" w:rsidRPr="00D77257" w:rsidRDefault="00C663EB" w:rsidP="00075DB5">
      <w:pPr>
        <w:pStyle w:val="ListParagraph"/>
        <w:numPr>
          <w:ilvl w:val="0"/>
          <w:numId w:val="8"/>
        </w:numPr>
        <w:spacing w:line="360" w:lineRule="auto"/>
        <w:rPr>
          <w:rFonts w:ascii="Helvetica" w:hAnsi="Helvetica" w:cs="Arial"/>
          <w:color w:val="000000" w:themeColor="text1"/>
          <w:szCs w:val="24"/>
        </w:rPr>
      </w:pPr>
      <w:r w:rsidRPr="00D77257">
        <w:rPr>
          <w:rFonts w:ascii="Helvetica" w:hAnsi="Helvetica" w:cs="Arial"/>
          <w:color w:val="000000" w:themeColor="text1"/>
          <w:szCs w:val="24"/>
        </w:rPr>
        <w:t>Areas for improvement and planned next steps.</w:t>
      </w:r>
    </w:p>
    <w:p w14:paraId="6CE954F4" w14:textId="141105B8" w:rsidR="00C663EB" w:rsidRPr="00D77257" w:rsidRDefault="00C663EB" w:rsidP="00075DB5">
      <w:pPr>
        <w:pStyle w:val="ListParagraph"/>
        <w:numPr>
          <w:ilvl w:val="0"/>
          <w:numId w:val="8"/>
        </w:numPr>
        <w:spacing w:line="360" w:lineRule="auto"/>
        <w:rPr>
          <w:rFonts w:ascii="Helvetica" w:hAnsi="Helvetica"/>
          <w:color w:val="000000" w:themeColor="text1"/>
          <w:szCs w:val="24"/>
        </w:rPr>
      </w:pPr>
      <w:r w:rsidRPr="00D77257">
        <w:rPr>
          <w:rFonts w:ascii="Helvetica" w:hAnsi="Helvetica" w:cs="Arial"/>
          <w:color w:val="000000" w:themeColor="text1"/>
          <w:szCs w:val="24"/>
        </w:rPr>
        <w:t>New ways of working and benefits achieved from these.</w:t>
      </w:r>
    </w:p>
    <w:p w14:paraId="4F54345E" w14:textId="77777777" w:rsidR="005A679C" w:rsidRPr="00CD7F38" w:rsidRDefault="005A679C" w:rsidP="00045640">
      <w:pPr>
        <w:rPr>
          <w:rFonts w:ascii="Helvetica" w:hAnsi="Helvetica" w:cs="Arial"/>
          <w:szCs w:val="24"/>
        </w:rPr>
      </w:pPr>
    </w:p>
    <w:p w14:paraId="57033D86" w14:textId="37787465" w:rsidR="00A207D5" w:rsidRPr="00CD7F38" w:rsidRDefault="00A207D5">
      <w:pPr>
        <w:spacing w:line="240" w:lineRule="auto"/>
        <w:rPr>
          <w:rFonts w:ascii="Helvetica" w:hAnsi="Helvetica" w:cs="Times New Roman"/>
          <w:color w:val="auto"/>
          <w:szCs w:val="24"/>
        </w:rPr>
      </w:pPr>
      <w:r w:rsidRPr="00CD7F38">
        <w:rPr>
          <w:rFonts w:ascii="Helvetica" w:hAnsi="Helvetica"/>
          <w:szCs w:val="24"/>
        </w:rPr>
        <w:br w:type="page"/>
      </w:r>
    </w:p>
    <w:p w14:paraId="5F475C46" w14:textId="79D3E88F" w:rsidR="005A679C" w:rsidRPr="00CD7F38" w:rsidRDefault="00090497" w:rsidP="00AD1DF7">
      <w:pPr>
        <w:spacing w:line="240" w:lineRule="auto"/>
        <w:rPr>
          <w:rFonts w:ascii="Helvetica" w:hAnsi="Helvetica" w:cs="Arial"/>
          <w:szCs w:val="24"/>
        </w:rPr>
      </w:pPr>
      <w:r w:rsidRPr="00CD7F38">
        <w:rPr>
          <w:rFonts w:ascii="Helvetica" w:hAnsi="Helvetica"/>
          <w:noProof/>
          <w:szCs w:val="24"/>
        </w:rPr>
        <w:lastRenderedPageBreak/>
        <mc:AlternateContent>
          <mc:Choice Requires="wps">
            <w:drawing>
              <wp:anchor distT="0" distB="0" distL="114300" distR="114300" simplePos="0" relativeHeight="251658240" behindDoc="0" locked="1" layoutInCell="1" allowOverlap="1" wp14:anchorId="31F4AF13" wp14:editId="0EB65812">
                <wp:simplePos x="0" y="0"/>
                <wp:positionH relativeFrom="margin">
                  <wp:align>left</wp:align>
                </wp:positionH>
                <wp:positionV relativeFrom="paragraph">
                  <wp:posOffset>5445125</wp:posOffset>
                </wp:positionV>
                <wp:extent cx="3207385" cy="2752725"/>
                <wp:effectExtent l="0" t="0" r="0" b="0"/>
                <wp:wrapNone/>
                <wp:docPr id="435693456" name="Text Box 435693456"/>
                <wp:cNvGraphicFramePr/>
                <a:graphic xmlns:a="http://schemas.openxmlformats.org/drawingml/2006/main">
                  <a:graphicData uri="http://schemas.microsoft.com/office/word/2010/wordprocessingShape">
                    <wps:wsp>
                      <wps:cNvSpPr txBox="1"/>
                      <wps:spPr>
                        <a:xfrm>
                          <a:off x="0" y="0"/>
                          <a:ext cx="3207385" cy="2752725"/>
                        </a:xfrm>
                        <a:prstGeom prst="rect">
                          <a:avLst/>
                        </a:prstGeom>
                        <a:noFill/>
                        <a:ln w="6350">
                          <a:noFill/>
                        </a:ln>
                      </wps:spPr>
                      <wps:txbx>
                        <w:txbxContent>
                          <w:p w14:paraId="4C215E48" w14:textId="768562E3" w:rsidR="00D44685" w:rsidRPr="00A536F8" w:rsidRDefault="00D44685" w:rsidP="009C2B58">
                            <w:pPr>
                              <w:spacing w:line="240" w:lineRule="auto"/>
                            </w:pPr>
                            <w:r w:rsidRPr="00A536F8">
                              <w:rPr>
                                <w:rFonts w:cs="Open Sans"/>
                              </w:rPr>
                              <w:t xml:space="preserve">First published </w:t>
                            </w:r>
                            <w:r w:rsidR="00F42F25">
                              <w:rPr>
                                <w:rFonts w:cs="Open Sans"/>
                                <w:b/>
                                <w:bCs/>
                              </w:rPr>
                              <w:t>March</w:t>
                            </w:r>
                            <w:r w:rsidR="00B335D3">
                              <w:rPr>
                                <w:rFonts w:cs="Open Sans"/>
                                <w:b/>
                                <w:bCs/>
                              </w:rPr>
                              <w:t xml:space="preserve"> 2025</w:t>
                            </w:r>
                          </w:p>
                          <w:p w14:paraId="372AC2F4" w14:textId="77777777" w:rsidR="00D44685" w:rsidRPr="00A536F8" w:rsidRDefault="00D44685" w:rsidP="009C2B58">
                            <w:pPr>
                              <w:spacing w:line="240" w:lineRule="auto"/>
                              <w:rPr>
                                <w:rFonts w:cs="Open Sans"/>
                              </w:rPr>
                            </w:pPr>
                            <w:r w:rsidRPr="00A536F8">
                              <w:rPr>
                                <w:rFonts w:cs="Open Sans"/>
                              </w:rPr>
                              <w:t>Community Justice Scotland</w:t>
                            </w:r>
                          </w:p>
                          <w:p w14:paraId="7E85D976" w14:textId="77777777" w:rsidR="00D44685" w:rsidRDefault="00D44685" w:rsidP="009C2B58">
                            <w:pPr>
                              <w:spacing w:line="240" w:lineRule="auto"/>
                              <w:rPr>
                                <w:rFonts w:cs="Open Sans"/>
                              </w:rPr>
                            </w:pPr>
                            <w:r w:rsidRPr="00A536F8">
                              <w:rPr>
                                <w:rFonts w:cs="Open Sans"/>
                              </w:rPr>
                              <w:t>R1 Spur, S</w:t>
                            </w:r>
                            <w:r>
                              <w:rPr>
                                <w:rFonts w:cs="Open Sans"/>
                              </w:rPr>
                              <w:t>a</w:t>
                            </w:r>
                            <w:r w:rsidRPr="00A536F8">
                              <w:rPr>
                                <w:rFonts w:cs="Open Sans"/>
                              </w:rPr>
                              <w:t>ughton House</w:t>
                            </w:r>
                            <w:r>
                              <w:rPr>
                                <w:rFonts w:cs="Open Sans"/>
                              </w:rPr>
                              <w:t>,</w:t>
                            </w:r>
                          </w:p>
                          <w:p w14:paraId="6FF4875D" w14:textId="77777777" w:rsidR="00D44685" w:rsidRDefault="00D44685" w:rsidP="009C2B58">
                            <w:pPr>
                              <w:spacing w:line="240" w:lineRule="auto"/>
                              <w:rPr>
                                <w:rFonts w:cs="Open Sans"/>
                              </w:rPr>
                            </w:pPr>
                            <w:r>
                              <w:rPr>
                                <w:rFonts w:cs="Open Sans"/>
                              </w:rPr>
                              <w:t>Broomhouse Drive,</w:t>
                            </w:r>
                          </w:p>
                          <w:p w14:paraId="12F9F299" w14:textId="77777777" w:rsidR="00D44685" w:rsidRDefault="00D44685" w:rsidP="009C2B58">
                            <w:pPr>
                              <w:spacing w:line="240" w:lineRule="auto"/>
                              <w:rPr>
                                <w:rFonts w:cs="Open Sans"/>
                              </w:rPr>
                            </w:pPr>
                            <w:r>
                              <w:rPr>
                                <w:rFonts w:cs="Open Sans"/>
                              </w:rPr>
                              <w:t>Edinburgh EH11 3XD</w:t>
                            </w:r>
                          </w:p>
                          <w:p w14:paraId="19DC9C25" w14:textId="77777777" w:rsidR="00D44685" w:rsidRDefault="00D44685" w:rsidP="009C2B58">
                            <w:pPr>
                              <w:spacing w:line="240" w:lineRule="auto"/>
                              <w:rPr>
                                <w:rFonts w:cs="Open Sans"/>
                              </w:rPr>
                            </w:pPr>
                            <w:r w:rsidRPr="00A536F8">
                              <w:rPr>
                                <w:rFonts w:cs="Open Sans"/>
                                <w:b/>
                                <w:bCs/>
                              </w:rPr>
                              <w:t>T</w:t>
                            </w:r>
                            <w:r>
                              <w:rPr>
                                <w:rFonts w:cs="Open Sans"/>
                              </w:rPr>
                              <w:t>: 0300 244 8420</w:t>
                            </w:r>
                          </w:p>
                          <w:p w14:paraId="3F5EF2A3" w14:textId="77777777" w:rsidR="00D44685" w:rsidRDefault="00D44685" w:rsidP="009C2B58">
                            <w:pPr>
                              <w:spacing w:line="240" w:lineRule="auto"/>
                              <w:rPr>
                                <w:rFonts w:cs="Open Sans"/>
                                <w:b/>
                                <w:bCs/>
                              </w:rPr>
                            </w:pPr>
                            <w:r w:rsidRPr="00A536F8">
                              <w:rPr>
                                <w:rFonts w:cs="Open Sans"/>
                                <w:b/>
                                <w:bCs/>
                              </w:rPr>
                              <w:t>www.communityjustice.scot</w:t>
                            </w:r>
                          </w:p>
                          <w:p w14:paraId="388F1DB9" w14:textId="77777777" w:rsidR="00D44685" w:rsidRPr="00A536F8" w:rsidRDefault="00D44685" w:rsidP="00D44685">
                            <w:pPr>
                              <w:rPr>
                                <w:rFonts w:cs="Open Sans"/>
                              </w:rPr>
                            </w:pPr>
                            <w:r w:rsidRPr="00A536F8">
                              <w:rPr>
                                <w:rFonts w:cs="Open Sans"/>
                              </w:rPr>
                              <w:t>To view our privacy policy, visit our</w:t>
                            </w:r>
                            <w:r>
                              <w:rPr>
                                <w:rFonts w:cs="Open Sans"/>
                              </w:rPr>
                              <w:t xml:space="preserve"> website at: </w:t>
                            </w:r>
                            <w:hyperlink r:id="rId20" w:history="1">
                              <w:r w:rsidRPr="003570EA">
                                <w:rPr>
                                  <w:rStyle w:val="Hyperlink"/>
                                  <w:rFonts w:cs="Open Sans"/>
                                  <w:b/>
                                  <w:bCs/>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F13" id="Text Box 435693456" o:spid="_x0000_s1028" type="#_x0000_t202" style="position:absolute;margin-left:0;margin-top:428.75pt;width:252.55pt;height:21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" filled="f" stroked="f" strokeweight=".5pt">
                <v:textbox>
                  <w:txbxContent>
                    <w:p w14:paraId="4C215E48" w14:textId="768562E3" w:rsidR="00D44685" w:rsidRPr="00A536F8" w:rsidRDefault="00D44685" w:rsidP="009C2B58">
                      <w:pPr>
                        <w:spacing w:line="240" w:lineRule="auto"/>
                      </w:pPr>
                      <w:r w:rsidRPr="00A536F8">
                        <w:rPr>
                          <w:rFonts w:cs="Open Sans"/>
                        </w:rPr>
                        <w:t xml:space="preserve">First published </w:t>
                      </w:r>
                      <w:r w:rsidR="00F42F25">
                        <w:rPr>
                          <w:rFonts w:cs="Open Sans"/>
                          <w:b/>
                          <w:bCs/>
                        </w:rPr>
                        <w:t>March</w:t>
                      </w:r>
                      <w:r w:rsidR="00B335D3">
                        <w:rPr>
                          <w:rFonts w:cs="Open Sans"/>
                          <w:b/>
                          <w:bCs/>
                        </w:rPr>
                        <w:t xml:space="preserve"> 2025</w:t>
                      </w:r>
                    </w:p>
                    <w:p w14:paraId="372AC2F4" w14:textId="77777777" w:rsidR="00D44685" w:rsidRPr="00A536F8" w:rsidRDefault="00D44685" w:rsidP="009C2B58">
                      <w:pPr>
                        <w:spacing w:line="240" w:lineRule="auto"/>
                        <w:rPr>
                          <w:rFonts w:cs="Open Sans"/>
                        </w:rPr>
                      </w:pPr>
                      <w:r w:rsidRPr="00A536F8">
                        <w:rPr>
                          <w:rFonts w:cs="Open Sans"/>
                        </w:rPr>
                        <w:t>Community Justice Scotland</w:t>
                      </w:r>
                    </w:p>
                    <w:p w14:paraId="7E85D976" w14:textId="77777777" w:rsidR="00D44685" w:rsidRDefault="00D44685" w:rsidP="009C2B58">
                      <w:pPr>
                        <w:spacing w:line="240" w:lineRule="auto"/>
                        <w:rPr>
                          <w:rFonts w:cs="Open Sans"/>
                        </w:rPr>
                      </w:pPr>
                      <w:r w:rsidRPr="00A536F8">
                        <w:rPr>
                          <w:rFonts w:cs="Open Sans"/>
                        </w:rPr>
                        <w:t>R1 Spur, S</w:t>
                      </w:r>
                      <w:r>
                        <w:rPr>
                          <w:rFonts w:cs="Open Sans"/>
                        </w:rPr>
                        <w:t>a</w:t>
                      </w:r>
                      <w:r w:rsidRPr="00A536F8">
                        <w:rPr>
                          <w:rFonts w:cs="Open Sans"/>
                        </w:rPr>
                        <w:t>ughton House</w:t>
                      </w:r>
                      <w:r>
                        <w:rPr>
                          <w:rFonts w:cs="Open Sans"/>
                        </w:rPr>
                        <w:t>,</w:t>
                      </w:r>
                    </w:p>
                    <w:p w14:paraId="6FF4875D" w14:textId="77777777" w:rsidR="00D44685" w:rsidRDefault="00D44685" w:rsidP="009C2B58">
                      <w:pPr>
                        <w:spacing w:line="240" w:lineRule="auto"/>
                        <w:rPr>
                          <w:rFonts w:cs="Open Sans"/>
                        </w:rPr>
                      </w:pPr>
                      <w:r>
                        <w:rPr>
                          <w:rFonts w:cs="Open Sans"/>
                        </w:rPr>
                        <w:t>Broomhouse Drive,</w:t>
                      </w:r>
                    </w:p>
                    <w:p w14:paraId="12F9F299" w14:textId="77777777" w:rsidR="00D44685" w:rsidRDefault="00D44685" w:rsidP="009C2B58">
                      <w:pPr>
                        <w:spacing w:line="240" w:lineRule="auto"/>
                        <w:rPr>
                          <w:rFonts w:cs="Open Sans"/>
                        </w:rPr>
                      </w:pPr>
                      <w:r>
                        <w:rPr>
                          <w:rFonts w:cs="Open Sans"/>
                        </w:rPr>
                        <w:t>Edinburgh EH11 3XD</w:t>
                      </w:r>
                    </w:p>
                    <w:p w14:paraId="19DC9C25" w14:textId="77777777" w:rsidR="00D44685" w:rsidRDefault="00D44685" w:rsidP="009C2B58">
                      <w:pPr>
                        <w:spacing w:line="240" w:lineRule="auto"/>
                        <w:rPr>
                          <w:rFonts w:cs="Open Sans"/>
                        </w:rPr>
                      </w:pPr>
                      <w:r w:rsidRPr="00A536F8">
                        <w:rPr>
                          <w:rFonts w:cs="Open Sans"/>
                          <w:b/>
                          <w:bCs/>
                        </w:rPr>
                        <w:t>T</w:t>
                      </w:r>
                      <w:r>
                        <w:rPr>
                          <w:rFonts w:cs="Open Sans"/>
                        </w:rPr>
                        <w:t>: 0300 244 8420</w:t>
                      </w:r>
                    </w:p>
                    <w:p w14:paraId="3F5EF2A3" w14:textId="77777777" w:rsidR="00D44685" w:rsidRDefault="00D44685" w:rsidP="009C2B58">
                      <w:pPr>
                        <w:spacing w:line="240" w:lineRule="auto"/>
                        <w:rPr>
                          <w:rFonts w:cs="Open Sans"/>
                          <w:b/>
                          <w:bCs/>
                        </w:rPr>
                      </w:pPr>
                      <w:r w:rsidRPr="00A536F8">
                        <w:rPr>
                          <w:rFonts w:cs="Open Sans"/>
                          <w:b/>
                          <w:bCs/>
                        </w:rPr>
                        <w:t>www.communityjustice.scot</w:t>
                      </w:r>
                    </w:p>
                    <w:p w14:paraId="388F1DB9" w14:textId="77777777" w:rsidR="00D44685" w:rsidRPr="00A536F8" w:rsidRDefault="00D44685" w:rsidP="00D44685">
                      <w:pPr>
                        <w:rPr>
                          <w:rFonts w:cs="Open Sans"/>
                        </w:rPr>
                      </w:pPr>
                      <w:r w:rsidRPr="00A536F8">
                        <w:rPr>
                          <w:rFonts w:cs="Open Sans"/>
                        </w:rPr>
                        <w:t>To view our privacy policy, visit our</w:t>
                      </w:r>
                      <w:r>
                        <w:rPr>
                          <w:rFonts w:cs="Open Sans"/>
                        </w:rPr>
                        <w:t xml:space="preserve"> website at: </w:t>
                      </w:r>
                      <w:hyperlink r:id="rId21" w:history="1">
                        <w:r w:rsidRPr="003570EA">
                          <w:rPr>
                            <w:rStyle w:val="Hyperlink"/>
                            <w:rFonts w:cs="Open Sans"/>
                            <w:b/>
                            <w:bCs/>
                          </w:rPr>
                          <w:t>Community Justice Scotland</w:t>
                        </w:r>
                      </w:hyperlink>
                    </w:p>
                  </w:txbxContent>
                </v:textbox>
                <w10:wrap anchorx="margin"/>
                <w10:anchorlock/>
              </v:shape>
            </w:pict>
          </mc:Fallback>
        </mc:AlternateContent>
      </w:r>
      <w:r w:rsidRPr="00CD7F38">
        <w:rPr>
          <w:rFonts w:ascii="Helvetica" w:hAnsi="Helvetica"/>
          <w:noProof/>
          <w:szCs w:val="24"/>
        </w:rPr>
        <w:drawing>
          <wp:anchor distT="0" distB="0" distL="114300" distR="114300" simplePos="0" relativeHeight="251658244" behindDoc="0" locked="1" layoutInCell="1" allowOverlap="1" wp14:anchorId="163AA83E" wp14:editId="59ADFC9B">
            <wp:simplePos x="0" y="0"/>
            <wp:positionH relativeFrom="margin">
              <wp:align>right</wp:align>
            </wp:positionH>
            <wp:positionV relativeFrom="page">
              <wp:posOffset>8117840</wp:posOffset>
            </wp:positionV>
            <wp:extent cx="1896745" cy="1382395"/>
            <wp:effectExtent l="0" t="0" r="8255" b="8255"/>
            <wp:wrapSquare wrapText="bothSides"/>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1896745" cy="1382395"/>
                    </a:xfrm>
                    <a:prstGeom prst="rect">
                      <a:avLst/>
                    </a:prstGeom>
                  </pic:spPr>
                </pic:pic>
              </a:graphicData>
            </a:graphic>
            <wp14:sizeRelH relativeFrom="page">
              <wp14:pctWidth>0</wp14:pctWidth>
            </wp14:sizeRelH>
            <wp14:sizeRelV relativeFrom="page">
              <wp14:pctHeight>0</wp14:pctHeight>
            </wp14:sizeRelV>
          </wp:anchor>
        </w:drawing>
      </w:r>
    </w:p>
    <w:sectPr w:rsidR="005A679C" w:rsidRPr="00CD7F38" w:rsidSect="00D44685">
      <w:footerReference w:type="default" r:id="rId23"/>
      <w:pgSz w:w="11906" w:h="16838" w:code="9"/>
      <w:pgMar w:top="1440" w:right="1440" w:bottom="1440" w:left="1440"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C0D4" w14:textId="77777777" w:rsidR="00131A56" w:rsidRDefault="00131A56" w:rsidP="00877BB5">
      <w:pPr>
        <w:spacing w:line="240" w:lineRule="auto"/>
      </w:pPr>
      <w:r>
        <w:separator/>
      </w:r>
    </w:p>
  </w:endnote>
  <w:endnote w:type="continuationSeparator" w:id="0">
    <w:p w14:paraId="582DB592" w14:textId="77777777" w:rsidR="00131A56" w:rsidRDefault="00131A56" w:rsidP="00877BB5">
      <w:pPr>
        <w:spacing w:line="240" w:lineRule="auto"/>
      </w:pPr>
      <w:r>
        <w:continuationSeparator/>
      </w:r>
    </w:p>
  </w:endnote>
  <w:endnote w:type="continuationNotice" w:id="1">
    <w:p w14:paraId="27B7CCB3" w14:textId="77777777" w:rsidR="00131A56" w:rsidRDefault="00131A56">
      <w:pPr>
        <w:spacing w:before="0" w:after="0" w:line="240" w:lineRule="auto"/>
      </w:pPr>
    </w:p>
  </w:endnote>
  <w:endnote w:id="2">
    <w:p w14:paraId="493DF237" w14:textId="77777777" w:rsidR="00817480" w:rsidRPr="003E6BA1" w:rsidRDefault="00817480" w:rsidP="00817480">
      <w:pPr>
        <w:rPr>
          <w:rFonts w:cs="Arial"/>
          <w:szCs w:val="24"/>
        </w:rPr>
      </w:pPr>
    </w:p>
    <w:p w14:paraId="1FF623C0" w14:textId="2BA1ADBC" w:rsidR="00817480" w:rsidRPr="00AD1DF7" w:rsidRDefault="00817480" w:rsidP="00AD1DF7">
      <w:pPr>
        <w:pStyle w:val="ListParagraph"/>
        <w:spacing w:line="360" w:lineRule="auto"/>
        <w:rPr>
          <w:rFonts w:cs="Arial"/>
          <w:color w:val="000000" w:themeColor="text1"/>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AFF" w:usb1="5000785B" w:usb2="00000000" w:usb3="00000000" w:csb0="000001FF" w:csb1="00000000"/>
  </w:font>
  <w:font w:name="Open Sans SemiBold">
    <w:charset w:val="00"/>
    <w:family w:val="swiss"/>
    <w:pitch w:val="variable"/>
    <w:sig w:usb0="E00002EF" w:usb1="4000205B" w:usb2="00000028" w:usb3="00000000" w:csb0="0000019F" w:csb1="00000000"/>
  </w:font>
  <w:font w:name="Roboto Light">
    <w:panose1 w:val="02000000000000000000"/>
    <w:charset w:val="00"/>
    <w:family w:val="auto"/>
    <w:pitch w:val="variable"/>
    <w:sig w:usb0="E00002FF" w:usb1="5000205B" w:usb2="00000020" w:usb3="00000000" w:csb0="0000019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rPr>
      <w:id w:val="772289333"/>
      <w:docPartObj>
        <w:docPartGallery w:val="Page Numbers (Bottom of Page)"/>
        <w:docPartUnique/>
      </w:docPartObj>
    </w:sdtPr>
    <w:sdtEndPr>
      <w:rPr>
        <w:b/>
        <w:bCs/>
        <w:color w:val="000000" w:themeColor="text1"/>
      </w:rPr>
    </w:sdtEndPr>
    <w:sdtContent>
      <w:p w14:paraId="451C6A58" w14:textId="23691AD1" w:rsidR="00F304DF" w:rsidRPr="00BC5632" w:rsidRDefault="00F304DF" w:rsidP="00870994">
        <w:pPr>
          <w:pStyle w:val="Footer"/>
          <w:jc w:val="center"/>
          <w:rPr>
            <w:color w:val="D50057"/>
            <w:sz w:val="32"/>
            <w:szCs w:val="32"/>
          </w:rPr>
        </w:pPr>
        <w:r w:rsidRPr="00BC5632">
          <w:rPr>
            <w:color w:val="D50057"/>
            <w:sz w:val="32"/>
            <w:szCs w:val="32"/>
          </w:rPr>
          <w:t>_____________________</w:t>
        </w:r>
        <w:r w:rsidR="00870994">
          <w:rPr>
            <w:color w:val="D50057"/>
            <w:sz w:val="32"/>
            <w:szCs w:val="32"/>
          </w:rPr>
          <w:t>____________</w:t>
        </w:r>
        <w:r w:rsidRPr="00BC5632">
          <w:rPr>
            <w:color w:val="D50057"/>
            <w:sz w:val="32"/>
            <w:szCs w:val="32"/>
          </w:rPr>
          <w:t>_____________________________</w:t>
        </w:r>
      </w:p>
      <w:p w14:paraId="18D1C1C1" w14:textId="1D2516A5" w:rsidR="00F304DF" w:rsidRDefault="00B335D3">
        <w:pPr>
          <w:pStyle w:val="Footer"/>
          <w:jc w:val="right"/>
        </w:pPr>
        <w:r w:rsidRPr="00B335D3">
          <w:rPr>
            <w:rFonts w:ascii="Roboto Light" w:hAnsi="Roboto Light"/>
            <w:color w:val="auto"/>
            <w:sz w:val="18"/>
            <w:szCs w:val="18"/>
          </w:rPr>
          <w:t>Community Payback Order Summary of Local Authority Annual Reports</w:t>
        </w:r>
        <w:r>
          <w:rPr>
            <w:rFonts w:ascii="Roboto Light" w:hAnsi="Roboto Light"/>
            <w:color w:val="auto"/>
            <w:sz w:val="18"/>
            <w:szCs w:val="18"/>
          </w:rPr>
          <w:t xml:space="preserve"> 202</w:t>
        </w:r>
        <w:r w:rsidR="00350C74">
          <w:rPr>
            <w:rFonts w:ascii="Roboto Light" w:hAnsi="Roboto Light"/>
            <w:color w:val="auto"/>
            <w:sz w:val="18"/>
            <w:szCs w:val="18"/>
          </w:rPr>
          <w:t>3-24</w:t>
        </w:r>
        <w:r w:rsidR="00BA7910">
          <w:tab/>
        </w:r>
        <w:r w:rsidR="00F304DF">
          <w:tab/>
        </w:r>
        <w:r w:rsidR="00F304DF" w:rsidRPr="00F304DF">
          <w:rPr>
            <w:b/>
            <w:bCs/>
            <w:color w:val="000000" w:themeColor="text1"/>
          </w:rPr>
          <w:fldChar w:fldCharType="begin"/>
        </w:r>
        <w:r w:rsidR="00F304DF" w:rsidRPr="00F304DF">
          <w:rPr>
            <w:b/>
            <w:bCs/>
            <w:color w:val="000000" w:themeColor="text1"/>
          </w:rPr>
          <w:instrText>PAGE   \* MERGEFORMAT</w:instrText>
        </w:r>
        <w:r w:rsidR="00F304DF" w:rsidRPr="00F304DF">
          <w:rPr>
            <w:b/>
            <w:bCs/>
            <w:color w:val="000000" w:themeColor="text1"/>
          </w:rPr>
          <w:fldChar w:fldCharType="separate"/>
        </w:r>
        <w:r w:rsidR="00F304DF" w:rsidRPr="00F304DF">
          <w:rPr>
            <w:b/>
            <w:bCs/>
            <w:color w:val="000000" w:themeColor="text1"/>
          </w:rPr>
          <w:t>2</w:t>
        </w:r>
        <w:r w:rsidR="00F304DF" w:rsidRPr="00F304DF">
          <w:rPr>
            <w:b/>
            <w:bCs/>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F56EA" w14:textId="77777777" w:rsidR="00131A56" w:rsidRDefault="00131A56" w:rsidP="00877BB5">
      <w:pPr>
        <w:spacing w:line="240" w:lineRule="auto"/>
      </w:pPr>
      <w:r>
        <w:separator/>
      </w:r>
    </w:p>
  </w:footnote>
  <w:footnote w:type="continuationSeparator" w:id="0">
    <w:p w14:paraId="5AAEF841" w14:textId="77777777" w:rsidR="00131A56" w:rsidRDefault="00131A56" w:rsidP="00877BB5">
      <w:pPr>
        <w:spacing w:line="240" w:lineRule="auto"/>
      </w:pPr>
      <w:r>
        <w:continuationSeparator/>
      </w:r>
    </w:p>
  </w:footnote>
  <w:footnote w:type="continuationNotice" w:id="1">
    <w:p w14:paraId="384F231F" w14:textId="77777777" w:rsidR="00131A56" w:rsidRDefault="00131A56">
      <w:pPr>
        <w:spacing w:before="0" w:after="0" w:line="240" w:lineRule="auto"/>
      </w:pPr>
    </w:p>
  </w:footnote>
  <w:footnote w:id="2">
    <w:p w14:paraId="5E69B096" w14:textId="6CE8ACF8" w:rsidR="00474034" w:rsidRDefault="00474034">
      <w:pPr>
        <w:pStyle w:val="FootnoteText"/>
      </w:pPr>
      <w:r>
        <w:rPr>
          <w:rStyle w:val="FootnoteReference"/>
        </w:rPr>
        <w:footnoteRef/>
      </w:r>
      <w:r>
        <w:t xml:space="preserve"> </w:t>
      </w:r>
      <w:r w:rsidRPr="00474034">
        <w:t>’Unpaid work hours to be progressed’ is a term which describes hours imposed as part of an unpaid or other activity requirement in a community payback order that have not yet been undertaken.</w:t>
      </w:r>
    </w:p>
  </w:footnote>
  <w:footnote w:id="3">
    <w:p w14:paraId="3928BF93" w14:textId="35559D92" w:rsidR="00981AF2" w:rsidRDefault="00981AF2">
      <w:pPr>
        <w:pStyle w:val="FootnoteText"/>
      </w:pPr>
      <w:r>
        <w:rPr>
          <w:rStyle w:val="FootnoteReference"/>
        </w:rPr>
        <w:footnoteRef/>
      </w:r>
      <w:r>
        <w:t xml:space="preserve"> </w:t>
      </w:r>
      <w:hyperlink r:id="rId1" w:history="1">
        <w:r w:rsidR="0066338D" w:rsidRPr="0066338D">
          <w:rPr>
            <w:rStyle w:val="Hyperlink"/>
          </w:rPr>
          <w:t>Community Payback Orders - Unpaid Work or Other Activity Requirements</w:t>
        </w:r>
      </w:hyperlink>
      <w:r w:rsidR="00FB18DF">
        <w:t xml:space="preserve"> (</w:t>
      </w:r>
      <w:r w:rsidR="007F003C">
        <w:t xml:space="preserve">Scottish Government, </w:t>
      </w:r>
      <w:r w:rsidR="00FB18DF">
        <w:t>2024).</w:t>
      </w:r>
    </w:p>
  </w:footnote>
  <w:footnote w:id="4">
    <w:p w14:paraId="7B10CD30" w14:textId="3313447F" w:rsidR="00817480" w:rsidRDefault="00817480" w:rsidP="00817480">
      <w:pPr>
        <w:pStyle w:val="FootnoteText"/>
      </w:pPr>
      <w:r w:rsidRPr="00102E52">
        <w:rPr>
          <w:rStyle w:val="FootnoteReference"/>
          <w:sz w:val="16"/>
          <w:szCs w:val="16"/>
        </w:rPr>
        <w:footnoteRef/>
      </w:r>
      <w:r w:rsidRPr="00102E52">
        <w:rPr>
          <w:sz w:val="16"/>
          <w:szCs w:val="16"/>
        </w:rPr>
        <w:t xml:space="preserve"> </w:t>
      </w:r>
      <w:hyperlink r:id="rId2" w:history="1">
        <w:r w:rsidRPr="00D356D1">
          <w:rPr>
            <w:rStyle w:val="Hyperlink"/>
            <w:rFonts w:ascii="Helvetica" w:hAnsi="Helvetica"/>
            <w:sz w:val="22"/>
            <w:szCs w:val="22"/>
          </w:rPr>
          <w:t>Justice social work statistics - gov.scot</w:t>
        </w:r>
      </w:hyperlink>
      <w:r w:rsidR="00FB18DF" w:rsidRPr="00D356D1">
        <w:rPr>
          <w:rFonts w:ascii="Helvetica" w:hAnsi="Helvetica"/>
          <w:sz w:val="22"/>
          <w:szCs w:val="22"/>
        </w:rPr>
        <w:t xml:space="preserve"> (Scottish Government, </w:t>
      </w:r>
      <w:r w:rsidR="00D356D1" w:rsidRPr="00D356D1">
        <w:rPr>
          <w:rFonts w:ascii="Helvetica" w:hAnsi="Helvetica"/>
          <w:sz w:val="22"/>
          <w:szCs w:val="22"/>
        </w:rPr>
        <w:t>20</w:t>
      </w:r>
      <w:r w:rsidR="00FB18DF" w:rsidRPr="00D356D1">
        <w:rPr>
          <w:rFonts w:ascii="Helvetica" w:hAnsi="Helvetica"/>
          <w:sz w:val="22"/>
          <w:szCs w:val="22"/>
        </w:rPr>
        <w:t>24)</w:t>
      </w:r>
    </w:p>
  </w:footnote>
  <w:footnote w:id="5">
    <w:p w14:paraId="1A25478C" w14:textId="1196B070" w:rsidR="00B04DEE" w:rsidRDefault="00B04DEE">
      <w:pPr>
        <w:pStyle w:val="FootnoteText"/>
      </w:pPr>
      <w:r>
        <w:rPr>
          <w:rStyle w:val="FootnoteReference"/>
        </w:rPr>
        <w:footnoteRef/>
      </w:r>
      <w:r>
        <w:t xml:space="preserve"> </w:t>
      </w:r>
      <w:hyperlink r:id="rId3" w:history="1">
        <w:r w:rsidRPr="00B04DEE">
          <w:rPr>
            <w:rStyle w:val="Hyperlink"/>
          </w:rPr>
          <w:t>What Works to Reduce Reoffending: A Summary of the Evidence</w:t>
        </w:r>
      </w:hyperlink>
      <w:r w:rsidR="00FB18DF">
        <w:t xml:space="preserve"> (Scottish Government, 2015) </w:t>
      </w:r>
    </w:p>
  </w:footnote>
  <w:footnote w:id="6">
    <w:p w14:paraId="5A818929" w14:textId="7626B605" w:rsidR="005E4FF1" w:rsidRDefault="005E4FF1">
      <w:pPr>
        <w:pStyle w:val="FootnoteText"/>
      </w:pPr>
      <w:r>
        <w:rPr>
          <w:rStyle w:val="FootnoteReference"/>
        </w:rPr>
        <w:footnoteRef/>
      </w:r>
      <w:r>
        <w:t xml:space="preserve"> </w:t>
      </w:r>
      <w:hyperlink r:id="rId4" w:history="1">
        <w:r w:rsidR="00FB18DF">
          <w:t xml:space="preserve">The use of short prison sentences in England and Wales (UK Parliament POST, 2023) </w:t>
        </w:r>
        <w:r w:rsidRPr="005E4FF1">
          <w:rPr>
            <w:rStyle w:val="Hyperlink"/>
          </w:rPr>
          <w:t>POST-PB-0052.pdf</w:t>
        </w:r>
      </w:hyperlink>
    </w:p>
  </w:footnote>
  <w:footnote w:id="7">
    <w:p w14:paraId="5C9AB0FB" w14:textId="2DC520D2" w:rsidR="00F236DD" w:rsidRPr="00102E52" w:rsidRDefault="00F236DD" w:rsidP="00F236DD">
      <w:pPr>
        <w:pStyle w:val="FootnoteText"/>
        <w:rPr>
          <w:sz w:val="16"/>
          <w:szCs w:val="16"/>
        </w:rPr>
      </w:pPr>
      <w:r w:rsidRPr="00102E52">
        <w:rPr>
          <w:rStyle w:val="FootnoteReference"/>
          <w:sz w:val="16"/>
          <w:szCs w:val="16"/>
        </w:rPr>
        <w:footnoteRef/>
      </w:r>
      <w:r w:rsidR="00FB18DF">
        <w:rPr>
          <w:sz w:val="16"/>
          <w:szCs w:val="16"/>
        </w:rPr>
        <w:t xml:space="preserve"> </w:t>
      </w:r>
      <w:hyperlink r:id="rId5" w:history="1">
        <w:r w:rsidR="00FB18DF" w:rsidRPr="00FB18DF">
          <w:rPr>
            <w:rStyle w:val="Hyperlink"/>
            <w:sz w:val="16"/>
            <w:szCs w:val="16"/>
          </w:rPr>
          <w:t>Community Payback Order: Practice Guidance</w:t>
        </w:r>
      </w:hyperlink>
      <w:r w:rsidR="00FB18DF">
        <w:rPr>
          <w:sz w:val="16"/>
          <w:szCs w:val="16"/>
        </w:rPr>
        <w:t xml:space="preserve"> (Scottish Government, 2022) </w:t>
      </w:r>
    </w:p>
  </w:footnote>
  <w:footnote w:id="8">
    <w:p w14:paraId="57817B9B" w14:textId="24CB3880" w:rsidR="00817480" w:rsidRDefault="00817480" w:rsidP="00817480">
      <w:pPr>
        <w:pStyle w:val="FootnoteText"/>
      </w:pPr>
      <w:r w:rsidRPr="00102E52">
        <w:rPr>
          <w:rStyle w:val="FootnoteReference"/>
          <w:sz w:val="16"/>
          <w:szCs w:val="16"/>
        </w:rPr>
        <w:footnoteRef/>
      </w:r>
      <w:r w:rsidRPr="00102E52">
        <w:rPr>
          <w:sz w:val="16"/>
          <w:szCs w:val="16"/>
        </w:rPr>
        <w:t xml:space="preserve"> </w:t>
      </w:r>
      <w:hyperlink r:id="rId6" w:history="1">
        <w:r w:rsidR="00FB18DF" w:rsidRPr="00FB18DF">
          <w:rPr>
            <w:rStyle w:val="Hyperlink"/>
            <w:sz w:val="16"/>
            <w:szCs w:val="16"/>
          </w:rPr>
          <w:t>Community Payback Order: Practice Guidance</w:t>
        </w:r>
      </w:hyperlink>
      <w:r w:rsidR="00FB18DF">
        <w:rPr>
          <w:sz w:val="16"/>
          <w:szCs w:val="16"/>
        </w:rPr>
        <w:t xml:space="preserve"> (Scottish Government, 2022)</w:t>
      </w:r>
    </w:p>
  </w:footnote>
  <w:footnote w:id="9">
    <w:p w14:paraId="69536455" w14:textId="196998F9" w:rsidR="00A34165" w:rsidRDefault="00A34165">
      <w:pPr>
        <w:pStyle w:val="FootnoteText"/>
      </w:pPr>
      <w:r>
        <w:rPr>
          <w:rStyle w:val="FootnoteReference"/>
        </w:rPr>
        <w:footnoteRef/>
      </w:r>
      <w:r>
        <w:t xml:space="preserve"> </w:t>
      </w:r>
      <w:hyperlink r:id="rId7" w:history="1">
        <w:r w:rsidRPr="00A34165">
          <w:rPr>
            <w:rStyle w:val="Hyperlink"/>
          </w:rPr>
          <w:t>LS/CMI - RMA - Risk Management Authority</w:t>
        </w:r>
      </w:hyperlink>
      <w:r w:rsidR="00FB18DF">
        <w:t xml:space="preserve"> (Risk Management Authority, </w:t>
      </w:r>
      <w:r w:rsidR="00AB588F">
        <w:t>2022)</w:t>
      </w:r>
    </w:p>
  </w:footnote>
  <w:footnote w:id="10">
    <w:p w14:paraId="66309CDC" w14:textId="460CC5E2" w:rsidR="00817480" w:rsidRPr="00102E52" w:rsidRDefault="00817480" w:rsidP="00817480">
      <w:pPr>
        <w:pStyle w:val="FootnoteText"/>
        <w:rPr>
          <w:sz w:val="16"/>
          <w:szCs w:val="16"/>
        </w:rPr>
      </w:pPr>
      <w:r w:rsidRPr="00102E52">
        <w:rPr>
          <w:rStyle w:val="FootnoteReference"/>
          <w:sz w:val="16"/>
          <w:szCs w:val="16"/>
        </w:rPr>
        <w:footnoteRef/>
      </w:r>
      <w:r w:rsidRPr="00102E52">
        <w:rPr>
          <w:sz w:val="16"/>
          <w:szCs w:val="16"/>
        </w:rPr>
        <w:t xml:space="preserve"> </w:t>
      </w:r>
      <w:hyperlink r:id="rId8" w:history="1">
        <w:r w:rsidRPr="00102E52">
          <w:rPr>
            <w:rStyle w:val="Hyperlink"/>
            <w:sz w:val="16"/>
            <w:szCs w:val="16"/>
          </w:rPr>
          <w:t>Spousal Assault Risk Assessment (SARA) - Dustin K MacDonald</w:t>
        </w:r>
      </w:hyperlink>
      <w:r w:rsidR="00AB588F">
        <w:t xml:space="preserve"> (Dustin MacDonald, 2026)</w:t>
      </w:r>
    </w:p>
  </w:footnote>
  <w:footnote w:id="11">
    <w:p w14:paraId="01ECF666" w14:textId="3F51606E" w:rsidR="00817480" w:rsidRPr="00521CE0" w:rsidRDefault="00817480" w:rsidP="00817480">
      <w:pPr>
        <w:pStyle w:val="FootnoteText"/>
      </w:pPr>
      <w:r w:rsidRPr="00102E52">
        <w:rPr>
          <w:rStyle w:val="FootnoteReference"/>
          <w:sz w:val="16"/>
          <w:szCs w:val="16"/>
        </w:rPr>
        <w:footnoteRef/>
      </w:r>
      <w:r w:rsidR="00AB588F">
        <w:t xml:space="preserve"> Community Payback orders statistics (Scottish Government, 2023-24) </w:t>
      </w:r>
      <w:hyperlink r:id="rId9" w:history="1">
        <w:r w:rsidR="00AB588F" w:rsidRPr="00AB588F">
          <w:rPr>
            <w:rStyle w:val="Hyperlink"/>
          </w:rPr>
          <w:t>cpo+la+file.xlsx</w:t>
        </w:r>
      </w:hyperlink>
    </w:p>
  </w:footnote>
  <w:footnote w:id="12">
    <w:p w14:paraId="7AB55A01" w14:textId="5C0AE73A" w:rsidR="00817480" w:rsidRPr="00521CE0" w:rsidRDefault="00817480" w:rsidP="00817480">
      <w:pPr>
        <w:pStyle w:val="FootnoteText"/>
      </w:pPr>
      <w:r w:rsidRPr="00102E52">
        <w:rPr>
          <w:rStyle w:val="FootnoteReference"/>
          <w:sz w:val="16"/>
          <w:szCs w:val="16"/>
        </w:rPr>
        <w:footnoteRef/>
      </w:r>
      <w:r w:rsidRPr="00521CE0">
        <w:rPr>
          <w:sz w:val="16"/>
          <w:szCs w:val="16"/>
        </w:rPr>
        <w:t xml:space="preserve"> </w:t>
      </w:r>
      <w:r w:rsidR="00AB588F">
        <w:t xml:space="preserve">Community Payback orders statistics (Scottish Government, 2023-24) </w:t>
      </w:r>
      <w:hyperlink r:id="rId10" w:history="1">
        <w:r w:rsidR="00AB588F" w:rsidRPr="00AB588F">
          <w:rPr>
            <w:rStyle w:val="Hyperlink"/>
          </w:rPr>
          <w:t>cpo+la+file.xlsx</w:t>
        </w:r>
      </w:hyperlink>
    </w:p>
  </w:footnote>
  <w:footnote w:id="13">
    <w:p w14:paraId="1F713BAA" w14:textId="539755CB" w:rsidR="002D0B33" w:rsidRDefault="002D0B33" w:rsidP="002D0B33">
      <w:pPr>
        <w:pStyle w:val="FootnoteText"/>
      </w:pPr>
      <w:r w:rsidRPr="00102E52">
        <w:rPr>
          <w:rStyle w:val="FootnoteReference"/>
          <w:sz w:val="16"/>
          <w:szCs w:val="16"/>
        </w:rPr>
        <w:footnoteRef/>
      </w:r>
      <w:r w:rsidR="00AB588F">
        <w:rPr>
          <w:sz w:val="16"/>
          <w:szCs w:val="16"/>
        </w:rPr>
        <w:t xml:space="preserve"> </w:t>
      </w:r>
      <w:r w:rsidR="00AB588F">
        <w:t xml:space="preserve">Community Payback orders statistics (Scottish Government, 2023-24) </w:t>
      </w:r>
      <w:hyperlink r:id="rId11" w:history="1">
        <w:r w:rsidR="00AB588F" w:rsidRPr="00AB588F">
          <w:rPr>
            <w:rStyle w:val="Hyperlink"/>
            <w:sz w:val="16"/>
            <w:szCs w:val="16"/>
          </w:rPr>
          <w:t>cpo+la+file.xlsx</w:t>
        </w:r>
      </w:hyperlink>
    </w:p>
  </w:footnote>
  <w:footnote w:id="14">
    <w:p w14:paraId="4AAED76F" w14:textId="2AECA2BD" w:rsidR="005174FD" w:rsidRDefault="005174FD">
      <w:pPr>
        <w:pStyle w:val="FootnoteText"/>
      </w:pPr>
      <w:r>
        <w:rPr>
          <w:rStyle w:val="FootnoteReference"/>
        </w:rPr>
        <w:footnoteRef/>
      </w:r>
      <w:r>
        <w:t xml:space="preserve"> </w:t>
      </w:r>
      <w:hyperlink r:id="rId12" w:history="1">
        <w:r w:rsidRPr="005174FD">
          <w:rPr>
            <w:rStyle w:val="Hyperlink"/>
          </w:rPr>
          <w:t>Community Payback Orders - Unpaid Work or Other Activity Requirements</w:t>
        </w:r>
      </w:hyperlink>
      <w:r w:rsidR="00AB588F">
        <w:t xml:space="preserve"> (Scottish Government, 2024)</w:t>
      </w:r>
    </w:p>
  </w:footnote>
  <w:footnote w:id="15">
    <w:p w14:paraId="2ADB0895" w14:textId="789C4935" w:rsidR="00817480" w:rsidRPr="00102E52" w:rsidRDefault="00817480" w:rsidP="00817480">
      <w:pPr>
        <w:pStyle w:val="FootnoteText"/>
        <w:rPr>
          <w:sz w:val="16"/>
          <w:szCs w:val="16"/>
        </w:rPr>
      </w:pPr>
      <w:r w:rsidRPr="00102E52">
        <w:rPr>
          <w:rStyle w:val="FootnoteReference"/>
          <w:sz w:val="16"/>
          <w:szCs w:val="16"/>
        </w:rPr>
        <w:footnoteRef/>
      </w:r>
      <w:r w:rsidRPr="00102E52">
        <w:rPr>
          <w:sz w:val="16"/>
          <w:szCs w:val="16"/>
        </w:rPr>
        <w:t xml:space="preserve"> </w:t>
      </w:r>
      <w:hyperlink r:id="rId13" w:history="1">
        <w:r w:rsidR="00553E03" w:rsidRPr="00102E52">
          <w:rPr>
            <w:rStyle w:val="Hyperlink"/>
            <w:sz w:val="16"/>
            <w:szCs w:val="16"/>
          </w:rPr>
          <w:t>Community Payback Order: Practice Guidance</w:t>
        </w:r>
      </w:hyperlink>
      <w:r w:rsidR="00AB588F">
        <w:t xml:space="preserve"> (Scottish Government, 2022)</w:t>
      </w:r>
    </w:p>
  </w:footnote>
  <w:footnote w:id="16">
    <w:p w14:paraId="52E257BB" w14:textId="0C97F2F8" w:rsidR="0058385F" w:rsidRDefault="0058385F" w:rsidP="00112164">
      <w:pPr>
        <w:pStyle w:val="FootnoteText"/>
      </w:pPr>
      <w:r>
        <w:rPr>
          <w:rStyle w:val="FootnoteReference"/>
        </w:rPr>
        <w:footnoteRef/>
      </w:r>
      <w:r w:rsidR="00112164">
        <w:t xml:space="preserve"> Literature Review: </w:t>
      </w:r>
      <w:r w:rsidR="00112164" w:rsidRPr="00112164">
        <w:t xml:space="preserve">Health Needs Assessment of Individuals within Community Justice Services and Untried in Custody (Remand) </w:t>
      </w:r>
      <w:r w:rsidR="00112164">
        <w:t>(</w:t>
      </w:r>
      <w:r w:rsidR="002A19F4">
        <w:t>NHS, 2024)</w:t>
      </w:r>
      <w:r>
        <w:t xml:space="preserve"> </w:t>
      </w:r>
      <w:hyperlink r:id="rId14" w:history="1">
        <w:r w:rsidRPr="0058385F">
          <w:rPr>
            <w:rStyle w:val="Hyperlink"/>
          </w:rPr>
          <w:t>Literature Review</w:t>
        </w:r>
      </w:hyperlink>
    </w:p>
  </w:footnote>
  <w:footnote w:id="17">
    <w:p w14:paraId="4F44DC42" w14:textId="2775A9FC" w:rsidR="00502A8B" w:rsidRDefault="00502A8B">
      <w:pPr>
        <w:pStyle w:val="FootnoteText"/>
      </w:pPr>
      <w:r>
        <w:rPr>
          <w:rStyle w:val="FootnoteReference"/>
        </w:rPr>
        <w:footnoteRef/>
      </w:r>
      <w:r>
        <w:t xml:space="preserve"> </w:t>
      </w:r>
      <w:hyperlink r:id="rId15" w:history="1">
        <w:r w:rsidRPr="00BA69B7">
          <w:rPr>
            <w:rStyle w:val="Hyperlink"/>
            <w:sz w:val="16"/>
            <w:szCs w:val="16"/>
          </w:rPr>
          <w:t>Home - Venture Trust</w:t>
        </w:r>
      </w:hyperlink>
      <w:r w:rsidRPr="00BA69B7">
        <w:rPr>
          <w:sz w:val="16"/>
          <w:szCs w:val="16"/>
        </w:rPr>
        <w:t xml:space="preserve"> – this organisation work</w:t>
      </w:r>
      <w:r w:rsidR="00553888">
        <w:rPr>
          <w:sz w:val="16"/>
          <w:szCs w:val="16"/>
        </w:rPr>
        <w:t xml:space="preserve">s </w:t>
      </w:r>
      <w:r w:rsidRPr="00BA69B7">
        <w:rPr>
          <w:sz w:val="16"/>
          <w:szCs w:val="16"/>
        </w:rPr>
        <w:t>in communities to deliver intensive personal development for individuals who are facing issues such as involvement in the justice system, long term unemployment, recovery from addiction, homelessness, isolation and a history of trauma and harm.</w:t>
      </w:r>
    </w:p>
  </w:footnote>
  <w:footnote w:id="18">
    <w:p w14:paraId="79A5FE73" w14:textId="06F051E5" w:rsidR="00B27A06" w:rsidRDefault="00B27A06">
      <w:pPr>
        <w:pStyle w:val="FootnoteText"/>
      </w:pPr>
      <w:r>
        <w:rPr>
          <w:rStyle w:val="FootnoteReference"/>
        </w:rPr>
        <w:footnoteRef/>
      </w:r>
      <w:r>
        <w:t xml:space="preserve"> </w:t>
      </w:r>
      <w:hyperlink r:id="rId16" w:history="1">
        <w:r w:rsidRPr="00B27A06">
          <w:rPr>
            <w:rStyle w:val="Hyperlink"/>
          </w:rPr>
          <w:t>Coronavirus (Scotland) Act 2020 - Explanatory Notes</w:t>
        </w:r>
      </w:hyperlink>
      <w:r w:rsidR="002A19F4">
        <w:t xml:space="preserve"> (Scottish Parliament, 2020)</w:t>
      </w:r>
    </w:p>
  </w:footnote>
  <w:footnote w:id="19">
    <w:p w14:paraId="00A32546" w14:textId="1B10534C" w:rsidR="000A1691" w:rsidRDefault="000A1691" w:rsidP="000A1691">
      <w:pPr>
        <w:pStyle w:val="FootnoteText"/>
      </w:pPr>
      <w:r>
        <w:rPr>
          <w:rStyle w:val="FootnoteReference"/>
        </w:rPr>
        <w:footnoteRef/>
      </w:r>
      <w:r>
        <w:t xml:space="preserve"> </w:t>
      </w:r>
      <w:hyperlink r:id="rId17" w:history="1">
        <w:r w:rsidRPr="0093635D">
          <w:rPr>
            <w:rStyle w:val="Hyperlink"/>
          </w:rPr>
          <w:t>Community Payback Orders - Unpaid Work or Other Activity Requirements</w:t>
        </w:r>
      </w:hyperlink>
      <w:r w:rsidR="002A19F4">
        <w:t xml:space="preserve"> (Scottish Government, 2024)</w:t>
      </w:r>
    </w:p>
  </w:footnote>
  <w:footnote w:id="20">
    <w:p w14:paraId="6C25E54F" w14:textId="04DAEBCF" w:rsidR="002A19F4" w:rsidRPr="002A19F4" w:rsidRDefault="0072514B" w:rsidP="0072514B">
      <w:pPr>
        <w:pStyle w:val="FootnoteText"/>
      </w:pPr>
      <w:r w:rsidRPr="007037C6">
        <w:rPr>
          <w:rStyle w:val="FootnoteReference"/>
          <w:sz w:val="16"/>
          <w:szCs w:val="16"/>
        </w:rPr>
        <w:footnoteRef/>
      </w:r>
      <w:r w:rsidRPr="007037C6">
        <w:rPr>
          <w:sz w:val="16"/>
          <w:szCs w:val="16"/>
        </w:rPr>
        <w:t xml:space="preserve"> </w:t>
      </w:r>
      <w:r w:rsidR="002A19F4">
        <w:t xml:space="preserve">Community Payback orders statistics (Scottish Government, 2023-24) </w:t>
      </w:r>
      <w:hyperlink r:id="rId18" w:history="1">
        <w:r w:rsidR="002A19F4" w:rsidRPr="00AB588F">
          <w:rPr>
            <w:rStyle w:val="Hyperlink"/>
          </w:rPr>
          <w:t>cpo+la+file.xlsx</w:t>
        </w:r>
      </w:hyperlink>
      <w:r w:rsidR="002A19F4">
        <w:t xml:space="preserve"> </w:t>
      </w:r>
      <w:hyperlink r:id="rId19" w:history="1"/>
    </w:p>
  </w:footnote>
  <w:footnote w:id="21">
    <w:p w14:paraId="0A4E0C9B" w14:textId="77777777" w:rsidR="0072514B" w:rsidRDefault="0072514B" w:rsidP="0072514B">
      <w:pPr>
        <w:pStyle w:val="FootnoteText"/>
      </w:pPr>
      <w:r w:rsidRPr="007037C6">
        <w:rPr>
          <w:rStyle w:val="FootnoteReference"/>
          <w:sz w:val="16"/>
          <w:szCs w:val="16"/>
        </w:rPr>
        <w:footnoteRef/>
      </w:r>
      <w:r w:rsidRPr="007037C6">
        <w:rPr>
          <w:sz w:val="16"/>
          <w:szCs w:val="16"/>
        </w:rPr>
        <w:t xml:space="preserve"> Ibid.</w:t>
      </w:r>
    </w:p>
  </w:footnote>
  <w:footnote w:id="22">
    <w:p w14:paraId="0E7EDC9D" w14:textId="6A5610A4" w:rsidR="002F3ACD" w:rsidRDefault="002F3ACD">
      <w:pPr>
        <w:pStyle w:val="FootnoteText"/>
      </w:pPr>
      <w:r>
        <w:rPr>
          <w:rStyle w:val="FootnoteReference"/>
        </w:rPr>
        <w:footnoteRef/>
      </w:r>
      <w:r>
        <w:t xml:space="preserve"> </w:t>
      </w:r>
      <w:hyperlink r:id="rId20" w:history="1">
        <w:r w:rsidR="007416E2" w:rsidRPr="007416E2">
          <w:rPr>
            <w:rStyle w:val="Hyperlink"/>
          </w:rPr>
          <w:t>Community Payback Order: Practice Guidance</w:t>
        </w:r>
      </w:hyperlink>
      <w:r w:rsidR="002A19F4">
        <w:t xml:space="preserve"> (Scottish Government, 2022)</w:t>
      </w:r>
    </w:p>
  </w:footnote>
  <w:footnote w:id="23">
    <w:p w14:paraId="18724849" w14:textId="77777777" w:rsidR="0003181D" w:rsidRDefault="0003181D" w:rsidP="0003181D">
      <w:pPr>
        <w:pStyle w:val="FootnoteText"/>
      </w:pPr>
      <w:r>
        <w:rPr>
          <w:rStyle w:val="FootnoteReference"/>
        </w:rPr>
        <w:footnoteRef/>
      </w:r>
      <w:r>
        <w:t xml:space="preserve"> </w:t>
      </w:r>
      <w:hyperlink r:id="rId21" w:history="1">
        <w:r w:rsidRPr="007037C6">
          <w:rPr>
            <w:rStyle w:val="Hyperlink"/>
            <w:sz w:val="16"/>
            <w:szCs w:val="16"/>
          </w:rPr>
          <w:t>Management of Offenders (Scotland) Act 2019</w:t>
        </w:r>
      </w:hyperlink>
      <w:r>
        <w:t xml:space="preserve"> (Scottish Parliament, 2019)</w:t>
      </w:r>
    </w:p>
  </w:footnote>
  <w:footnote w:id="24">
    <w:p w14:paraId="6A3C964D" w14:textId="2AE38C15" w:rsidR="00C5514B" w:rsidRPr="0099338E" w:rsidRDefault="00C5514B">
      <w:pPr>
        <w:pStyle w:val="FootnoteText"/>
        <w:rPr>
          <w:sz w:val="16"/>
          <w:szCs w:val="16"/>
        </w:rPr>
      </w:pPr>
      <w:r w:rsidRPr="0099338E">
        <w:rPr>
          <w:rStyle w:val="FootnoteReference"/>
          <w:sz w:val="16"/>
          <w:szCs w:val="16"/>
        </w:rPr>
        <w:footnoteRef/>
      </w:r>
      <w:r w:rsidR="002A19F4">
        <w:rPr>
          <w:sz w:val="16"/>
          <w:szCs w:val="16"/>
        </w:rPr>
        <w:t xml:space="preserve"> Criminal Justice Social Work Statistics (Scottish Government, table 10,  2013-14)</w:t>
      </w:r>
      <w:r w:rsidRPr="0099338E">
        <w:rPr>
          <w:sz w:val="16"/>
          <w:szCs w:val="16"/>
        </w:rPr>
        <w:t xml:space="preserve"> </w:t>
      </w:r>
      <w:hyperlink r:id="rId22" w:history="1">
        <w:r w:rsidRPr="0099338E">
          <w:rPr>
            <w:rStyle w:val="Hyperlink"/>
            <w:sz w:val="16"/>
            <w:szCs w:val="16"/>
          </w:rPr>
          <w:t>00473911.xlsx</w:t>
        </w:r>
      </w:hyperlink>
      <w:r w:rsidRPr="0099338E">
        <w:rPr>
          <w:sz w:val="16"/>
          <w:szCs w:val="16"/>
        </w:rPr>
        <w:t xml:space="preserve"> </w:t>
      </w:r>
    </w:p>
  </w:footnote>
  <w:footnote w:id="25">
    <w:p w14:paraId="70239D70" w14:textId="2E6832AE" w:rsidR="00817480" w:rsidRDefault="00817480" w:rsidP="00817480">
      <w:pPr>
        <w:pStyle w:val="FootnoteText"/>
      </w:pPr>
      <w:r w:rsidRPr="00D039E4">
        <w:rPr>
          <w:rStyle w:val="FootnoteReference"/>
          <w:sz w:val="16"/>
          <w:szCs w:val="16"/>
        </w:rPr>
        <w:footnoteRef/>
      </w:r>
      <w:r w:rsidRPr="00D039E4">
        <w:rPr>
          <w:sz w:val="16"/>
          <w:szCs w:val="16"/>
        </w:rPr>
        <w:t xml:space="preserve"> </w:t>
      </w:r>
      <w:hyperlink r:id="rId23" w:history="1">
        <w:r w:rsidRPr="00D039E4">
          <w:rPr>
            <w:rStyle w:val="Hyperlink"/>
            <w:sz w:val="16"/>
            <w:szCs w:val="16"/>
          </w:rPr>
          <w:t>Justice Social Work Statistics in Justice Social Work Scotland: 2023-24 – Statistics in Part 2</w:t>
        </w:r>
      </w:hyperlink>
      <w:r w:rsidR="00D8250C">
        <w:t xml:space="preserve"> (Scottish Government, 2023-240</w:t>
      </w:r>
    </w:p>
  </w:footnote>
  <w:footnote w:id="26">
    <w:p w14:paraId="215BD617" w14:textId="77777777" w:rsidR="00817480" w:rsidRDefault="00817480" w:rsidP="00817480">
      <w:pPr>
        <w:pStyle w:val="FootnoteText"/>
      </w:pPr>
      <w:r>
        <w:rPr>
          <w:rStyle w:val="FootnoteReference"/>
        </w:rPr>
        <w:footnoteRef/>
      </w:r>
      <w:r>
        <w:t xml:space="preserve"> </w:t>
      </w:r>
      <w:hyperlink r:id="rId24" w:history="1">
        <w:r w:rsidRPr="009C2A76">
          <w:rPr>
            <w:rStyle w:val="Hyperlink"/>
          </w:rPr>
          <w:t>Supporting documents - Community Payback Order: practice guidance - gov.scot</w:t>
        </w:r>
      </w:hyperlink>
    </w:p>
  </w:footnote>
  <w:footnote w:id="27">
    <w:p w14:paraId="03409BC3" w14:textId="5D605F0B" w:rsidR="00382755" w:rsidRDefault="00382755">
      <w:pPr>
        <w:pStyle w:val="FootnoteText"/>
      </w:pPr>
      <w:r>
        <w:rPr>
          <w:rStyle w:val="FootnoteReference"/>
        </w:rPr>
        <w:footnoteRef/>
      </w:r>
      <w:r>
        <w:t xml:space="preserve"> </w:t>
      </w:r>
      <w:hyperlink r:id="rId25" w:history="1">
        <w:r w:rsidR="0090651B" w:rsidRPr="0090651B">
          <w:rPr>
            <w:rStyle w:val="Hyperlink"/>
          </w:rPr>
          <w:t>National Strategy for Community Justice</w:t>
        </w:r>
      </w:hyperlink>
      <w:r w:rsidR="00D8250C">
        <w:t xml:space="preserve"> (Scottish Government,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A8B"/>
    <w:multiLevelType w:val="hybridMultilevel"/>
    <w:tmpl w:val="491C209C"/>
    <w:lvl w:ilvl="0" w:tplc="668455C8">
      <w:start w:val="1"/>
      <w:numFmt w:val="decimal"/>
      <w:lvlText w:val="%1)"/>
      <w:lvlJc w:val="left"/>
      <w:pPr>
        <w:ind w:left="644"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391655"/>
    <w:multiLevelType w:val="hybridMultilevel"/>
    <w:tmpl w:val="7DBE44E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B7C7152"/>
    <w:multiLevelType w:val="hybridMultilevel"/>
    <w:tmpl w:val="CBB0AB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2C08A6"/>
    <w:multiLevelType w:val="hybridMultilevel"/>
    <w:tmpl w:val="B5FE60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B31BDA"/>
    <w:multiLevelType w:val="hybridMultilevel"/>
    <w:tmpl w:val="3692F2AA"/>
    <w:lvl w:ilvl="0" w:tplc="1E086802">
      <w:start w:val="1"/>
      <w:numFmt w:val="bullet"/>
      <w:lvlText w:val=""/>
      <w:lvlJc w:val="left"/>
      <w:pPr>
        <w:ind w:left="360" w:hanging="360"/>
      </w:pPr>
      <w:rPr>
        <w:rFonts w:ascii="Symbol" w:hAnsi="Symbol" w:hint="default"/>
      </w:rPr>
    </w:lvl>
    <w:lvl w:ilvl="1" w:tplc="08090003" w:tentative="1">
      <w:start w:val="1"/>
      <w:numFmt w:val="bullet"/>
      <w:lvlText w:val="o"/>
      <w:lvlJc w:val="left"/>
      <w:pPr>
        <w:ind w:left="581" w:hanging="360"/>
      </w:pPr>
      <w:rPr>
        <w:rFonts w:ascii="Courier New" w:hAnsi="Courier New" w:cs="Courier New" w:hint="default"/>
      </w:rPr>
    </w:lvl>
    <w:lvl w:ilvl="2" w:tplc="08090005" w:tentative="1">
      <w:start w:val="1"/>
      <w:numFmt w:val="bullet"/>
      <w:lvlText w:val=""/>
      <w:lvlJc w:val="left"/>
      <w:pPr>
        <w:ind w:left="1301" w:hanging="360"/>
      </w:pPr>
      <w:rPr>
        <w:rFonts w:ascii="Wingdings" w:hAnsi="Wingdings" w:hint="default"/>
      </w:rPr>
    </w:lvl>
    <w:lvl w:ilvl="3" w:tplc="08090001" w:tentative="1">
      <w:start w:val="1"/>
      <w:numFmt w:val="bullet"/>
      <w:lvlText w:val=""/>
      <w:lvlJc w:val="left"/>
      <w:pPr>
        <w:ind w:left="2021" w:hanging="360"/>
      </w:pPr>
      <w:rPr>
        <w:rFonts w:ascii="Symbol" w:hAnsi="Symbol" w:hint="default"/>
      </w:rPr>
    </w:lvl>
    <w:lvl w:ilvl="4" w:tplc="08090003" w:tentative="1">
      <w:start w:val="1"/>
      <w:numFmt w:val="bullet"/>
      <w:lvlText w:val="o"/>
      <w:lvlJc w:val="left"/>
      <w:pPr>
        <w:ind w:left="2741" w:hanging="360"/>
      </w:pPr>
      <w:rPr>
        <w:rFonts w:ascii="Courier New" w:hAnsi="Courier New" w:cs="Courier New" w:hint="default"/>
      </w:rPr>
    </w:lvl>
    <w:lvl w:ilvl="5" w:tplc="08090005" w:tentative="1">
      <w:start w:val="1"/>
      <w:numFmt w:val="bullet"/>
      <w:lvlText w:val=""/>
      <w:lvlJc w:val="left"/>
      <w:pPr>
        <w:ind w:left="3461" w:hanging="360"/>
      </w:pPr>
      <w:rPr>
        <w:rFonts w:ascii="Wingdings" w:hAnsi="Wingdings" w:hint="default"/>
      </w:rPr>
    </w:lvl>
    <w:lvl w:ilvl="6" w:tplc="08090001" w:tentative="1">
      <w:start w:val="1"/>
      <w:numFmt w:val="bullet"/>
      <w:lvlText w:val=""/>
      <w:lvlJc w:val="left"/>
      <w:pPr>
        <w:ind w:left="4181" w:hanging="360"/>
      </w:pPr>
      <w:rPr>
        <w:rFonts w:ascii="Symbol" w:hAnsi="Symbol" w:hint="default"/>
      </w:rPr>
    </w:lvl>
    <w:lvl w:ilvl="7" w:tplc="08090003" w:tentative="1">
      <w:start w:val="1"/>
      <w:numFmt w:val="bullet"/>
      <w:lvlText w:val="o"/>
      <w:lvlJc w:val="left"/>
      <w:pPr>
        <w:ind w:left="4901" w:hanging="360"/>
      </w:pPr>
      <w:rPr>
        <w:rFonts w:ascii="Courier New" w:hAnsi="Courier New" w:cs="Courier New" w:hint="default"/>
      </w:rPr>
    </w:lvl>
    <w:lvl w:ilvl="8" w:tplc="08090005" w:tentative="1">
      <w:start w:val="1"/>
      <w:numFmt w:val="bullet"/>
      <w:lvlText w:val=""/>
      <w:lvlJc w:val="left"/>
      <w:pPr>
        <w:ind w:left="5621" w:hanging="360"/>
      </w:pPr>
      <w:rPr>
        <w:rFonts w:ascii="Wingdings" w:hAnsi="Wingdings" w:hint="default"/>
      </w:rPr>
    </w:lvl>
  </w:abstractNum>
  <w:abstractNum w:abstractNumId="6" w15:restartNumberingAfterBreak="0">
    <w:nsid w:val="30183416"/>
    <w:multiLevelType w:val="hybridMultilevel"/>
    <w:tmpl w:val="6B840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256BF6"/>
    <w:multiLevelType w:val="hybridMultilevel"/>
    <w:tmpl w:val="C3C048C8"/>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3B49314A"/>
    <w:multiLevelType w:val="hybridMultilevel"/>
    <w:tmpl w:val="1F3C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B54307"/>
    <w:multiLevelType w:val="hybridMultilevel"/>
    <w:tmpl w:val="397EE8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9720BF"/>
    <w:multiLevelType w:val="hybridMultilevel"/>
    <w:tmpl w:val="F45C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C7840"/>
    <w:multiLevelType w:val="hybridMultilevel"/>
    <w:tmpl w:val="C89A4910"/>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E752C478">
      <w:numFmt w:val="bullet"/>
      <w:lvlText w:val="-"/>
      <w:lvlJc w:val="left"/>
      <w:pPr>
        <w:ind w:left="72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E90FB4"/>
    <w:multiLevelType w:val="hybridMultilevel"/>
    <w:tmpl w:val="1AA0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3536D"/>
    <w:multiLevelType w:val="hybridMultilevel"/>
    <w:tmpl w:val="6AC4474E"/>
    <w:lvl w:ilvl="0" w:tplc="1E086802">
      <w:start w:val="1"/>
      <w:numFmt w:val="bullet"/>
      <w:lvlText w:val=""/>
      <w:lvlJc w:val="left"/>
      <w:pPr>
        <w:ind w:left="360" w:hanging="360"/>
      </w:pPr>
      <w:rPr>
        <w:rFonts w:ascii="Symbol" w:hAnsi="Symbol" w:hint="default"/>
      </w:rPr>
    </w:lvl>
    <w:lvl w:ilvl="1" w:tplc="08090003" w:tentative="1">
      <w:start w:val="1"/>
      <w:numFmt w:val="bullet"/>
      <w:lvlText w:val="o"/>
      <w:lvlJc w:val="left"/>
      <w:pPr>
        <w:ind w:left="581" w:hanging="360"/>
      </w:pPr>
      <w:rPr>
        <w:rFonts w:ascii="Courier New" w:hAnsi="Courier New" w:cs="Courier New" w:hint="default"/>
      </w:rPr>
    </w:lvl>
    <w:lvl w:ilvl="2" w:tplc="08090005" w:tentative="1">
      <w:start w:val="1"/>
      <w:numFmt w:val="bullet"/>
      <w:lvlText w:val=""/>
      <w:lvlJc w:val="left"/>
      <w:pPr>
        <w:ind w:left="1301" w:hanging="360"/>
      </w:pPr>
      <w:rPr>
        <w:rFonts w:ascii="Wingdings" w:hAnsi="Wingdings" w:hint="default"/>
      </w:rPr>
    </w:lvl>
    <w:lvl w:ilvl="3" w:tplc="08090001" w:tentative="1">
      <w:start w:val="1"/>
      <w:numFmt w:val="bullet"/>
      <w:lvlText w:val=""/>
      <w:lvlJc w:val="left"/>
      <w:pPr>
        <w:ind w:left="2021" w:hanging="360"/>
      </w:pPr>
      <w:rPr>
        <w:rFonts w:ascii="Symbol" w:hAnsi="Symbol" w:hint="default"/>
      </w:rPr>
    </w:lvl>
    <w:lvl w:ilvl="4" w:tplc="08090003" w:tentative="1">
      <w:start w:val="1"/>
      <w:numFmt w:val="bullet"/>
      <w:lvlText w:val="o"/>
      <w:lvlJc w:val="left"/>
      <w:pPr>
        <w:ind w:left="2741" w:hanging="360"/>
      </w:pPr>
      <w:rPr>
        <w:rFonts w:ascii="Courier New" w:hAnsi="Courier New" w:cs="Courier New" w:hint="default"/>
      </w:rPr>
    </w:lvl>
    <w:lvl w:ilvl="5" w:tplc="08090005" w:tentative="1">
      <w:start w:val="1"/>
      <w:numFmt w:val="bullet"/>
      <w:lvlText w:val=""/>
      <w:lvlJc w:val="left"/>
      <w:pPr>
        <w:ind w:left="3461" w:hanging="360"/>
      </w:pPr>
      <w:rPr>
        <w:rFonts w:ascii="Wingdings" w:hAnsi="Wingdings" w:hint="default"/>
      </w:rPr>
    </w:lvl>
    <w:lvl w:ilvl="6" w:tplc="08090001" w:tentative="1">
      <w:start w:val="1"/>
      <w:numFmt w:val="bullet"/>
      <w:lvlText w:val=""/>
      <w:lvlJc w:val="left"/>
      <w:pPr>
        <w:ind w:left="4181" w:hanging="360"/>
      </w:pPr>
      <w:rPr>
        <w:rFonts w:ascii="Symbol" w:hAnsi="Symbol" w:hint="default"/>
      </w:rPr>
    </w:lvl>
    <w:lvl w:ilvl="7" w:tplc="08090003" w:tentative="1">
      <w:start w:val="1"/>
      <w:numFmt w:val="bullet"/>
      <w:lvlText w:val="o"/>
      <w:lvlJc w:val="left"/>
      <w:pPr>
        <w:ind w:left="4901" w:hanging="360"/>
      </w:pPr>
      <w:rPr>
        <w:rFonts w:ascii="Courier New" w:hAnsi="Courier New" w:cs="Courier New" w:hint="default"/>
      </w:rPr>
    </w:lvl>
    <w:lvl w:ilvl="8" w:tplc="08090005" w:tentative="1">
      <w:start w:val="1"/>
      <w:numFmt w:val="bullet"/>
      <w:lvlText w:val=""/>
      <w:lvlJc w:val="left"/>
      <w:pPr>
        <w:ind w:left="5621" w:hanging="360"/>
      </w:pPr>
      <w:rPr>
        <w:rFonts w:ascii="Wingdings" w:hAnsi="Wingdings" w:hint="default"/>
      </w:rPr>
    </w:lvl>
  </w:abstractNum>
  <w:abstractNum w:abstractNumId="14" w15:restartNumberingAfterBreak="0">
    <w:nsid w:val="5CAE3F7E"/>
    <w:multiLevelType w:val="hybridMultilevel"/>
    <w:tmpl w:val="E9F63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6" w15:restartNumberingAfterBreak="0">
    <w:nsid w:val="67A8593D"/>
    <w:multiLevelType w:val="hybridMultilevel"/>
    <w:tmpl w:val="53BCB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5620CB"/>
    <w:multiLevelType w:val="hybridMultilevel"/>
    <w:tmpl w:val="BC42BA52"/>
    <w:lvl w:ilvl="0" w:tplc="08090001">
      <w:start w:val="1"/>
      <w:numFmt w:val="bullet"/>
      <w:lvlText w:val=""/>
      <w:lvlJc w:val="left"/>
      <w:pPr>
        <w:ind w:left="1080" w:hanging="360"/>
      </w:pPr>
      <w:rPr>
        <w:rFonts w:ascii="Symbol" w:hAnsi="Symbol" w:hint="default"/>
      </w:rPr>
    </w:lvl>
    <w:lvl w:ilvl="1" w:tplc="84261636">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BAA1F46"/>
    <w:multiLevelType w:val="hybridMultilevel"/>
    <w:tmpl w:val="1232605C"/>
    <w:lvl w:ilvl="0" w:tplc="E752C478">
      <w:numFmt w:val="bullet"/>
      <w:lvlText w:val="-"/>
      <w:lvlJc w:val="left"/>
      <w:pPr>
        <w:ind w:left="720" w:hanging="360"/>
      </w:pPr>
      <w:rPr>
        <w:rFonts w:ascii="Arial" w:eastAsia="Times New Roman" w:hAnsi="Arial" w:cs="Arial" w:hint="default"/>
      </w:rPr>
    </w:lvl>
    <w:lvl w:ilvl="1" w:tplc="56160CD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14E76"/>
    <w:multiLevelType w:val="hybridMultilevel"/>
    <w:tmpl w:val="ADCE6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854FF7"/>
    <w:multiLevelType w:val="hybridMultilevel"/>
    <w:tmpl w:val="1B12D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58C5B5A"/>
    <w:multiLevelType w:val="hybridMultilevel"/>
    <w:tmpl w:val="BB4E5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D9194D"/>
    <w:multiLevelType w:val="hybridMultilevel"/>
    <w:tmpl w:val="C6566406"/>
    <w:lvl w:ilvl="0" w:tplc="E752C47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08459C"/>
    <w:multiLevelType w:val="hybridMultilevel"/>
    <w:tmpl w:val="5A9A3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F040ACC"/>
    <w:multiLevelType w:val="hybridMultilevel"/>
    <w:tmpl w:val="72F6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9119981">
    <w:abstractNumId w:val="15"/>
  </w:num>
  <w:num w:numId="2" w16cid:durableId="1246762365">
    <w:abstractNumId w:val="1"/>
  </w:num>
  <w:num w:numId="3" w16cid:durableId="1538932189">
    <w:abstractNumId w:val="12"/>
  </w:num>
  <w:num w:numId="4" w16cid:durableId="1952129668">
    <w:abstractNumId w:val="11"/>
  </w:num>
  <w:num w:numId="5" w16cid:durableId="1967617128">
    <w:abstractNumId w:val="0"/>
  </w:num>
  <w:num w:numId="6" w16cid:durableId="318772223">
    <w:abstractNumId w:val="7"/>
  </w:num>
  <w:num w:numId="7" w16cid:durableId="2044861464">
    <w:abstractNumId w:val="20"/>
  </w:num>
  <w:num w:numId="8" w16cid:durableId="884022990">
    <w:abstractNumId w:val="17"/>
  </w:num>
  <w:num w:numId="9" w16cid:durableId="1178038091">
    <w:abstractNumId w:val="18"/>
  </w:num>
  <w:num w:numId="10" w16cid:durableId="2139060383">
    <w:abstractNumId w:val="5"/>
  </w:num>
  <w:num w:numId="11" w16cid:durableId="1715929386">
    <w:abstractNumId w:val="13"/>
  </w:num>
  <w:num w:numId="12" w16cid:durableId="1273586330">
    <w:abstractNumId w:val="24"/>
  </w:num>
  <w:num w:numId="13" w16cid:durableId="1064837169">
    <w:abstractNumId w:val="6"/>
  </w:num>
  <w:num w:numId="14" w16cid:durableId="517045655">
    <w:abstractNumId w:val="14"/>
  </w:num>
  <w:num w:numId="15" w16cid:durableId="277808059">
    <w:abstractNumId w:val="8"/>
  </w:num>
  <w:num w:numId="16" w16cid:durableId="1669550595">
    <w:abstractNumId w:val="23"/>
  </w:num>
  <w:num w:numId="17" w16cid:durableId="1448818373">
    <w:abstractNumId w:val="16"/>
  </w:num>
  <w:num w:numId="18" w16cid:durableId="11996436">
    <w:abstractNumId w:val="21"/>
  </w:num>
  <w:num w:numId="19" w16cid:durableId="666248099">
    <w:abstractNumId w:val="19"/>
  </w:num>
  <w:num w:numId="20" w16cid:durableId="474877303">
    <w:abstractNumId w:val="10"/>
  </w:num>
  <w:num w:numId="21" w16cid:durableId="703140040">
    <w:abstractNumId w:val="22"/>
  </w:num>
  <w:num w:numId="22" w16cid:durableId="482619220">
    <w:abstractNumId w:val="3"/>
  </w:num>
  <w:num w:numId="23" w16cid:durableId="955714967">
    <w:abstractNumId w:val="9"/>
  </w:num>
  <w:num w:numId="24" w16cid:durableId="1862552059">
    <w:abstractNumId w:val="4"/>
  </w:num>
  <w:num w:numId="25" w16cid:durableId="1717657414">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07D"/>
    <w:rsid w:val="000004D1"/>
    <w:rsid w:val="0000061E"/>
    <w:rsid w:val="00001782"/>
    <w:rsid w:val="00001796"/>
    <w:rsid w:val="00002B51"/>
    <w:rsid w:val="00003927"/>
    <w:rsid w:val="0000422F"/>
    <w:rsid w:val="00004BC3"/>
    <w:rsid w:val="00005454"/>
    <w:rsid w:val="000056AA"/>
    <w:rsid w:val="00006B14"/>
    <w:rsid w:val="00006B9F"/>
    <w:rsid w:val="00006D39"/>
    <w:rsid w:val="00006F14"/>
    <w:rsid w:val="000073EF"/>
    <w:rsid w:val="00007649"/>
    <w:rsid w:val="00007ED1"/>
    <w:rsid w:val="000105A9"/>
    <w:rsid w:val="000109F5"/>
    <w:rsid w:val="00011137"/>
    <w:rsid w:val="000115BA"/>
    <w:rsid w:val="000124BC"/>
    <w:rsid w:val="00012DAB"/>
    <w:rsid w:val="00013A8E"/>
    <w:rsid w:val="00013AF7"/>
    <w:rsid w:val="00013BCD"/>
    <w:rsid w:val="00014719"/>
    <w:rsid w:val="00014803"/>
    <w:rsid w:val="00015752"/>
    <w:rsid w:val="00015AF4"/>
    <w:rsid w:val="00016044"/>
    <w:rsid w:val="00016254"/>
    <w:rsid w:val="00021717"/>
    <w:rsid w:val="000225B8"/>
    <w:rsid w:val="000239D3"/>
    <w:rsid w:val="00023AF6"/>
    <w:rsid w:val="00023ED4"/>
    <w:rsid w:val="000240A2"/>
    <w:rsid w:val="00024438"/>
    <w:rsid w:val="00024A0B"/>
    <w:rsid w:val="00024B84"/>
    <w:rsid w:val="00025406"/>
    <w:rsid w:val="00026034"/>
    <w:rsid w:val="0002670D"/>
    <w:rsid w:val="000268C7"/>
    <w:rsid w:val="00026945"/>
    <w:rsid w:val="00027C27"/>
    <w:rsid w:val="00027D62"/>
    <w:rsid w:val="00030A29"/>
    <w:rsid w:val="0003181D"/>
    <w:rsid w:val="000328EE"/>
    <w:rsid w:val="00032A64"/>
    <w:rsid w:val="00032C29"/>
    <w:rsid w:val="00032E36"/>
    <w:rsid w:val="000333D8"/>
    <w:rsid w:val="00033670"/>
    <w:rsid w:val="0003382D"/>
    <w:rsid w:val="000342C1"/>
    <w:rsid w:val="00035F4F"/>
    <w:rsid w:val="0003634E"/>
    <w:rsid w:val="0003682B"/>
    <w:rsid w:val="0003762C"/>
    <w:rsid w:val="00037A6B"/>
    <w:rsid w:val="00040378"/>
    <w:rsid w:val="0004094F"/>
    <w:rsid w:val="00040A96"/>
    <w:rsid w:val="00040D8B"/>
    <w:rsid w:val="0004140B"/>
    <w:rsid w:val="0004191A"/>
    <w:rsid w:val="00041932"/>
    <w:rsid w:val="00042AEA"/>
    <w:rsid w:val="00042E3A"/>
    <w:rsid w:val="00042E99"/>
    <w:rsid w:val="00043099"/>
    <w:rsid w:val="00043CD1"/>
    <w:rsid w:val="00044576"/>
    <w:rsid w:val="00044727"/>
    <w:rsid w:val="000449C0"/>
    <w:rsid w:val="00044A00"/>
    <w:rsid w:val="00045294"/>
    <w:rsid w:val="0004544E"/>
    <w:rsid w:val="00045640"/>
    <w:rsid w:val="00045847"/>
    <w:rsid w:val="00046062"/>
    <w:rsid w:val="000469C1"/>
    <w:rsid w:val="00046B6E"/>
    <w:rsid w:val="00046C00"/>
    <w:rsid w:val="00050169"/>
    <w:rsid w:val="00050950"/>
    <w:rsid w:val="00050BA5"/>
    <w:rsid w:val="00050FAC"/>
    <w:rsid w:val="00051266"/>
    <w:rsid w:val="00051CA3"/>
    <w:rsid w:val="00051E9E"/>
    <w:rsid w:val="00052161"/>
    <w:rsid w:val="000522C2"/>
    <w:rsid w:val="0005242C"/>
    <w:rsid w:val="00052490"/>
    <w:rsid w:val="00052D60"/>
    <w:rsid w:val="00052F38"/>
    <w:rsid w:val="00053100"/>
    <w:rsid w:val="0005391D"/>
    <w:rsid w:val="00053BBA"/>
    <w:rsid w:val="00053E91"/>
    <w:rsid w:val="00054048"/>
    <w:rsid w:val="0005511B"/>
    <w:rsid w:val="00055291"/>
    <w:rsid w:val="000557A0"/>
    <w:rsid w:val="00056292"/>
    <w:rsid w:val="00056AF0"/>
    <w:rsid w:val="00056AFA"/>
    <w:rsid w:val="0005722A"/>
    <w:rsid w:val="0005761F"/>
    <w:rsid w:val="00060377"/>
    <w:rsid w:val="0006073E"/>
    <w:rsid w:val="00060CB8"/>
    <w:rsid w:val="00061525"/>
    <w:rsid w:val="00061CB7"/>
    <w:rsid w:val="000623AC"/>
    <w:rsid w:val="00062847"/>
    <w:rsid w:val="00063131"/>
    <w:rsid w:val="000633A2"/>
    <w:rsid w:val="00063AC1"/>
    <w:rsid w:val="00064331"/>
    <w:rsid w:val="00064A91"/>
    <w:rsid w:val="00064DCF"/>
    <w:rsid w:val="00065867"/>
    <w:rsid w:val="0006629A"/>
    <w:rsid w:val="00066423"/>
    <w:rsid w:val="00067A80"/>
    <w:rsid w:val="00067C08"/>
    <w:rsid w:val="00070305"/>
    <w:rsid w:val="0007032A"/>
    <w:rsid w:val="000706C9"/>
    <w:rsid w:val="000715D4"/>
    <w:rsid w:val="00071C28"/>
    <w:rsid w:val="00071F15"/>
    <w:rsid w:val="00072C98"/>
    <w:rsid w:val="00072F1A"/>
    <w:rsid w:val="000732B1"/>
    <w:rsid w:val="00073311"/>
    <w:rsid w:val="00073954"/>
    <w:rsid w:val="000741C3"/>
    <w:rsid w:val="00074BE3"/>
    <w:rsid w:val="00074E17"/>
    <w:rsid w:val="000752CD"/>
    <w:rsid w:val="000752CF"/>
    <w:rsid w:val="000754A0"/>
    <w:rsid w:val="00075709"/>
    <w:rsid w:val="00075920"/>
    <w:rsid w:val="00075B72"/>
    <w:rsid w:val="00075DB5"/>
    <w:rsid w:val="000766A7"/>
    <w:rsid w:val="000778C0"/>
    <w:rsid w:val="00077CE2"/>
    <w:rsid w:val="000807BF"/>
    <w:rsid w:val="000815BC"/>
    <w:rsid w:val="000817BA"/>
    <w:rsid w:val="0008183A"/>
    <w:rsid w:val="0008251E"/>
    <w:rsid w:val="000830AF"/>
    <w:rsid w:val="00083977"/>
    <w:rsid w:val="00083EC6"/>
    <w:rsid w:val="0008448E"/>
    <w:rsid w:val="0008475E"/>
    <w:rsid w:val="00084A86"/>
    <w:rsid w:val="00084B37"/>
    <w:rsid w:val="000854A3"/>
    <w:rsid w:val="0008575F"/>
    <w:rsid w:val="00085E9B"/>
    <w:rsid w:val="000867D8"/>
    <w:rsid w:val="00086FBD"/>
    <w:rsid w:val="00087139"/>
    <w:rsid w:val="00087421"/>
    <w:rsid w:val="0008748A"/>
    <w:rsid w:val="0008779F"/>
    <w:rsid w:val="00087808"/>
    <w:rsid w:val="000902B1"/>
    <w:rsid w:val="00090497"/>
    <w:rsid w:val="00090842"/>
    <w:rsid w:val="00091FE5"/>
    <w:rsid w:val="00092043"/>
    <w:rsid w:val="00092562"/>
    <w:rsid w:val="00092A7F"/>
    <w:rsid w:val="000930AD"/>
    <w:rsid w:val="00093B3F"/>
    <w:rsid w:val="0009401F"/>
    <w:rsid w:val="00094125"/>
    <w:rsid w:val="00094458"/>
    <w:rsid w:val="0009460E"/>
    <w:rsid w:val="00094828"/>
    <w:rsid w:val="00094A8D"/>
    <w:rsid w:val="000968DF"/>
    <w:rsid w:val="00096CB1"/>
    <w:rsid w:val="00097104"/>
    <w:rsid w:val="0009768D"/>
    <w:rsid w:val="00097B1D"/>
    <w:rsid w:val="00097BC6"/>
    <w:rsid w:val="000A04B7"/>
    <w:rsid w:val="000A098C"/>
    <w:rsid w:val="000A1691"/>
    <w:rsid w:val="000A20FA"/>
    <w:rsid w:val="000A3A1F"/>
    <w:rsid w:val="000A3C4A"/>
    <w:rsid w:val="000A3CF6"/>
    <w:rsid w:val="000A40DE"/>
    <w:rsid w:val="000A43AD"/>
    <w:rsid w:val="000A49E7"/>
    <w:rsid w:val="000A505B"/>
    <w:rsid w:val="000A6C1B"/>
    <w:rsid w:val="000A6D1C"/>
    <w:rsid w:val="000A7421"/>
    <w:rsid w:val="000A7F87"/>
    <w:rsid w:val="000B0613"/>
    <w:rsid w:val="000B09DB"/>
    <w:rsid w:val="000B0CB2"/>
    <w:rsid w:val="000B12C4"/>
    <w:rsid w:val="000B16EE"/>
    <w:rsid w:val="000B18B6"/>
    <w:rsid w:val="000B203E"/>
    <w:rsid w:val="000B20BA"/>
    <w:rsid w:val="000B233B"/>
    <w:rsid w:val="000B2750"/>
    <w:rsid w:val="000B3387"/>
    <w:rsid w:val="000B42CD"/>
    <w:rsid w:val="000B44B8"/>
    <w:rsid w:val="000B45FA"/>
    <w:rsid w:val="000B4954"/>
    <w:rsid w:val="000B4D71"/>
    <w:rsid w:val="000B4DDF"/>
    <w:rsid w:val="000B5388"/>
    <w:rsid w:val="000B625C"/>
    <w:rsid w:val="000B6AC6"/>
    <w:rsid w:val="000C0118"/>
    <w:rsid w:val="000C0CF4"/>
    <w:rsid w:val="000C0DAE"/>
    <w:rsid w:val="000C208C"/>
    <w:rsid w:val="000C21BA"/>
    <w:rsid w:val="000C27C2"/>
    <w:rsid w:val="000C39F2"/>
    <w:rsid w:val="000C4D95"/>
    <w:rsid w:val="000C4E10"/>
    <w:rsid w:val="000C4EB2"/>
    <w:rsid w:val="000C625F"/>
    <w:rsid w:val="000C63A7"/>
    <w:rsid w:val="000C67DA"/>
    <w:rsid w:val="000C68BC"/>
    <w:rsid w:val="000C7A02"/>
    <w:rsid w:val="000D03F3"/>
    <w:rsid w:val="000D0B1E"/>
    <w:rsid w:val="000D1BAE"/>
    <w:rsid w:val="000D2306"/>
    <w:rsid w:val="000D2776"/>
    <w:rsid w:val="000D32A5"/>
    <w:rsid w:val="000D330A"/>
    <w:rsid w:val="000D3A21"/>
    <w:rsid w:val="000D3CBE"/>
    <w:rsid w:val="000D3E6D"/>
    <w:rsid w:val="000D463C"/>
    <w:rsid w:val="000D499D"/>
    <w:rsid w:val="000D51DE"/>
    <w:rsid w:val="000D5757"/>
    <w:rsid w:val="000D6416"/>
    <w:rsid w:val="000D6F0A"/>
    <w:rsid w:val="000D72BD"/>
    <w:rsid w:val="000D7EA3"/>
    <w:rsid w:val="000E0D43"/>
    <w:rsid w:val="000E1043"/>
    <w:rsid w:val="000E1AE0"/>
    <w:rsid w:val="000E4534"/>
    <w:rsid w:val="000E4BF1"/>
    <w:rsid w:val="000E552F"/>
    <w:rsid w:val="000E5946"/>
    <w:rsid w:val="000E79DA"/>
    <w:rsid w:val="000E7D21"/>
    <w:rsid w:val="000F0494"/>
    <w:rsid w:val="000F08B6"/>
    <w:rsid w:val="000F10B1"/>
    <w:rsid w:val="000F15A6"/>
    <w:rsid w:val="000F1A53"/>
    <w:rsid w:val="000F2F2B"/>
    <w:rsid w:val="000F3454"/>
    <w:rsid w:val="000F3481"/>
    <w:rsid w:val="000F358F"/>
    <w:rsid w:val="000F390B"/>
    <w:rsid w:val="000F3BA4"/>
    <w:rsid w:val="000F3CC2"/>
    <w:rsid w:val="000F3F76"/>
    <w:rsid w:val="000F42F3"/>
    <w:rsid w:val="000F4302"/>
    <w:rsid w:val="000F5753"/>
    <w:rsid w:val="000F62C2"/>
    <w:rsid w:val="000F63F4"/>
    <w:rsid w:val="000F7481"/>
    <w:rsid w:val="000F74C8"/>
    <w:rsid w:val="00100468"/>
    <w:rsid w:val="00100888"/>
    <w:rsid w:val="00100F59"/>
    <w:rsid w:val="00102157"/>
    <w:rsid w:val="00102300"/>
    <w:rsid w:val="00102392"/>
    <w:rsid w:val="00102617"/>
    <w:rsid w:val="00102E52"/>
    <w:rsid w:val="00103465"/>
    <w:rsid w:val="001036FB"/>
    <w:rsid w:val="001038A4"/>
    <w:rsid w:val="00103CDA"/>
    <w:rsid w:val="00106149"/>
    <w:rsid w:val="00106385"/>
    <w:rsid w:val="00106478"/>
    <w:rsid w:val="00107435"/>
    <w:rsid w:val="00107CFA"/>
    <w:rsid w:val="00110013"/>
    <w:rsid w:val="00110388"/>
    <w:rsid w:val="00110A7A"/>
    <w:rsid w:val="00110C94"/>
    <w:rsid w:val="00110F24"/>
    <w:rsid w:val="00112164"/>
    <w:rsid w:val="001133AB"/>
    <w:rsid w:val="00114233"/>
    <w:rsid w:val="00114741"/>
    <w:rsid w:val="00114D6A"/>
    <w:rsid w:val="00115362"/>
    <w:rsid w:val="00115713"/>
    <w:rsid w:val="001165B8"/>
    <w:rsid w:val="00116AC9"/>
    <w:rsid w:val="00117880"/>
    <w:rsid w:val="00117B5D"/>
    <w:rsid w:val="00117DF6"/>
    <w:rsid w:val="0012058C"/>
    <w:rsid w:val="00120ABD"/>
    <w:rsid w:val="00121903"/>
    <w:rsid w:val="0012299F"/>
    <w:rsid w:val="00122C68"/>
    <w:rsid w:val="00123E4E"/>
    <w:rsid w:val="001245D4"/>
    <w:rsid w:val="00124B2F"/>
    <w:rsid w:val="00125F16"/>
    <w:rsid w:val="00126995"/>
    <w:rsid w:val="001270BF"/>
    <w:rsid w:val="001275B2"/>
    <w:rsid w:val="001278A6"/>
    <w:rsid w:val="00127AF3"/>
    <w:rsid w:val="00127C4E"/>
    <w:rsid w:val="00127ECF"/>
    <w:rsid w:val="00127FBD"/>
    <w:rsid w:val="001305BC"/>
    <w:rsid w:val="00130CDD"/>
    <w:rsid w:val="00131A56"/>
    <w:rsid w:val="00132487"/>
    <w:rsid w:val="00132512"/>
    <w:rsid w:val="00133684"/>
    <w:rsid w:val="00133C54"/>
    <w:rsid w:val="00134660"/>
    <w:rsid w:val="00135C18"/>
    <w:rsid w:val="00135F83"/>
    <w:rsid w:val="001364A3"/>
    <w:rsid w:val="001378DB"/>
    <w:rsid w:val="00137A59"/>
    <w:rsid w:val="00137B07"/>
    <w:rsid w:val="00137F11"/>
    <w:rsid w:val="001401DD"/>
    <w:rsid w:val="00140318"/>
    <w:rsid w:val="001405AF"/>
    <w:rsid w:val="00140E38"/>
    <w:rsid w:val="001425A6"/>
    <w:rsid w:val="001434C4"/>
    <w:rsid w:val="001440E9"/>
    <w:rsid w:val="00145FD5"/>
    <w:rsid w:val="001464DB"/>
    <w:rsid w:val="00147F8B"/>
    <w:rsid w:val="00147FA3"/>
    <w:rsid w:val="00147FDD"/>
    <w:rsid w:val="00150087"/>
    <w:rsid w:val="00151519"/>
    <w:rsid w:val="00151605"/>
    <w:rsid w:val="00151735"/>
    <w:rsid w:val="00151B79"/>
    <w:rsid w:val="00151C45"/>
    <w:rsid w:val="00153BBC"/>
    <w:rsid w:val="001540EB"/>
    <w:rsid w:val="001542C7"/>
    <w:rsid w:val="00154EDE"/>
    <w:rsid w:val="0015541A"/>
    <w:rsid w:val="00155843"/>
    <w:rsid w:val="00155F3A"/>
    <w:rsid w:val="00156E42"/>
    <w:rsid w:val="001574B0"/>
    <w:rsid w:val="001577E3"/>
    <w:rsid w:val="00157962"/>
    <w:rsid w:val="00157BFF"/>
    <w:rsid w:val="00157C62"/>
    <w:rsid w:val="001607F1"/>
    <w:rsid w:val="00161B69"/>
    <w:rsid w:val="00161D67"/>
    <w:rsid w:val="00161DAE"/>
    <w:rsid w:val="00161FCC"/>
    <w:rsid w:val="00163295"/>
    <w:rsid w:val="001642FC"/>
    <w:rsid w:val="001652D0"/>
    <w:rsid w:val="00165645"/>
    <w:rsid w:val="00165FBA"/>
    <w:rsid w:val="001665DD"/>
    <w:rsid w:val="00166A6D"/>
    <w:rsid w:val="00166A85"/>
    <w:rsid w:val="00167993"/>
    <w:rsid w:val="00167D80"/>
    <w:rsid w:val="00167FED"/>
    <w:rsid w:val="0017071E"/>
    <w:rsid w:val="00170901"/>
    <w:rsid w:val="001711DD"/>
    <w:rsid w:val="00171550"/>
    <w:rsid w:val="00172ED6"/>
    <w:rsid w:val="0017331D"/>
    <w:rsid w:val="00173942"/>
    <w:rsid w:val="00174916"/>
    <w:rsid w:val="00175835"/>
    <w:rsid w:val="00176124"/>
    <w:rsid w:val="00176512"/>
    <w:rsid w:val="001771F7"/>
    <w:rsid w:val="001779D4"/>
    <w:rsid w:val="001801C1"/>
    <w:rsid w:val="00180537"/>
    <w:rsid w:val="0018083F"/>
    <w:rsid w:val="00180DEF"/>
    <w:rsid w:val="0018106C"/>
    <w:rsid w:val="001813DC"/>
    <w:rsid w:val="00181D4B"/>
    <w:rsid w:val="001820D4"/>
    <w:rsid w:val="00182EA2"/>
    <w:rsid w:val="00183081"/>
    <w:rsid w:val="00185583"/>
    <w:rsid w:val="00185878"/>
    <w:rsid w:val="00185CE5"/>
    <w:rsid w:val="0018719D"/>
    <w:rsid w:val="00190367"/>
    <w:rsid w:val="00190658"/>
    <w:rsid w:val="00190736"/>
    <w:rsid w:val="001914B7"/>
    <w:rsid w:val="00191958"/>
    <w:rsid w:val="00192C3D"/>
    <w:rsid w:val="0019327A"/>
    <w:rsid w:val="00193495"/>
    <w:rsid w:val="001934AD"/>
    <w:rsid w:val="00194336"/>
    <w:rsid w:val="00194FB6"/>
    <w:rsid w:val="00195701"/>
    <w:rsid w:val="001965EE"/>
    <w:rsid w:val="00196927"/>
    <w:rsid w:val="00197EE8"/>
    <w:rsid w:val="001A0B2B"/>
    <w:rsid w:val="001A0D2B"/>
    <w:rsid w:val="001A120E"/>
    <w:rsid w:val="001A214A"/>
    <w:rsid w:val="001A2549"/>
    <w:rsid w:val="001A26A0"/>
    <w:rsid w:val="001A27EC"/>
    <w:rsid w:val="001A295E"/>
    <w:rsid w:val="001A3081"/>
    <w:rsid w:val="001A34D0"/>
    <w:rsid w:val="001A4462"/>
    <w:rsid w:val="001A6247"/>
    <w:rsid w:val="001A645B"/>
    <w:rsid w:val="001A67B3"/>
    <w:rsid w:val="001A6991"/>
    <w:rsid w:val="001A6D0F"/>
    <w:rsid w:val="001A6EA0"/>
    <w:rsid w:val="001A7084"/>
    <w:rsid w:val="001A71B6"/>
    <w:rsid w:val="001A730E"/>
    <w:rsid w:val="001A75D5"/>
    <w:rsid w:val="001A7D1E"/>
    <w:rsid w:val="001A7EFC"/>
    <w:rsid w:val="001B02CF"/>
    <w:rsid w:val="001B0AA1"/>
    <w:rsid w:val="001B0EF8"/>
    <w:rsid w:val="001B11FA"/>
    <w:rsid w:val="001B195B"/>
    <w:rsid w:val="001B1D63"/>
    <w:rsid w:val="001B2506"/>
    <w:rsid w:val="001B28E3"/>
    <w:rsid w:val="001B2EDE"/>
    <w:rsid w:val="001B2EF4"/>
    <w:rsid w:val="001B32FB"/>
    <w:rsid w:val="001B3860"/>
    <w:rsid w:val="001B44B8"/>
    <w:rsid w:val="001B45C0"/>
    <w:rsid w:val="001B4D71"/>
    <w:rsid w:val="001B5710"/>
    <w:rsid w:val="001B5C6C"/>
    <w:rsid w:val="001B6406"/>
    <w:rsid w:val="001B7CF4"/>
    <w:rsid w:val="001B7D0A"/>
    <w:rsid w:val="001C03B4"/>
    <w:rsid w:val="001C0521"/>
    <w:rsid w:val="001C1799"/>
    <w:rsid w:val="001C33C0"/>
    <w:rsid w:val="001C437E"/>
    <w:rsid w:val="001C4409"/>
    <w:rsid w:val="001C5E3B"/>
    <w:rsid w:val="001C613C"/>
    <w:rsid w:val="001C7016"/>
    <w:rsid w:val="001D03A8"/>
    <w:rsid w:val="001D0A27"/>
    <w:rsid w:val="001D1A7E"/>
    <w:rsid w:val="001D2C41"/>
    <w:rsid w:val="001D2CF6"/>
    <w:rsid w:val="001D3882"/>
    <w:rsid w:val="001D392B"/>
    <w:rsid w:val="001D39FE"/>
    <w:rsid w:val="001D3BC3"/>
    <w:rsid w:val="001D3D95"/>
    <w:rsid w:val="001D4438"/>
    <w:rsid w:val="001D46D6"/>
    <w:rsid w:val="001D4C22"/>
    <w:rsid w:val="001D5B74"/>
    <w:rsid w:val="001D6939"/>
    <w:rsid w:val="001D69D8"/>
    <w:rsid w:val="001D75FF"/>
    <w:rsid w:val="001D7E9A"/>
    <w:rsid w:val="001E032D"/>
    <w:rsid w:val="001E057A"/>
    <w:rsid w:val="001E0B09"/>
    <w:rsid w:val="001E0FF1"/>
    <w:rsid w:val="001E1B80"/>
    <w:rsid w:val="001E2C1B"/>
    <w:rsid w:val="001E2C8E"/>
    <w:rsid w:val="001E3BD9"/>
    <w:rsid w:val="001E4750"/>
    <w:rsid w:val="001E4B9C"/>
    <w:rsid w:val="001E5507"/>
    <w:rsid w:val="001E676B"/>
    <w:rsid w:val="001E6CBD"/>
    <w:rsid w:val="001F0275"/>
    <w:rsid w:val="001F07EC"/>
    <w:rsid w:val="001F0CE4"/>
    <w:rsid w:val="001F1ADA"/>
    <w:rsid w:val="001F1B22"/>
    <w:rsid w:val="001F1E37"/>
    <w:rsid w:val="001F1E45"/>
    <w:rsid w:val="001F29F0"/>
    <w:rsid w:val="001F2E89"/>
    <w:rsid w:val="001F2F65"/>
    <w:rsid w:val="001F3A1E"/>
    <w:rsid w:val="001F3D2F"/>
    <w:rsid w:val="001F4CFB"/>
    <w:rsid w:val="001F5294"/>
    <w:rsid w:val="001F5606"/>
    <w:rsid w:val="001F679A"/>
    <w:rsid w:val="001F77B0"/>
    <w:rsid w:val="002002B7"/>
    <w:rsid w:val="00200D0E"/>
    <w:rsid w:val="002010FE"/>
    <w:rsid w:val="002015F1"/>
    <w:rsid w:val="00201705"/>
    <w:rsid w:val="00201831"/>
    <w:rsid w:val="0020184E"/>
    <w:rsid w:val="00201EB0"/>
    <w:rsid w:val="002029A5"/>
    <w:rsid w:val="00204056"/>
    <w:rsid w:val="00204332"/>
    <w:rsid w:val="002050D8"/>
    <w:rsid w:val="0020511C"/>
    <w:rsid w:val="00205680"/>
    <w:rsid w:val="00205F7B"/>
    <w:rsid w:val="002063B1"/>
    <w:rsid w:val="0020751B"/>
    <w:rsid w:val="002113E2"/>
    <w:rsid w:val="00211D46"/>
    <w:rsid w:val="00211F6A"/>
    <w:rsid w:val="00213372"/>
    <w:rsid w:val="0021358F"/>
    <w:rsid w:val="00213966"/>
    <w:rsid w:val="00213A37"/>
    <w:rsid w:val="00216922"/>
    <w:rsid w:val="00216963"/>
    <w:rsid w:val="002169E9"/>
    <w:rsid w:val="00216FDB"/>
    <w:rsid w:val="002175DD"/>
    <w:rsid w:val="00217D5B"/>
    <w:rsid w:val="00217FAD"/>
    <w:rsid w:val="00220409"/>
    <w:rsid w:val="00220731"/>
    <w:rsid w:val="002208EE"/>
    <w:rsid w:val="00221C6A"/>
    <w:rsid w:val="0022202F"/>
    <w:rsid w:val="00222AAD"/>
    <w:rsid w:val="00222B32"/>
    <w:rsid w:val="00222F98"/>
    <w:rsid w:val="00223C3A"/>
    <w:rsid w:val="00223EE5"/>
    <w:rsid w:val="00224339"/>
    <w:rsid w:val="0022444C"/>
    <w:rsid w:val="002253D0"/>
    <w:rsid w:val="002258B7"/>
    <w:rsid w:val="00225B1A"/>
    <w:rsid w:val="00225B6A"/>
    <w:rsid w:val="00225C64"/>
    <w:rsid w:val="002261B8"/>
    <w:rsid w:val="00226C13"/>
    <w:rsid w:val="00226F69"/>
    <w:rsid w:val="002305C2"/>
    <w:rsid w:val="002312AC"/>
    <w:rsid w:val="00231D10"/>
    <w:rsid w:val="00231E44"/>
    <w:rsid w:val="00232385"/>
    <w:rsid w:val="00232588"/>
    <w:rsid w:val="00232795"/>
    <w:rsid w:val="002335D6"/>
    <w:rsid w:val="0023382D"/>
    <w:rsid w:val="00233B1D"/>
    <w:rsid w:val="00234536"/>
    <w:rsid w:val="002346A0"/>
    <w:rsid w:val="00234DE0"/>
    <w:rsid w:val="002351E3"/>
    <w:rsid w:val="00235D07"/>
    <w:rsid w:val="00236EA6"/>
    <w:rsid w:val="00237350"/>
    <w:rsid w:val="002373BE"/>
    <w:rsid w:val="00237546"/>
    <w:rsid w:val="00240C7E"/>
    <w:rsid w:val="00241512"/>
    <w:rsid w:val="00241774"/>
    <w:rsid w:val="00241C13"/>
    <w:rsid w:val="0024226B"/>
    <w:rsid w:val="0024245C"/>
    <w:rsid w:val="0024268C"/>
    <w:rsid w:val="00242808"/>
    <w:rsid w:val="002429D9"/>
    <w:rsid w:val="00242C35"/>
    <w:rsid w:val="0024307B"/>
    <w:rsid w:val="00243356"/>
    <w:rsid w:val="0024366F"/>
    <w:rsid w:val="00244073"/>
    <w:rsid w:val="002441C0"/>
    <w:rsid w:val="00244C6C"/>
    <w:rsid w:val="00245AE8"/>
    <w:rsid w:val="002464EC"/>
    <w:rsid w:val="00250A17"/>
    <w:rsid w:val="00251387"/>
    <w:rsid w:val="00254165"/>
    <w:rsid w:val="0025475C"/>
    <w:rsid w:val="00254804"/>
    <w:rsid w:val="00254982"/>
    <w:rsid w:val="00254F41"/>
    <w:rsid w:val="00254FC6"/>
    <w:rsid w:val="0025537C"/>
    <w:rsid w:val="002555F4"/>
    <w:rsid w:val="0025575D"/>
    <w:rsid w:val="00255908"/>
    <w:rsid w:val="00255EAE"/>
    <w:rsid w:val="0025620F"/>
    <w:rsid w:val="00256BCB"/>
    <w:rsid w:val="002571E2"/>
    <w:rsid w:val="00257AB2"/>
    <w:rsid w:val="00257DE2"/>
    <w:rsid w:val="0026022D"/>
    <w:rsid w:val="002604A3"/>
    <w:rsid w:val="00260F6E"/>
    <w:rsid w:val="00261D92"/>
    <w:rsid w:val="00261E28"/>
    <w:rsid w:val="00261F45"/>
    <w:rsid w:val="00262663"/>
    <w:rsid w:val="0026344D"/>
    <w:rsid w:val="00263E71"/>
    <w:rsid w:val="00264364"/>
    <w:rsid w:val="002648D7"/>
    <w:rsid w:val="00264A6F"/>
    <w:rsid w:val="002652DE"/>
    <w:rsid w:val="0026564A"/>
    <w:rsid w:val="002656A3"/>
    <w:rsid w:val="002656AF"/>
    <w:rsid w:val="00265B91"/>
    <w:rsid w:val="00265DD7"/>
    <w:rsid w:val="00266278"/>
    <w:rsid w:val="002673E3"/>
    <w:rsid w:val="00267CE1"/>
    <w:rsid w:val="00270F1D"/>
    <w:rsid w:val="00270F9B"/>
    <w:rsid w:val="00271804"/>
    <w:rsid w:val="00272343"/>
    <w:rsid w:val="002724F9"/>
    <w:rsid w:val="0027297C"/>
    <w:rsid w:val="00272D9A"/>
    <w:rsid w:val="00272E66"/>
    <w:rsid w:val="00273184"/>
    <w:rsid w:val="002741D2"/>
    <w:rsid w:val="002745A7"/>
    <w:rsid w:val="00274BE0"/>
    <w:rsid w:val="00274CA8"/>
    <w:rsid w:val="002750ED"/>
    <w:rsid w:val="00275710"/>
    <w:rsid w:val="00275B8B"/>
    <w:rsid w:val="00276641"/>
    <w:rsid w:val="002774C1"/>
    <w:rsid w:val="002777F2"/>
    <w:rsid w:val="00277B2D"/>
    <w:rsid w:val="00277C96"/>
    <w:rsid w:val="00280BE8"/>
    <w:rsid w:val="00281579"/>
    <w:rsid w:val="00281F91"/>
    <w:rsid w:val="0028313D"/>
    <w:rsid w:val="0028313E"/>
    <w:rsid w:val="00283226"/>
    <w:rsid w:val="002839E6"/>
    <w:rsid w:val="0028475E"/>
    <w:rsid w:val="00284D75"/>
    <w:rsid w:val="00285231"/>
    <w:rsid w:val="002858B8"/>
    <w:rsid w:val="002865E0"/>
    <w:rsid w:val="002877D8"/>
    <w:rsid w:val="0029081D"/>
    <w:rsid w:val="002917A8"/>
    <w:rsid w:val="002919D3"/>
    <w:rsid w:val="00291A20"/>
    <w:rsid w:val="00293A37"/>
    <w:rsid w:val="00293B35"/>
    <w:rsid w:val="002950B8"/>
    <w:rsid w:val="00295336"/>
    <w:rsid w:val="00295776"/>
    <w:rsid w:val="00295894"/>
    <w:rsid w:val="00295C4A"/>
    <w:rsid w:val="0029627A"/>
    <w:rsid w:val="00296505"/>
    <w:rsid w:val="00296599"/>
    <w:rsid w:val="002973BB"/>
    <w:rsid w:val="002977F9"/>
    <w:rsid w:val="002A0FEE"/>
    <w:rsid w:val="002A171E"/>
    <w:rsid w:val="002A19F4"/>
    <w:rsid w:val="002A1FA5"/>
    <w:rsid w:val="002A2B74"/>
    <w:rsid w:val="002A455A"/>
    <w:rsid w:val="002A524B"/>
    <w:rsid w:val="002A6B50"/>
    <w:rsid w:val="002A6BF4"/>
    <w:rsid w:val="002A6E52"/>
    <w:rsid w:val="002A7E05"/>
    <w:rsid w:val="002B05C6"/>
    <w:rsid w:val="002B0677"/>
    <w:rsid w:val="002B0BD8"/>
    <w:rsid w:val="002B1390"/>
    <w:rsid w:val="002B1C79"/>
    <w:rsid w:val="002B1EF6"/>
    <w:rsid w:val="002B3268"/>
    <w:rsid w:val="002B40E2"/>
    <w:rsid w:val="002B4C68"/>
    <w:rsid w:val="002B4E7D"/>
    <w:rsid w:val="002B515D"/>
    <w:rsid w:val="002B56C8"/>
    <w:rsid w:val="002B589B"/>
    <w:rsid w:val="002B5B3B"/>
    <w:rsid w:val="002B6CF5"/>
    <w:rsid w:val="002B6E5C"/>
    <w:rsid w:val="002B71FF"/>
    <w:rsid w:val="002B7A6D"/>
    <w:rsid w:val="002B7B4B"/>
    <w:rsid w:val="002B7FEA"/>
    <w:rsid w:val="002C1304"/>
    <w:rsid w:val="002C140B"/>
    <w:rsid w:val="002C19A8"/>
    <w:rsid w:val="002C1E24"/>
    <w:rsid w:val="002C2D4E"/>
    <w:rsid w:val="002C2E1A"/>
    <w:rsid w:val="002C2F28"/>
    <w:rsid w:val="002C35B6"/>
    <w:rsid w:val="002C3730"/>
    <w:rsid w:val="002C4392"/>
    <w:rsid w:val="002C4A2B"/>
    <w:rsid w:val="002C5208"/>
    <w:rsid w:val="002C57E4"/>
    <w:rsid w:val="002C5917"/>
    <w:rsid w:val="002C602C"/>
    <w:rsid w:val="002D04E1"/>
    <w:rsid w:val="002D0B33"/>
    <w:rsid w:val="002D11C7"/>
    <w:rsid w:val="002D141B"/>
    <w:rsid w:val="002D1884"/>
    <w:rsid w:val="002D1967"/>
    <w:rsid w:val="002D19B1"/>
    <w:rsid w:val="002D1FF4"/>
    <w:rsid w:val="002D2320"/>
    <w:rsid w:val="002D26B0"/>
    <w:rsid w:val="002D2F63"/>
    <w:rsid w:val="002D31C7"/>
    <w:rsid w:val="002D35DF"/>
    <w:rsid w:val="002D501A"/>
    <w:rsid w:val="002D520E"/>
    <w:rsid w:val="002D5211"/>
    <w:rsid w:val="002D6675"/>
    <w:rsid w:val="002D6E38"/>
    <w:rsid w:val="002D75D8"/>
    <w:rsid w:val="002D7B6F"/>
    <w:rsid w:val="002E0C91"/>
    <w:rsid w:val="002E100D"/>
    <w:rsid w:val="002E2929"/>
    <w:rsid w:val="002E395E"/>
    <w:rsid w:val="002E3C91"/>
    <w:rsid w:val="002E40F7"/>
    <w:rsid w:val="002E4237"/>
    <w:rsid w:val="002E5427"/>
    <w:rsid w:val="002E6858"/>
    <w:rsid w:val="002E6E72"/>
    <w:rsid w:val="002E7071"/>
    <w:rsid w:val="002E780C"/>
    <w:rsid w:val="002E7D23"/>
    <w:rsid w:val="002E7D3D"/>
    <w:rsid w:val="002F0B1E"/>
    <w:rsid w:val="002F1199"/>
    <w:rsid w:val="002F19D3"/>
    <w:rsid w:val="002F20E2"/>
    <w:rsid w:val="002F2D5D"/>
    <w:rsid w:val="002F39CB"/>
    <w:rsid w:val="002F3ACD"/>
    <w:rsid w:val="002F3E60"/>
    <w:rsid w:val="002F404F"/>
    <w:rsid w:val="002F4116"/>
    <w:rsid w:val="002F412B"/>
    <w:rsid w:val="002F47D0"/>
    <w:rsid w:val="002F50F1"/>
    <w:rsid w:val="002F515F"/>
    <w:rsid w:val="002F517E"/>
    <w:rsid w:val="002F52A9"/>
    <w:rsid w:val="002F5D8B"/>
    <w:rsid w:val="002F6EEC"/>
    <w:rsid w:val="002F7064"/>
    <w:rsid w:val="002F7B89"/>
    <w:rsid w:val="00300CCF"/>
    <w:rsid w:val="00300F04"/>
    <w:rsid w:val="003015CC"/>
    <w:rsid w:val="00301790"/>
    <w:rsid w:val="003017A4"/>
    <w:rsid w:val="003036DE"/>
    <w:rsid w:val="00303703"/>
    <w:rsid w:val="003045AB"/>
    <w:rsid w:val="00304D66"/>
    <w:rsid w:val="00305127"/>
    <w:rsid w:val="0030539C"/>
    <w:rsid w:val="00305869"/>
    <w:rsid w:val="0030683F"/>
    <w:rsid w:val="003068B6"/>
    <w:rsid w:val="00306C61"/>
    <w:rsid w:val="00306C9F"/>
    <w:rsid w:val="003074B4"/>
    <w:rsid w:val="003078C5"/>
    <w:rsid w:val="00307A84"/>
    <w:rsid w:val="003105D6"/>
    <w:rsid w:val="00311035"/>
    <w:rsid w:val="00312047"/>
    <w:rsid w:val="00312233"/>
    <w:rsid w:val="00313676"/>
    <w:rsid w:val="003143D4"/>
    <w:rsid w:val="00314F8C"/>
    <w:rsid w:val="003151AD"/>
    <w:rsid w:val="00315B66"/>
    <w:rsid w:val="00315CCD"/>
    <w:rsid w:val="0031630B"/>
    <w:rsid w:val="00316D6F"/>
    <w:rsid w:val="00320702"/>
    <w:rsid w:val="00320B01"/>
    <w:rsid w:val="003210F6"/>
    <w:rsid w:val="00321362"/>
    <w:rsid w:val="0032177F"/>
    <w:rsid w:val="00321CB0"/>
    <w:rsid w:val="00321E95"/>
    <w:rsid w:val="00321EC3"/>
    <w:rsid w:val="00321F24"/>
    <w:rsid w:val="003227CF"/>
    <w:rsid w:val="003228B6"/>
    <w:rsid w:val="00322B83"/>
    <w:rsid w:val="00322EA1"/>
    <w:rsid w:val="003230C8"/>
    <w:rsid w:val="00323CBE"/>
    <w:rsid w:val="003241CE"/>
    <w:rsid w:val="003248B8"/>
    <w:rsid w:val="003248CE"/>
    <w:rsid w:val="0032506B"/>
    <w:rsid w:val="00325BC1"/>
    <w:rsid w:val="0032622E"/>
    <w:rsid w:val="0032696B"/>
    <w:rsid w:val="00326F64"/>
    <w:rsid w:val="00327FEF"/>
    <w:rsid w:val="00330681"/>
    <w:rsid w:val="003306CA"/>
    <w:rsid w:val="00330BA9"/>
    <w:rsid w:val="00330C9D"/>
    <w:rsid w:val="00330F70"/>
    <w:rsid w:val="00331758"/>
    <w:rsid w:val="00331907"/>
    <w:rsid w:val="0033207B"/>
    <w:rsid w:val="003327EF"/>
    <w:rsid w:val="00332D0D"/>
    <w:rsid w:val="00332F9D"/>
    <w:rsid w:val="00333146"/>
    <w:rsid w:val="00333895"/>
    <w:rsid w:val="00333F6E"/>
    <w:rsid w:val="00336758"/>
    <w:rsid w:val="00336CC3"/>
    <w:rsid w:val="00337DA7"/>
    <w:rsid w:val="003412BE"/>
    <w:rsid w:val="0034135A"/>
    <w:rsid w:val="00341893"/>
    <w:rsid w:val="003419C5"/>
    <w:rsid w:val="00341BA7"/>
    <w:rsid w:val="00341DD9"/>
    <w:rsid w:val="00342750"/>
    <w:rsid w:val="00342E9C"/>
    <w:rsid w:val="0034315B"/>
    <w:rsid w:val="0034350A"/>
    <w:rsid w:val="0034472B"/>
    <w:rsid w:val="003447BE"/>
    <w:rsid w:val="00344B66"/>
    <w:rsid w:val="00344D57"/>
    <w:rsid w:val="0034541A"/>
    <w:rsid w:val="00345ADF"/>
    <w:rsid w:val="00346A51"/>
    <w:rsid w:val="003470FF"/>
    <w:rsid w:val="00347777"/>
    <w:rsid w:val="00350120"/>
    <w:rsid w:val="00350586"/>
    <w:rsid w:val="00350C74"/>
    <w:rsid w:val="00351431"/>
    <w:rsid w:val="003515A9"/>
    <w:rsid w:val="00351BE6"/>
    <w:rsid w:val="0035224A"/>
    <w:rsid w:val="00352C35"/>
    <w:rsid w:val="003531DE"/>
    <w:rsid w:val="00353678"/>
    <w:rsid w:val="00353E4D"/>
    <w:rsid w:val="00353EF9"/>
    <w:rsid w:val="003541CA"/>
    <w:rsid w:val="0035470A"/>
    <w:rsid w:val="00354F99"/>
    <w:rsid w:val="0035537B"/>
    <w:rsid w:val="003559FC"/>
    <w:rsid w:val="00355A9E"/>
    <w:rsid w:val="00355DBF"/>
    <w:rsid w:val="00356089"/>
    <w:rsid w:val="0035712E"/>
    <w:rsid w:val="0035725D"/>
    <w:rsid w:val="003572AD"/>
    <w:rsid w:val="00360411"/>
    <w:rsid w:val="00360664"/>
    <w:rsid w:val="00360978"/>
    <w:rsid w:val="00360985"/>
    <w:rsid w:val="00360E10"/>
    <w:rsid w:val="00362774"/>
    <w:rsid w:val="00362FC7"/>
    <w:rsid w:val="003637FD"/>
    <w:rsid w:val="0036458F"/>
    <w:rsid w:val="00364B10"/>
    <w:rsid w:val="00364B99"/>
    <w:rsid w:val="00364E90"/>
    <w:rsid w:val="0036528E"/>
    <w:rsid w:val="003657CC"/>
    <w:rsid w:val="003664FE"/>
    <w:rsid w:val="00367AAA"/>
    <w:rsid w:val="003705FF"/>
    <w:rsid w:val="00370BCA"/>
    <w:rsid w:val="003713B1"/>
    <w:rsid w:val="003713E3"/>
    <w:rsid w:val="00372223"/>
    <w:rsid w:val="00372394"/>
    <w:rsid w:val="0037296E"/>
    <w:rsid w:val="00373EC2"/>
    <w:rsid w:val="00374A43"/>
    <w:rsid w:val="003752B8"/>
    <w:rsid w:val="003756A2"/>
    <w:rsid w:val="0037582B"/>
    <w:rsid w:val="00375A9B"/>
    <w:rsid w:val="00375AE1"/>
    <w:rsid w:val="00375E27"/>
    <w:rsid w:val="00375F18"/>
    <w:rsid w:val="003762AD"/>
    <w:rsid w:val="003767A8"/>
    <w:rsid w:val="003767E4"/>
    <w:rsid w:val="003773CC"/>
    <w:rsid w:val="00377833"/>
    <w:rsid w:val="00377B7D"/>
    <w:rsid w:val="00377DF8"/>
    <w:rsid w:val="00377F56"/>
    <w:rsid w:val="0038025B"/>
    <w:rsid w:val="0038053D"/>
    <w:rsid w:val="003806ED"/>
    <w:rsid w:val="00380963"/>
    <w:rsid w:val="00380F2A"/>
    <w:rsid w:val="0038111B"/>
    <w:rsid w:val="00381E64"/>
    <w:rsid w:val="00382755"/>
    <w:rsid w:val="00382CB4"/>
    <w:rsid w:val="003833CE"/>
    <w:rsid w:val="00383636"/>
    <w:rsid w:val="003854CF"/>
    <w:rsid w:val="00385561"/>
    <w:rsid w:val="003869E4"/>
    <w:rsid w:val="00386CCD"/>
    <w:rsid w:val="00387471"/>
    <w:rsid w:val="00387ED3"/>
    <w:rsid w:val="00391AA9"/>
    <w:rsid w:val="00392625"/>
    <w:rsid w:val="00392AE9"/>
    <w:rsid w:val="003931EA"/>
    <w:rsid w:val="00393C96"/>
    <w:rsid w:val="00393ED7"/>
    <w:rsid w:val="00394ADC"/>
    <w:rsid w:val="00395631"/>
    <w:rsid w:val="00395696"/>
    <w:rsid w:val="00395AB9"/>
    <w:rsid w:val="00395B9F"/>
    <w:rsid w:val="00396226"/>
    <w:rsid w:val="00396E60"/>
    <w:rsid w:val="003A02F1"/>
    <w:rsid w:val="003A0C22"/>
    <w:rsid w:val="003A1008"/>
    <w:rsid w:val="003A1320"/>
    <w:rsid w:val="003A1682"/>
    <w:rsid w:val="003A17E8"/>
    <w:rsid w:val="003A3753"/>
    <w:rsid w:val="003A3C03"/>
    <w:rsid w:val="003A3F7F"/>
    <w:rsid w:val="003A4245"/>
    <w:rsid w:val="003A47E8"/>
    <w:rsid w:val="003A4E37"/>
    <w:rsid w:val="003A5A62"/>
    <w:rsid w:val="003A6A5E"/>
    <w:rsid w:val="003A732A"/>
    <w:rsid w:val="003A7AD8"/>
    <w:rsid w:val="003B147D"/>
    <w:rsid w:val="003B2970"/>
    <w:rsid w:val="003B303E"/>
    <w:rsid w:val="003B3C54"/>
    <w:rsid w:val="003B4669"/>
    <w:rsid w:val="003B52D9"/>
    <w:rsid w:val="003B5421"/>
    <w:rsid w:val="003B5BF2"/>
    <w:rsid w:val="003B5D14"/>
    <w:rsid w:val="003B68BA"/>
    <w:rsid w:val="003B7713"/>
    <w:rsid w:val="003B7D4B"/>
    <w:rsid w:val="003C0996"/>
    <w:rsid w:val="003C0F7E"/>
    <w:rsid w:val="003C1B5E"/>
    <w:rsid w:val="003C27A5"/>
    <w:rsid w:val="003C2861"/>
    <w:rsid w:val="003C4AA2"/>
    <w:rsid w:val="003C5B8B"/>
    <w:rsid w:val="003C5CC6"/>
    <w:rsid w:val="003C6312"/>
    <w:rsid w:val="003C688A"/>
    <w:rsid w:val="003D0516"/>
    <w:rsid w:val="003D0C7B"/>
    <w:rsid w:val="003D1C3E"/>
    <w:rsid w:val="003D2B2F"/>
    <w:rsid w:val="003D2D02"/>
    <w:rsid w:val="003D3D62"/>
    <w:rsid w:val="003D4375"/>
    <w:rsid w:val="003D5423"/>
    <w:rsid w:val="003D591F"/>
    <w:rsid w:val="003D6FEB"/>
    <w:rsid w:val="003D74B2"/>
    <w:rsid w:val="003D7531"/>
    <w:rsid w:val="003E0149"/>
    <w:rsid w:val="003E0429"/>
    <w:rsid w:val="003E0BF7"/>
    <w:rsid w:val="003E0C0C"/>
    <w:rsid w:val="003E1177"/>
    <w:rsid w:val="003E11C3"/>
    <w:rsid w:val="003E169F"/>
    <w:rsid w:val="003E1FCA"/>
    <w:rsid w:val="003E3BD5"/>
    <w:rsid w:val="003E4B80"/>
    <w:rsid w:val="003E4E53"/>
    <w:rsid w:val="003E4FBF"/>
    <w:rsid w:val="003E4FC8"/>
    <w:rsid w:val="003E54A9"/>
    <w:rsid w:val="003E56B0"/>
    <w:rsid w:val="003E56D8"/>
    <w:rsid w:val="003E60A5"/>
    <w:rsid w:val="003E645F"/>
    <w:rsid w:val="003F1370"/>
    <w:rsid w:val="003F1588"/>
    <w:rsid w:val="003F3B05"/>
    <w:rsid w:val="003F4315"/>
    <w:rsid w:val="003F46C6"/>
    <w:rsid w:val="003F471F"/>
    <w:rsid w:val="003F4EEF"/>
    <w:rsid w:val="003F5357"/>
    <w:rsid w:val="003F54B9"/>
    <w:rsid w:val="003F60C9"/>
    <w:rsid w:val="003F6C56"/>
    <w:rsid w:val="003F6D29"/>
    <w:rsid w:val="003F7E3A"/>
    <w:rsid w:val="003F7ED5"/>
    <w:rsid w:val="003F7EDC"/>
    <w:rsid w:val="004008F1"/>
    <w:rsid w:val="004009DA"/>
    <w:rsid w:val="0040136A"/>
    <w:rsid w:val="004015F3"/>
    <w:rsid w:val="00401A85"/>
    <w:rsid w:val="00401F9E"/>
    <w:rsid w:val="004036BE"/>
    <w:rsid w:val="00404CD6"/>
    <w:rsid w:val="004057A9"/>
    <w:rsid w:val="00405AF4"/>
    <w:rsid w:val="00405E6E"/>
    <w:rsid w:val="00406B17"/>
    <w:rsid w:val="00406B1D"/>
    <w:rsid w:val="00406E20"/>
    <w:rsid w:val="00410011"/>
    <w:rsid w:val="004102C1"/>
    <w:rsid w:val="00410DD7"/>
    <w:rsid w:val="00411343"/>
    <w:rsid w:val="0041161C"/>
    <w:rsid w:val="00411882"/>
    <w:rsid w:val="00411C44"/>
    <w:rsid w:val="00411DEF"/>
    <w:rsid w:val="00411F28"/>
    <w:rsid w:val="00412835"/>
    <w:rsid w:val="00412DB2"/>
    <w:rsid w:val="004132CD"/>
    <w:rsid w:val="0041351D"/>
    <w:rsid w:val="00413EE3"/>
    <w:rsid w:val="0041409A"/>
    <w:rsid w:val="0041464B"/>
    <w:rsid w:val="004146D3"/>
    <w:rsid w:val="00414961"/>
    <w:rsid w:val="00414BBA"/>
    <w:rsid w:val="00414D56"/>
    <w:rsid w:val="004152AC"/>
    <w:rsid w:val="0041561F"/>
    <w:rsid w:val="004174A9"/>
    <w:rsid w:val="0042001E"/>
    <w:rsid w:val="00420C63"/>
    <w:rsid w:val="00420CFA"/>
    <w:rsid w:val="00420D55"/>
    <w:rsid w:val="00420DDC"/>
    <w:rsid w:val="00421599"/>
    <w:rsid w:val="00421629"/>
    <w:rsid w:val="00422097"/>
    <w:rsid w:val="0042280C"/>
    <w:rsid w:val="00422DBA"/>
    <w:rsid w:val="00423889"/>
    <w:rsid w:val="00423C4E"/>
    <w:rsid w:val="004245D6"/>
    <w:rsid w:val="00425165"/>
    <w:rsid w:val="004264F6"/>
    <w:rsid w:val="00426BE8"/>
    <w:rsid w:val="00427282"/>
    <w:rsid w:val="00427BBA"/>
    <w:rsid w:val="004305C2"/>
    <w:rsid w:val="00430852"/>
    <w:rsid w:val="004311EA"/>
    <w:rsid w:val="00431403"/>
    <w:rsid w:val="00432665"/>
    <w:rsid w:val="00432775"/>
    <w:rsid w:val="00432F38"/>
    <w:rsid w:val="00433457"/>
    <w:rsid w:val="00433681"/>
    <w:rsid w:val="004346A6"/>
    <w:rsid w:val="00434A0B"/>
    <w:rsid w:val="00435090"/>
    <w:rsid w:val="00435379"/>
    <w:rsid w:val="004359C1"/>
    <w:rsid w:val="0043739B"/>
    <w:rsid w:val="00437814"/>
    <w:rsid w:val="00437F2A"/>
    <w:rsid w:val="00437FB8"/>
    <w:rsid w:val="004401F8"/>
    <w:rsid w:val="00440846"/>
    <w:rsid w:val="004409B4"/>
    <w:rsid w:val="00440D47"/>
    <w:rsid w:val="00440E14"/>
    <w:rsid w:val="00440F56"/>
    <w:rsid w:val="00441D08"/>
    <w:rsid w:val="004421E6"/>
    <w:rsid w:val="00442EF5"/>
    <w:rsid w:val="00444240"/>
    <w:rsid w:val="0044496F"/>
    <w:rsid w:val="00444FC1"/>
    <w:rsid w:val="00445818"/>
    <w:rsid w:val="00445C18"/>
    <w:rsid w:val="00446567"/>
    <w:rsid w:val="004465EB"/>
    <w:rsid w:val="004469FA"/>
    <w:rsid w:val="00447015"/>
    <w:rsid w:val="00447688"/>
    <w:rsid w:val="00450893"/>
    <w:rsid w:val="004515EB"/>
    <w:rsid w:val="00451B8B"/>
    <w:rsid w:val="00452518"/>
    <w:rsid w:val="00453851"/>
    <w:rsid w:val="00453BAD"/>
    <w:rsid w:val="00453DF9"/>
    <w:rsid w:val="00455A5B"/>
    <w:rsid w:val="00455E22"/>
    <w:rsid w:val="00456773"/>
    <w:rsid w:val="00456FA5"/>
    <w:rsid w:val="00457C5E"/>
    <w:rsid w:val="00457CCB"/>
    <w:rsid w:val="00457F9C"/>
    <w:rsid w:val="00460085"/>
    <w:rsid w:val="004603BD"/>
    <w:rsid w:val="004606AD"/>
    <w:rsid w:val="00460E8C"/>
    <w:rsid w:val="0046127D"/>
    <w:rsid w:val="00461963"/>
    <w:rsid w:val="0046198A"/>
    <w:rsid w:val="00461F39"/>
    <w:rsid w:val="00464B19"/>
    <w:rsid w:val="00465F5E"/>
    <w:rsid w:val="004678BF"/>
    <w:rsid w:val="00470A84"/>
    <w:rsid w:val="00470D97"/>
    <w:rsid w:val="00471422"/>
    <w:rsid w:val="004716E6"/>
    <w:rsid w:val="00472C30"/>
    <w:rsid w:val="00472EE1"/>
    <w:rsid w:val="00473725"/>
    <w:rsid w:val="004739C5"/>
    <w:rsid w:val="00473EE0"/>
    <w:rsid w:val="00474034"/>
    <w:rsid w:val="0047448B"/>
    <w:rsid w:val="00474519"/>
    <w:rsid w:val="00475418"/>
    <w:rsid w:val="00475431"/>
    <w:rsid w:val="004755F4"/>
    <w:rsid w:val="0047637E"/>
    <w:rsid w:val="00476A30"/>
    <w:rsid w:val="00477856"/>
    <w:rsid w:val="00477B38"/>
    <w:rsid w:val="00481088"/>
    <w:rsid w:val="004810C5"/>
    <w:rsid w:val="0048142A"/>
    <w:rsid w:val="00483692"/>
    <w:rsid w:val="00483964"/>
    <w:rsid w:val="00483CF5"/>
    <w:rsid w:val="00484A8C"/>
    <w:rsid w:val="00484F4A"/>
    <w:rsid w:val="00486CA5"/>
    <w:rsid w:val="00486D3E"/>
    <w:rsid w:val="0048769E"/>
    <w:rsid w:val="004876AA"/>
    <w:rsid w:val="00487F8F"/>
    <w:rsid w:val="004907E6"/>
    <w:rsid w:val="00490DEC"/>
    <w:rsid w:val="004916C2"/>
    <w:rsid w:val="0049194F"/>
    <w:rsid w:val="00492445"/>
    <w:rsid w:val="00492F7E"/>
    <w:rsid w:val="0049319C"/>
    <w:rsid w:val="0049380C"/>
    <w:rsid w:val="0049389A"/>
    <w:rsid w:val="00493928"/>
    <w:rsid w:val="00494FE0"/>
    <w:rsid w:val="00496A67"/>
    <w:rsid w:val="004972FB"/>
    <w:rsid w:val="00497932"/>
    <w:rsid w:val="00497DBB"/>
    <w:rsid w:val="004A0A67"/>
    <w:rsid w:val="004A0E10"/>
    <w:rsid w:val="004A1555"/>
    <w:rsid w:val="004A234B"/>
    <w:rsid w:val="004A26C2"/>
    <w:rsid w:val="004A2AF5"/>
    <w:rsid w:val="004A2FF2"/>
    <w:rsid w:val="004A3512"/>
    <w:rsid w:val="004A4817"/>
    <w:rsid w:val="004A498E"/>
    <w:rsid w:val="004A5AEC"/>
    <w:rsid w:val="004A5C12"/>
    <w:rsid w:val="004A77AA"/>
    <w:rsid w:val="004A7BBC"/>
    <w:rsid w:val="004B0324"/>
    <w:rsid w:val="004B131D"/>
    <w:rsid w:val="004B140E"/>
    <w:rsid w:val="004B1711"/>
    <w:rsid w:val="004B26B1"/>
    <w:rsid w:val="004B2779"/>
    <w:rsid w:val="004B3A58"/>
    <w:rsid w:val="004B3AF5"/>
    <w:rsid w:val="004B4145"/>
    <w:rsid w:val="004B5501"/>
    <w:rsid w:val="004B5944"/>
    <w:rsid w:val="004B5B2E"/>
    <w:rsid w:val="004B680C"/>
    <w:rsid w:val="004B68DA"/>
    <w:rsid w:val="004B6EA0"/>
    <w:rsid w:val="004B71BF"/>
    <w:rsid w:val="004B7582"/>
    <w:rsid w:val="004B7E82"/>
    <w:rsid w:val="004C095D"/>
    <w:rsid w:val="004C0B3A"/>
    <w:rsid w:val="004C108B"/>
    <w:rsid w:val="004C17F5"/>
    <w:rsid w:val="004C19EF"/>
    <w:rsid w:val="004C1E7F"/>
    <w:rsid w:val="004C3013"/>
    <w:rsid w:val="004C4614"/>
    <w:rsid w:val="004C5A35"/>
    <w:rsid w:val="004C5CBF"/>
    <w:rsid w:val="004C6531"/>
    <w:rsid w:val="004C6BBF"/>
    <w:rsid w:val="004C70C2"/>
    <w:rsid w:val="004C71A5"/>
    <w:rsid w:val="004C7564"/>
    <w:rsid w:val="004D0107"/>
    <w:rsid w:val="004D08D2"/>
    <w:rsid w:val="004D2DB7"/>
    <w:rsid w:val="004D4D4D"/>
    <w:rsid w:val="004D5956"/>
    <w:rsid w:val="004D59E0"/>
    <w:rsid w:val="004D5E47"/>
    <w:rsid w:val="004D5FAB"/>
    <w:rsid w:val="004D694B"/>
    <w:rsid w:val="004D7685"/>
    <w:rsid w:val="004D7DA1"/>
    <w:rsid w:val="004D7E9B"/>
    <w:rsid w:val="004E0119"/>
    <w:rsid w:val="004E0632"/>
    <w:rsid w:val="004E07C6"/>
    <w:rsid w:val="004E0B82"/>
    <w:rsid w:val="004E0C9A"/>
    <w:rsid w:val="004E114D"/>
    <w:rsid w:val="004E1258"/>
    <w:rsid w:val="004E1827"/>
    <w:rsid w:val="004E1B93"/>
    <w:rsid w:val="004E1C0E"/>
    <w:rsid w:val="004E1C7D"/>
    <w:rsid w:val="004E1CB3"/>
    <w:rsid w:val="004E2080"/>
    <w:rsid w:val="004E2601"/>
    <w:rsid w:val="004E3BEE"/>
    <w:rsid w:val="004E3DFD"/>
    <w:rsid w:val="004E42B0"/>
    <w:rsid w:val="004E4329"/>
    <w:rsid w:val="004E474D"/>
    <w:rsid w:val="004E4A59"/>
    <w:rsid w:val="004E4BED"/>
    <w:rsid w:val="004E55D2"/>
    <w:rsid w:val="004E731C"/>
    <w:rsid w:val="004E7871"/>
    <w:rsid w:val="004E7AA9"/>
    <w:rsid w:val="004F03B1"/>
    <w:rsid w:val="004F04E1"/>
    <w:rsid w:val="004F0E16"/>
    <w:rsid w:val="004F158B"/>
    <w:rsid w:val="004F15B3"/>
    <w:rsid w:val="004F1E77"/>
    <w:rsid w:val="004F1EA1"/>
    <w:rsid w:val="004F1F66"/>
    <w:rsid w:val="004F2F0F"/>
    <w:rsid w:val="004F3202"/>
    <w:rsid w:val="004F3593"/>
    <w:rsid w:val="004F5710"/>
    <w:rsid w:val="004F579F"/>
    <w:rsid w:val="004F5B49"/>
    <w:rsid w:val="004F6566"/>
    <w:rsid w:val="004F6A23"/>
    <w:rsid w:val="004F6C4B"/>
    <w:rsid w:val="004F7BE8"/>
    <w:rsid w:val="0050011C"/>
    <w:rsid w:val="005005AB"/>
    <w:rsid w:val="00500B01"/>
    <w:rsid w:val="00501D91"/>
    <w:rsid w:val="005028EC"/>
    <w:rsid w:val="00502A8B"/>
    <w:rsid w:val="00502E8E"/>
    <w:rsid w:val="00502EE2"/>
    <w:rsid w:val="00503788"/>
    <w:rsid w:val="005037D9"/>
    <w:rsid w:val="00503D41"/>
    <w:rsid w:val="00504570"/>
    <w:rsid w:val="00504622"/>
    <w:rsid w:val="00506AAD"/>
    <w:rsid w:val="00507465"/>
    <w:rsid w:val="00507732"/>
    <w:rsid w:val="005102A6"/>
    <w:rsid w:val="00510CD1"/>
    <w:rsid w:val="00511628"/>
    <w:rsid w:val="0051227B"/>
    <w:rsid w:val="005126B3"/>
    <w:rsid w:val="00512A47"/>
    <w:rsid w:val="00512E95"/>
    <w:rsid w:val="00513863"/>
    <w:rsid w:val="00514244"/>
    <w:rsid w:val="005145AC"/>
    <w:rsid w:val="00514643"/>
    <w:rsid w:val="00514B1D"/>
    <w:rsid w:val="00514E54"/>
    <w:rsid w:val="00514EAD"/>
    <w:rsid w:val="00514EE5"/>
    <w:rsid w:val="00515A50"/>
    <w:rsid w:val="00515BD1"/>
    <w:rsid w:val="00516E96"/>
    <w:rsid w:val="005174FD"/>
    <w:rsid w:val="005175B4"/>
    <w:rsid w:val="005177D1"/>
    <w:rsid w:val="00517936"/>
    <w:rsid w:val="00517B31"/>
    <w:rsid w:val="00517DAD"/>
    <w:rsid w:val="00517E15"/>
    <w:rsid w:val="005203F8"/>
    <w:rsid w:val="00520594"/>
    <w:rsid w:val="00520F36"/>
    <w:rsid w:val="00521372"/>
    <w:rsid w:val="00521578"/>
    <w:rsid w:val="00521CE0"/>
    <w:rsid w:val="00523814"/>
    <w:rsid w:val="00523ACB"/>
    <w:rsid w:val="00523C43"/>
    <w:rsid w:val="00524177"/>
    <w:rsid w:val="00524E80"/>
    <w:rsid w:val="0052549F"/>
    <w:rsid w:val="005254D3"/>
    <w:rsid w:val="00525518"/>
    <w:rsid w:val="00525615"/>
    <w:rsid w:val="00525DDA"/>
    <w:rsid w:val="00526190"/>
    <w:rsid w:val="00530521"/>
    <w:rsid w:val="00531ACE"/>
    <w:rsid w:val="00531DA7"/>
    <w:rsid w:val="00532781"/>
    <w:rsid w:val="005333C5"/>
    <w:rsid w:val="00533F6B"/>
    <w:rsid w:val="00533FB9"/>
    <w:rsid w:val="00535E51"/>
    <w:rsid w:val="005364C5"/>
    <w:rsid w:val="00537030"/>
    <w:rsid w:val="00537141"/>
    <w:rsid w:val="00537464"/>
    <w:rsid w:val="00537639"/>
    <w:rsid w:val="005408EB"/>
    <w:rsid w:val="0054191C"/>
    <w:rsid w:val="00541C80"/>
    <w:rsid w:val="00541E0A"/>
    <w:rsid w:val="005421F4"/>
    <w:rsid w:val="005428CF"/>
    <w:rsid w:val="00543B94"/>
    <w:rsid w:val="00543F0C"/>
    <w:rsid w:val="00544245"/>
    <w:rsid w:val="00544986"/>
    <w:rsid w:val="00544C3F"/>
    <w:rsid w:val="005454E8"/>
    <w:rsid w:val="00545AD5"/>
    <w:rsid w:val="00545D58"/>
    <w:rsid w:val="0054608B"/>
    <w:rsid w:val="00546629"/>
    <w:rsid w:val="00546BBA"/>
    <w:rsid w:val="00546E8E"/>
    <w:rsid w:val="00546EBF"/>
    <w:rsid w:val="00547521"/>
    <w:rsid w:val="00547F67"/>
    <w:rsid w:val="005501D3"/>
    <w:rsid w:val="00550999"/>
    <w:rsid w:val="00550BD9"/>
    <w:rsid w:val="005515FD"/>
    <w:rsid w:val="00551665"/>
    <w:rsid w:val="0055380F"/>
    <w:rsid w:val="00553888"/>
    <w:rsid w:val="00553E03"/>
    <w:rsid w:val="00554B60"/>
    <w:rsid w:val="00555383"/>
    <w:rsid w:val="0055552B"/>
    <w:rsid w:val="00555C1E"/>
    <w:rsid w:val="0055609D"/>
    <w:rsid w:val="00556884"/>
    <w:rsid w:val="00556A01"/>
    <w:rsid w:val="0055756A"/>
    <w:rsid w:val="00557679"/>
    <w:rsid w:val="005576FA"/>
    <w:rsid w:val="00557810"/>
    <w:rsid w:val="005578CE"/>
    <w:rsid w:val="005605B1"/>
    <w:rsid w:val="00560F64"/>
    <w:rsid w:val="0056167C"/>
    <w:rsid w:val="00561845"/>
    <w:rsid w:val="00562B8E"/>
    <w:rsid w:val="00563091"/>
    <w:rsid w:val="005675A5"/>
    <w:rsid w:val="005708A8"/>
    <w:rsid w:val="00571AF7"/>
    <w:rsid w:val="00571C41"/>
    <w:rsid w:val="00572AE4"/>
    <w:rsid w:val="00572E6E"/>
    <w:rsid w:val="00573E68"/>
    <w:rsid w:val="005742E4"/>
    <w:rsid w:val="00574B0F"/>
    <w:rsid w:val="00574B54"/>
    <w:rsid w:val="00575C6B"/>
    <w:rsid w:val="00576E1E"/>
    <w:rsid w:val="00576FD6"/>
    <w:rsid w:val="005806AF"/>
    <w:rsid w:val="00580916"/>
    <w:rsid w:val="00580B13"/>
    <w:rsid w:val="00580EB0"/>
    <w:rsid w:val="005811E9"/>
    <w:rsid w:val="005812ED"/>
    <w:rsid w:val="00581774"/>
    <w:rsid w:val="00581AF4"/>
    <w:rsid w:val="005829F4"/>
    <w:rsid w:val="00582B3C"/>
    <w:rsid w:val="00582ECD"/>
    <w:rsid w:val="00582ED8"/>
    <w:rsid w:val="005830C9"/>
    <w:rsid w:val="005834F9"/>
    <w:rsid w:val="005836A5"/>
    <w:rsid w:val="0058385F"/>
    <w:rsid w:val="00583A19"/>
    <w:rsid w:val="00583BCC"/>
    <w:rsid w:val="00583DD2"/>
    <w:rsid w:val="00583E14"/>
    <w:rsid w:val="005841E1"/>
    <w:rsid w:val="00584E0C"/>
    <w:rsid w:val="005851E9"/>
    <w:rsid w:val="005852C3"/>
    <w:rsid w:val="0058579A"/>
    <w:rsid w:val="00585BE4"/>
    <w:rsid w:val="00586256"/>
    <w:rsid w:val="00586546"/>
    <w:rsid w:val="00586BDA"/>
    <w:rsid w:val="0058722A"/>
    <w:rsid w:val="00587CA3"/>
    <w:rsid w:val="00587D74"/>
    <w:rsid w:val="0059039F"/>
    <w:rsid w:val="005909DB"/>
    <w:rsid w:val="00590B97"/>
    <w:rsid w:val="00590EB3"/>
    <w:rsid w:val="0059159C"/>
    <w:rsid w:val="0059159E"/>
    <w:rsid w:val="00591978"/>
    <w:rsid w:val="005921F2"/>
    <w:rsid w:val="0059541D"/>
    <w:rsid w:val="00595921"/>
    <w:rsid w:val="00595DE5"/>
    <w:rsid w:val="00595E36"/>
    <w:rsid w:val="00597070"/>
    <w:rsid w:val="00597DFD"/>
    <w:rsid w:val="005A0159"/>
    <w:rsid w:val="005A03C5"/>
    <w:rsid w:val="005A0564"/>
    <w:rsid w:val="005A0792"/>
    <w:rsid w:val="005A088E"/>
    <w:rsid w:val="005A1DAA"/>
    <w:rsid w:val="005A48D9"/>
    <w:rsid w:val="005A4983"/>
    <w:rsid w:val="005A4EDD"/>
    <w:rsid w:val="005A50F3"/>
    <w:rsid w:val="005A55CB"/>
    <w:rsid w:val="005A5840"/>
    <w:rsid w:val="005A623A"/>
    <w:rsid w:val="005A679C"/>
    <w:rsid w:val="005A6D7B"/>
    <w:rsid w:val="005B0D77"/>
    <w:rsid w:val="005B1AA6"/>
    <w:rsid w:val="005B1AF3"/>
    <w:rsid w:val="005B1BEA"/>
    <w:rsid w:val="005B2148"/>
    <w:rsid w:val="005B232F"/>
    <w:rsid w:val="005B2381"/>
    <w:rsid w:val="005B2398"/>
    <w:rsid w:val="005B2D55"/>
    <w:rsid w:val="005B2E38"/>
    <w:rsid w:val="005B3228"/>
    <w:rsid w:val="005B35E5"/>
    <w:rsid w:val="005B4220"/>
    <w:rsid w:val="005B44AE"/>
    <w:rsid w:val="005B45D6"/>
    <w:rsid w:val="005B48C6"/>
    <w:rsid w:val="005B566E"/>
    <w:rsid w:val="005B58D0"/>
    <w:rsid w:val="005B5F07"/>
    <w:rsid w:val="005B6FD1"/>
    <w:rsid w:val="005C01C6"/>
    <w:rsid w:val="005C08D3"/>
    <w:rsid w:val="005C0DCB"/>
    <w:rsid w:val="005C2BF5"/>
    <w:rsid w:val="005C336A"/>
    <w:rsid w:val="005C3A9D"/>
    <w:rsid w:val="005C3FF0"/>
    <w:rsid w:val="005C47D0"/>
    <w:rsid w:val="005C4ECF"/>
    <w:rsid w:val="005C53FE"/>
    <w:rsid w:val="005C570E"/>
    <w:rsid w:val="005C57A7"/>
    <w:rsid w:val="005C5CDA"/>
    <w:rsid w:val="005C6317"/>
    <w:rsid w:val="005C6505"/>
    <w:rsid w:val="005C6624"/>
    <w:rsid w:val="005C67EE"/>
    <w:rsid w:val="005C735A"/>
    <w:rsid w:val="005C7916"/>
    <w:rsid w:val="005D0283"/>
    <w:rsid w:val="005D09A9"/>
    <w:rsid w:val="005D0F68"/>
    <w:rsid w:val="005D0FA9"/>
    <w:rsid w:val="005D1EAC"/>
    <w:rsid w:val="005D1F38"/>
    <w:rsid w:val="005D233B"/>
    <w:rsid w:val="005D35C0"/>
    <w:rsid w:val="005D3861"/>
    <w:rsid w:val="005D3EF3"/>
    <w:rsid w:val="005D5F64"/>
    <w:rsid w:val="005D6795"/>
    <w:rsid w:val="005D6ACC"/>
    <w:rsid w:val="005D72D6"/>
    <w:rsid w:val="005D7C59"/>
    <w:rsid w:val="005D7D79"/>
    <w:rsid w:val="005E044D"/>
    <w:rsid w:val="005E09B3"/>
    <w:rsid w:val="005E1079"/>
    <w:rsid w:val="005E1120"/>
    <w:rsid w:val="005E12EC"/>
    <w:rsid w:val="005E18F3"/>
    <w:rsid w:val="005E2F73"/>
    <w:rsid w:val="005E3203"/>
    <w:rsid w:val="005E38E7"/>
    <w:rsid w:val="005E4145"/>
    <w:rsid w:val="005E43E9"/>
    <w:rsid w:val="005E471D"/>
    <w:rsid w:val="005E4FF1"/>
    <w:rsid w:val="005E72B5"/>
    <w:rsid w:val="005F039B"/>
    <w:rsid w:val="005F08F4"/>
    <w:rsid w:val="005F0ABD"/>
    <w:rsid w:val="005F0D1D"/>
    <w:rsid w:val="005F134A"/>
    <w:rsid w:val="005F17A2"/>
    <w:rsid w:val="005F1945"/>
    <w:rsid w:val="005F26A1"/>
    <w:rsid w:val="005F27E9"/>
    <w:rsid w:val="005F3125"/>
    <w:rsid w:val="005F3281"/>
    <w:rsid w:val="005F38DB"/>
    <w:rsid w:val="005F3FCF"/>
    <w:rsid w:val="005F46C6"/>
    <w:rsid w:val="005F5CEC"/>
    <w:rsid w:val="005F60FD"/>
    <w:rsid w:val="005F62D1"/>
    <w:rsid w:val="005F633B"/>
    <w:rsid w:val="005F639D"/>
    <w:rsid w:val="005F64B1"/>
    <w:rsid w:val="005F66F9"/>
    <w:rsid w:val="005F67E2"/>
    <w:rsid w:val="005F76A7"/>
    <w:rsid w:val="005F7DA0"/>
    <w:rsid w:val="0060068E"/>
    <w:rsid w:val="00600C8C"/>
    <w:rsid w:val="006015D6"/>
    <w:rsid w:val="00601D75"/>
    <w:rsid w:val="00602082"/>
    <w:rsid w:val="0060213F"/>
    <w:rsid w:val="006026CD"/>
    <w:rsid w:val="006033FD"/>
    <w:rsid w:val="00603621"/>
    <w:rsid w:val="00605037"/>
    <w:rsid w:val="00605362"/>
    <w:rsid w:val="00605CBF"/>
    <w:rsid w:val="00607E9C"/>
    <w:rsid w:val="00610756"/>
    <w:rsid w:val="00610CC6"/>
    <w:rsid w:val="00610DDE"/>
    <w:rsid w:val="00610F62"/>
    <w:rsid w:val="006120D7"/>
    <w:rsid w:val="00612E80"/>
    <w:rsid w:val="00613CE6"/>
    <w:rsid w:val="00614636"/>
    <w:rsid w:val="00614945"/>
    <w:rsid w:val="00615CED"/>
    <w:rsid w:val="00615E61"/>
    <w:rsid w:val="00615E82"/>
    <w:rsid w:val="006163E1"/>
    <w:rsid w:val="00616547"/>
    <w:rsid w:val="006165B8"/>
    <w:rsid w:val="00616890"/>
    <w:rsid w:val="00616BFC"/>
    <w:rsid w:val="00616E33"/>
    <w:rsid w:val="00620127"/>
    <w:rsid w:val="0062029A"/>
    <w:rsid w:val="00621911"/>
    <w:rsid w:val="00622073"/>
    <w:rsid w:val="006230FE"/>
    <w:rsid w:val="00623FD4"/>
    <w:rsid w:val="006253C4"/>
    <w:rsid w:val="006260D2"/>
    <w:rsid w:val="00627422"/>
    <w:rsid w:val="0063033B"/>
    <w:rsid w:val="00630E05"/>
    <w:rsid w:val="00630F75"/>
    <w:rsid w:val="0063178D"/>
    <w:rsid w:val="00631B79"/>
    <w:rsid w:val="00632CCD"/>
    <w:rsid w:val="00633029"/>
    <w:rsid w:val="00633DD3"/>
    <w:rsid w:val="00634120"/>
    <w:rsid w:val="006345E3"/>
    <w:rsid w:val="0063470E"/>
    <w:rsid w:val="00634849"/>
    <w:rsid w:val="00634C05"/>
    <w:rsid w:val="00634FAA"/>
    <w:rsid w:val="00634FF8"/>
    <w:rsid w:val="0063506B"/>
    <w:rsid w:val="006350D0"/>
    <w:rsid w:val="006368C3"/>
    <w:rsid w:val="00637320"/>
    <w:rsid w:val="006375BA"/>
    <w:rsid w:val="00637710"/>
    <w:rsid w:val="00637D40"/>
    <w:rsid w:val="006407BF"/>
    <w:rsid w:val="00641726"/>
    <w:rsid w:val="006426AA"/>
    <w:rsid w:val="00642A81"/>
    <w:rsid w:val="006439EE"/>
    <w:rsid w:val="006440C5"/>
    <w:rsid w:val="00645585"/>
    <w:rsid w:val="00645F1E"/>
    <w:rsid w:val="00645FDA"/>
    <w:rsid w:val="006463D2"/>
    <w:rsid w:val="00647E78"/>
    <w:rsid w:val="00650831"/>
    <w:rsid w:val="00650933"/>
    <w:rsid w:val="0065164F"/>
    <w:rsid w:val="00651B07"/>
    <w:rsid w:val="00651E8C"/>
    <w:rsid w:val="00652533"/>
    <w:rsid w:val="00652611"/>
    <w:rsid w:val="00652E31"/>
    <w:rsid w:val="006531B0"/>
    <w:rsid w:val="006532D1"/>
    <w:rsid w:val="00653A78"/>
    <w:rsid w:val="00653B11"/>
    <w:rsid w:val="00653DDD"/>
    <w:rsid w:val="00655C86"/>
    <w:rsid w:val="00655EBA"/>
    <w:rsid w:val="006567F2"/>
    <w:rsid w:val="00656997"/>
    <w:rsid w:val="00660BB8"/>
    <w:rsid w:val="00661D04"/>
    <w:rsid w:val="00662338"/>
    <w:rsid w:val="00662DA0"/>
    <w:rsid w:val="0066338D"/>
    <w:rsid w:val="0066382F"/>
    <w:rsid w:val="006639CF"/>
    <w:rsid w:val="00663ED5"/>
    <w:rsid w:val="00664227"/>
    <w:rsid w:val="00664D33"/>
    <w:rsid w:val="006676C6"/>
    <w:rsid w:val="0067047A"/>
    <w:rsid w:val="00670F5C"/>
    <w:rsid w:val="0067142C"/>
    <w:rsid w:val="006714AB"/>
    <w:rsid w:val="00671823"/>
    <w:rsid w:val="00671C14"/>
    <w:rsid w:val="00672713"/>
    <w:rsid w:val="00673451"/>
    <w:rsid w:val="00673D33"/>
    <w:rsid w:val="00674219"/>
    <w:rsid w:val="00674E26"/>
    <w:rsid w:val="006760D0"/>
    <w:rsid w:val="0067666E"/>
    <w:rsid w:val="0067741B"/>
    <w:rsid w:val="006774FC"/>
    <w:rsid w:val="00677C17"/>
    <w:rsid w:val="00677E5D"/>
    <w:rsid w:val="0068009F"/>
    <w:rsid w:val="00680349"/>
    <w:rsid w:val="006809C1"/>
    <w:rsid w:val="0068114B"/>
    <w:rsid w:val="00681434"/>
    <w:rsid w:val="00681482"/>
    <w:rsid w:val="00681995"/>
    <w:rsid w:val="00682675"/>
    <w:rsid w:val="00682C74"/>
    <w:rsid w:val="0068329A"/>
    <w:rsid w:val="00683A82"/>
    <w:rsid w:val="00684AFF"/>
    <w:rsid w:val="006852FC"/>
    <w:rsid w:val="00685CF2"/>
    <w:rsid w:val="0068629C"/>
    <w:rsid w:val="006909D6"/>
    <w:rsid w:val="00690B12"/>
    <w:rsid w:val="00690F5C"/>
    <w:rsid w:val="00691085"/>
    <w:rsid w:val="00691FE1"/>
    <w:rsid w:val="0069211A"/>
    <w:rsid w:val="00692305"/>
    <w:rsid w:val="00692DB5"/>
    <w:rsid w:val="0069344C"/>
    <w:rsid w:val="006937A5"/>
    <w:rsid w:val="00695302"/>
    <w:rsid w:val="006956D3"/>
    <w:rsid w:val="00696038"/>
    <w:rsid w:val="006962C0"/>
    <w:rsid w:val="00696374"/>
    <w:rsid w:val="00696DF8"/>
    <w:rsid w:val="006972B5"/>
    <w:rsid w:val="006974F2"/>
    <w:rsid w:val="006978EE"/>
    <w:rsid w:val="00697BA4"/>
    <w:rsid w:val="00697C38"/>
    <w:rsid w:val="00697E9F"/>
    <w:rsid w:val="006A0077"/>
    <w:rsid w:val="006A021C"/>
    <w:rsid w:val="006A0464"/>
    <w:rsid w:val="006A0855"/>
    <w:rsid w:val="006A0FAC"/>
    <w:rsid w:val="006A18B2"/>
    <w:rsid w:val="006A1957"/>
    <w:rsid w:val="006A1C1A"/>
    <w:rsid w:val="006A2134"/>
    <w:rsid w:val="006A2373"/>
    <w:rsid w:val="006A238D"/>
    <w:rsid w:val="006A29D3"/>
    <w:rsid w:val="006A4097"/>
    <w:rsid w:val="006A4967"/>
    <w:rsid w:val="006A4ADA"/>
    <w:rsid w:val="006A5075"/>
    <w:rsid w:val="006A5500"/>
    <w:rsid w:val="006A5B2C"/>
    <w:rsid w:val="006A5F0E"/>
    <w:rsid w:val="006A6F1E"/>
    <w:rsid w:val="006A7312"/>
    <w:rsid w:val="006A7328"/>
    <w:rsid w:val="006A7386"/>
    <w:rsid w:val="006A75E3"/>
    <w:rsid w:val="006A7F68"/>
    <w:rsid w:val="006B0B7B"/>
    <w:rsid w:val="006B1021"/>
    <w:rsid w:val="006B1586"/>
    <w:rsid w:val="006B1940"/>
    <w:rsid w:val="006B1CBF"/>
    <w:rsid w:val="006B2082"/>
    <w:rsid w:val="006B28C5"/>
    <w:rsid w:val="006B2FE2"/>
    <w:rsid w:val="006B329D"/>
    <w:rsid w:val="006B3C69"/>
    <w:rsid w:val="006B4E73"/>
    <w:rsid w:val="006B5D7C"/>
    <w:rsid w:val="006B6130"/>
    <w:rsid w:val="006B627D"/>
    <w:rsid w:val="006B645A"/>
    <w:rsid w:val="006B6596"/>
    <w:rsid w:val="006B6618"/>
    <w:rsid w:val="006B69F4"/>
    <w:rsid w:val="006B7979"/>
    <w:rsid w:val="006B7E11"/>
    <w:rsid w:val="006B7E3B"/>
    <w:rsid w:val="006C009C"/>
    <w:rsid w:val="006C022C"/>
    <w:rsid w:val="006C029D"/>
    <w:rsid w:val="006C05B5"/>
    <w:rsid w:val="006C0640"/>
    <w:rsid w:val="006C0811"/>
    <w:rsid w:val="006C14DA"/>
    <w:rsid w:val="006C1B81"/>
    <w:rsid w:val="006C1F04"/>
    <w:rsid w:val="006C2E47"/>
    <w:rsid w:val="006C472A"/>
    <w:rsid w:val="006C4FB0"/>
    <w:rsid w:val="006C55E8"/>
    <w:rsid w:val="006C61AB"/>
    <w:rsid w:val="006C6507"/>
    <w:rsid w:val="006C6C7E"/>
    <w:rsid w:val="006C7151"/>
    <w:rsid w:val="006C77BF"/>
    <w:rsid w:val="006D0877"/>
    <w:rsid w:val="006D0B7B"/>
    <w:rsid w:val="006D0C66"/>
    <w:rsid w:val="006D1B4E"/>
    <w:rsid w:val="006D1DFA"/>
    <w:rsid w:val="006D2606"/>
    <w:rsid w:val="006D29E1"/>
    <w:rsid w:val="006D2D30"/>
    <w:rsid w:val="006D3CF8"/>
    <w:rsid w:val="006D40DF"/>
    <w:rsid w:val="006D4BFF"/>
    <w:rsid w:val="006D4FB6"/>
    <w:rsid w:val="006D50AA"/>
    <w:rsid w:val="006D57EC"/>
    <w:rsid w:val="006D5F9F"/>
    <w:rsid w:val="006D6029"/>
    <w:rsid w:val="006D648F"/>
    <w:rsid w:val="006D71D2"/>
    <w:rsid w:val="006E05D9"/>
    <w:rsid w:val="006E08F1"/>
    <w:rsid w:val="006E1329"/>
    <w:rsid w:val="006E1C4A"/>
    <w:rsid w:val="006E30F0"/>
    <w:rsid w:val="006E32BE"/>
    <w:rsid w:val="006E3383"/>
    <w:rsid w:val="006E37DF"/>
    <w:rsid w:val="006E3B91"/>
    <w:rsid w:val="006E409F"/>
    <w:rsid w:val="006E7864"/>
    <w:rsid w:val="006E7E64"/>
    <w:rsid w:val="006F0FE6"/>
    <w:rsid w:val="006F1111"/>
    <w:rsid w:val="006F134E"/>
    <w:rsid w:val="006F1A99"/>
    <w:rsid w:val="006F24CE"/>
    <w:rsid w:val="006F31F5"/>
    <w:rsid w:val="006F33BD"/>
    <w:rsid w:val="006F36D5"/>
    <w:rsid w:val="006F41A1"/>
    <w:rsid w:val="006F5437"/>
    <w:rsid w:val="006F5B9B"/>
    <w:rsid w:val="006F65EB"/>
    <w:rsid w:val="006F69E5"/>
    <w:rsid w:val="006F71A1"/>
    <w:rsid w:val="006F71B2"/>
    <w:rsid w:val="006F77D4"/>
    <w:rsid w:val="007006C6"/>
    <w:rsid w:val="00701919"/>
    <w:rsid w:val="00701CEA"/>
    <w:rsid w:val="00702A04"/>
    <w:rsid w:val="0070300E"/>
    <w:rsid w:val="00703264"/>
    <w:rsid w:val="007037C6"/>
    <w:rsid w:val="00703A2D"/>
    <w:rsid w:val="007041E6"/>
    <w:rsid w:val="0070426D"/>
    <w:rsid w:val="00704680"/>
    <w:rsid w:val="00704694"/>
    <w:rsid w:val="0070472B"/>
    <w:rsid w:val="00704F8A"/>
    <w:rsid w:val="00705DB1"/>
    <w:rsid w:val="00705EC5"/>
    <w:rsid w:val="00706B2E"/>
    <w:rsid w:val="00707029"/>
    <w:rsid w:val="007104E7"/>
    <w:rsid w:val="007112B9"/>
    <w:rsid w:val="007113F1"/>
    <w:rsid w:val="00711561"/>
    <w:rsid w:val="00711E56"/>
    <w:rsid w:val="007120E7"/>
    <w:rsid w:val="00712A0E"/>
    <w:rsid w:val="00713553"/>
    <w:rsid w:val="0071538A"/>
    <w:rsid w:val="00715670"/>
    <w:rsid w:val="00715F74"/>
    <w:rsid w:val="007166F4"/>
    <w:rsid w:val="00717525"/>
    <w:rsid w:val="00717770"/>
    <w:rsid w:val="0072086C"/>
    <w:rsid w:val="007208B5"/>
    <w:rsid w:val="00721FEA"/>
    <w:rsid w:val="00722994"/>
    <w:rsid w:val="00722C58"/>
    <w:rsid w:val="00723536"/>
    <w:rsid w:val="00724C3D"/>
    <w:rsid w:val="00724D9B"/>
    <w:rsid w:val="0072514B"/>
    <w:rsid w:val="007256EE"/>
    <w:rsid w:val="00725CB7"/>
    <w:rsid w:val="007262A4"/>
    <w:rsid w:val="007268A3"/>
    <w:rsid w:val="00726E56"/>
    <w:rsid w:val="007322B0"/>
    <w:rsid w:val="0073245C"/>
    <w:rsid w:val="007326AD"/>
    <w:rsid w:val="00733B8A"/>
    <w:rsid w:val="00733CEA"/>
    <w:rsid w:val="00733FE1"/>
    <w:rsid w:val="007344FD"/>
    <w:rsid w:val="007356B5"/>
    <w:rsid w:val="0073601C"/>
    <w:rsid w:val="0073787D"/>
    <w:rsid w:val="00740D9F"/>
    <w:rsid w:val="007410DB"/>
    <w:rsid w:val="007416E2"/>
    <w:rsid w:val="00741B9F"/>
    <w:rsid w:val="00741C05"/>
    <w:rsid w:val="00742616"/>
    <w:rsid w:val="00742F06"/>
    <w:rsid w:val="007431F4"/>
    <w:rsid w:val="00743240"/>
    <w:rsid w:val="007438F7"/>
    <w:rsid w:val="0074465C"/>
    <w:rsid w:val="00744944"/>
    <w:rsid w:val="00744BCF"/>
    <w:rsid w:val="0074507F"/>
    <w:rsid w:val="00745386"/>
    <w:rsid w:val="007455B1"/>
    <w:rsid w:val="007471B7"/>
    <w:rsid w:val="007471DA"/>
    <w:rsid w:val="007474C4"/>
    <w:rsid w:val="007474F1"/>
    <w:rsid w:val="007478FE"/>
    <w:rsid w:val="00747EB7"/>
    <w:rsid w:val="00750345"/>
    <w:rsid w:val="0075058B"/>
    <w:rsid w:val="00750D2C"/>
    <w:rsid w:val="00751CFE"/>
    <w:rsid w:val="00752966"/>
    <w:rsid w:val="00753555"/>
    <w:rsid w:val="00753AB0"/>
    <w:rsid w:val="00753B83"/>
    <w:rsid w:val="00753E63"/>
    <w:rsid w:val="007540C4"/>
    <w:rsid w:val="00755D9F"/>
    <w:rsid w:val="00757313"/>
    <w:rsid w:val="00757724"/>
    <w:rsid w:val="00757BF0"/>
    <w:rsid w:val="00757D5E"/>
    <w:rsid w:val="007602D5"/>
    <w:rsid w:val="0076050C"/>
    <w:rsid w:val="007614B6"/>
    <w:rsid w:val="00762368"/>
    <w:rsid w:val="00762B33"/>
    <w:rsid w:val="0076339D"/>
    <w:rsid w:val="007637D9"/>
    <w:rsid w:val="00763CAB"/>
    <w:rsid w:val="00764ACE"/>
    <w:rsid w:val="007650F4"/>
    <w:rsid w:val="00766E2D"/>
    <w:rsid w:val="007705F6"/>
    <w:rsid w:val="00770E31"/>
    <w:rsid w:val="00772C33"/>
    <w:rsid w:val="00773083"/>
    <w:rsid w:val="0077324D"/>
    <w:rsid w:val="007744A0"/>
    <w:rsid w:val="0077455C"/>
    <w:rsid w:val="00774CA5"/>
    <w:rsid w:val="0077588B"/>
    <w:rsid w:val="00775953"/>
    <w:rsid w:val="00775980"/>
    <w:rsid w:val="00775BF1"/>
    <w:rsid w:val="00776770"/>
    <w:rsid w:val="007769E7"/>
    <w:rsid w:val="00776B79"/>
    <w:rsid w:val="00776EAA"/>
    <w:rsid w:val="0077721D"/>
    <w:rsid w:val="00777F7B"/>
    <w:rsid w:val="007812F1"/>
    <w:rsid w:val="00781666"/>
    <w:rsid w:val="00781C94"/>
    <w:rsid w:val="00782336"/>
    <w:rsid w:val="007823C9"/>
    <w:rsid w:val="00782534"/>
    <w:rsid w:val="007830F0"/>
    <w:rsid w:val="0078310E"/>
    <w:rsid w:val="00783854"/>
    <w:rsid w:val="0078392B"/>
    <w:rsid w:val="00783DE3"/>
    <w:rsid w:val="007841A3"/>
    <w:rsid w:val="0078461D"/>
    <w:rsid w:val="00785447"/>
    <w:rsid w:val="00785B9B"/>
    <w:rsid w:val="00785F68"/>
    <w:rsid w:val="007864AB"/>
    <w:rsid w:val="00786CC8"/>
    <w:rsid w:val="0078781F"/>
    <w:rsid w:val="00787AB9"/>
    <w:rsid w:val="00790290"/>
    <w:rsid w:val="0079058C"/>
    <w:rsid w:val="00790976"/>
    <w:rsid w:val="00790AD7"/>
    <w:rsid w:val="0079156A"/>
    <w:rsid w:val="00791F68"/>
    <w:rsid w:val="007927ED"/>
    <w:rsid w:val="00792B55"/>
    <w:rsid w:val="007932A3"/>
    <w:rsid w:val="00793A3A"/>
    <w:rsid w:val="0079456B"/>
    <w:rsid w:val="00794970"/>
    <w:rsid w:val="0079516D"/>
    <w:rsid w:val="007954DE"/>
    <w:rsid w:val="0079586E"/>
    <w:rsid w:val="00795E9D"/>
    <w:rsid w:val="00796184"/>
    <w:rsid w:val="00796C26"/>
    <w:rsid w:val="00797351"/>
    <w:rsid w:val="007976F5"/>
    <w:rsid w:val="007A07DB"/>
    <w:rsid w:val="007A0B9B"/>
    <w:rsid w:val="007A0FBB"/>
    <w:rsid w:val="007A16D1"/>
    <w:rsid w:val="007A17EC"/>
    <w:rsid w:val="007A2174"/>
    <w:rsid w:val="007A2287"/>
    <w:rsid w:val="007A29A3"/>
    <w:rsid w:val="007A3A24"/>
    <w:rsid w:val="007A3DAB"/>
    <w:rsid w:val="007A4595"/>
    <w:rsid w:val="007A4CF6"/>
    <w:rsid w:val="007A4E8F"/>
    <w:rsid w:val="007A50C4"/>
    <w:rsid w:val="007A5F98"/>
    <w:rsid w:val="007A6AB0"/>
    <w:rsid w:val="007A6DFD"/>
    <w:rsid w:val="007A7217"/>
    <w:rsid w:val="007A73AE"/>
    <w:rsid w:val="007A7631"/>
    <w:rsid w:val="007A78A1"/>
    <w:rsid w:val="007A7B5A"/>
    <w:rsid w:val="007B0095"/>
    <w:rsid w:val="007B0C39"/>
    <w:rsid w:val="007B10C5"/>
    <w:rsid w:val="007B1310"/>
    <w:rsid w:val="007B145C"/>
    <w:rsid w:val="007B1B0A"/>
    <w:rsid w:val="007B2135"/>
    <w:rsid w:val="007B28EA"/>
    <w:rsid w:val="007B2C2C"/>
    <w:rsid w:val="007B36D1"/>
    <w:rsid w:val="007B39E4"/>
    <w:rsid w:val="007B4015"/>
    <w:rsid w:val="007B4359"/>
    <w:rsid w:val="007B4B69"/>
    <w:rsid w:val="007B5271"/>
    <w:rsid w:val="007B540C"/>
    <w:rsid w:val="007B5548"/>
    <w:rsid w:val="007B5AA6"/>
    <w:rsid w:val="007B6078"/>
    <w:rsid w:val="007B6197"/>
    <w:rsid w:val="007B61CB"/>
    <w:rsid w:val="007B62C2"/>
    <w:rsid w:val="007B648E"/>
    <w:rsid w:val="007B7CBF"/>
    <w:rsid w:val="007C092D"/>
    <w:rsid w:val="007C1670"/>
    <w:rsid w:val="007C18FA"/>
    <w:rsid w:val="007C1C92"/>
    <w:rsid w:val="007C2595"/>
    <w:rsid w:val="007C28AB"/>
    <w:rsid w:val="007C2AE8"/>
    <w:rsid w:val="007C2BA6"/>
    <w:rsid w:val="007C2C3C"/>
    <w:rsid w:val="007C2E6A"/>
    <w:rsid w:val="007C345B"/>
    <w:rsid w:val="007C359B"/>
    <w:rsid w:val="007C37CD"/>
    <w:rsid w:val="007C5A09"/>
    <w:rsid w:val="007C64F1"/>
    <w:rsid w:val="007C68DD"/>
    <w:rsid w:val="007C7499"/>
    <w:rsid w:val="007C7989"/>
    <w:rsid w:val="007C79EA"/>
    <w:rsid w:val="007D00AE"/>
    <w:rsid w:val="007D078A"/>
    <w:rsid w:val="007D1227"/>
    <w:rsid w:val="007D1349"/>
    <w:rsid w:val="007D1833"/>
    <w:rsid w:val="007D1F75"/>
    <w:rsid w:val="007D3B73"/>
    <w:rsid w:val="007D3C39"/>
    <w:rsid w:val="007D425F"/>
    <w:rsid w:val="007D4759"/>
    <w:rsid w:val="007D5931"/>
    <w:rsid w:val="007D5A51"/>
    <w:rsid w:val="007D7DD0"/>
    <w:rsid w:val="007D7EF0"/>
    <w:rsid w:val="007D7F1A"/>
    <w:rsid w:val="007D7F72"/>
    <w:rsid w:val="007E001D"/>
    <w:rsid w:val="007E07A4"/>
    <w:rsid w:val="007E08CD"/>
    <w:rsid w:val="007E1CF1"/>
    <w:rsid w:val="007E27FF"/>
    <w:rsid w:val="007E2AD8"/>
    <w:rsid w:val="007E3A4F"/>
    <w:rsid w:val="007E3DE5"/>
    <w:rsid w:val="007E42BA"/>
    <w:rsid w:val="007E4717"/>
    <w:rsid w:val="007E49C7"/>
    <w:rsid w:val="007E4AE0"/>
    <w:rsid w:val="007E50C2"/>
    <w:rsid w:val="007E5551"/>
    <w:rsid w:val="007E644D"/>
    <w:rsid w:val="007E77D5"/>
    <w:rsid w:val="007E78EC"/>
    <w:rsid w:val="007F003C"/>
    <w:rsid w:val="007F1DBD"/>
    <w:rsid w:val="007F26CB"/>
    <w:rsid w:val="007F38B1"/>
    <w:rsid w:val="007F3B45"/>
    <w:rsid w:val="007F4415"/>
    <w:rsid w:val="007F454B"/>
    <w:rsid w:val="007F45EC"/>
    <w:rsid w:val="007F47D6"/>
    <w:rsid w:val="007F4BA2"/>
    <w:rsid w:val="007F56AD"/>
    <w:rsid w:val="007F5B26"/>
    <w:rsid w:val="007F62BC"/>
    <w:rsid w:val="007F7162"/>
    <w:rsid w:val="007F7CC9"/>
    <w:rsid w:val="007F7DD0"/>
    <w:rsid w:val="00800347"/>
    <w:rsid w:val="00800693"/>
    <w:rsid w:val="00800CED"/>
    <w:rsid w:val="00801154"/>
    <w:rsid w:val="0080189D"/>
    <w:rsid w:val="00801D8B"/>
    <w:rsid w:val="008020B8"/>
    <w:rsid w:val="00802174"/>
    <w:rsid w:val="008023CF"/>
    <w:rsid w:val="008027EF"/>
    <w:rsid w:val="00803102"/>
    <w:rsid w:val="00803866"/>
    <w:rsid w:val="008067D4"/>
    <w:rsid w:val="008073D4"/>
    <w:rsid w:val="0081139D"/>
    <w:rsid w:val="008123BC"/>
    <w:rsid w:val="008127DA"/>
    <w:rsid w:val="00812D4B"/>
    <w:rsid w:val="00813C84"/>
    <w:rsid w:val="00813EFB"/>
    <w:rsid w:val="00814A6D"/>
    <w:rsid w:val="0081553F"/>
    <w:rsid w:val="00815C85"/>
    <w:rsid w:val="00816266"/>
    <w:rsid w:val="008164FB"/>
    <w:rsid w:val="0081655D"/>
    <w:rsid w:val="008166DE"/>
    <w:rsid w:val="00816E8E"/>
    <w:rsid w:val="00817480"/>
    <w:rsid w:val="0081786A"/>
    <w:rsid w:val="00817F7D"/>
    <w:rsid w:val="00820142"/>
    <w:rsid w:val="008203F2"/>
    <w:rsid w:val="008210BB"/>
    <w:rsid w:val="008212C0"/>
    <w:rsid w:val="00821A47"/>
    <w:rsid w:val="00821ABC"/>
    <w:rsid w:val="00823203"/>
    <w:rsid w:val="00823B87"/>
    <w:rsid w:val="008241DA"/>
    <w:rsid w:val="00824224"/>
    <w:rsid w:val="008246C0"/>
    <w:rsid w:val="00824F26"/>
    <w:rsid w:val="008258D9"/>
    <w:rsid w:val="00825A9D"/>
    <w:rsid w:val="00825CF7"/>
    <w:rsid w:val="00826E4F"/>
    <w:rsid w:val="00827BBF"/>
    <w:rsid w:val="00827FB7"/>
    <w:rsid w:val="0083015D"/>
    <w:rsid w:val="00830305"/>
    <w:rsid w:val="00831034"/>
    <w:rsid w:val="0083119F"/>
    <w:rsid w:val="00831262"/>
    <w:rsid w:val="00831C74"/>
    <w:rsid w:val="008325B6"/>
    <w:rsid w:val="00832BAB"/>
    <w:rsid w:val="00833367"/>
    <w:rsid w:val="0083342B"/>
    <w:rsid w:val="008336FD"/>
    <w:rsid w:val="00834F85"/>
    <w:rsid w:val="00835226"/>
    <w:rsid w:val="00835DCF"/>
    <w:rsid w:val="008363BA"/>
    <w:rsid w:val="00836614"/>
    <w:rsid w:val="00837117"/>
    <w:rsid w:val="008371A6"/>
    <w:rsid w:val="008374C4"/>
    <w:rsid w:val="00837946"/>
    <w:rsid w:val="00837EF5"/>
    <w:rsid w:val="008402F7"/>
    <w:rsid w:val="00840622"/>
    <w:rsid w:val="0084160C"/>
    <w:rsid w:val="0084201A"/>
    <w:rsid w:val="008425DD"/>
    <w:rsid w:val="00842841"/>
    <w:rsid w:val="00842B83"/>
    <w:rsid w:val="00842F75"/>
    <w:rsid w:val="00843211"/>
    <w:rsid w:val="008435E7"/>
    <w:rsid w:val="00844177"/>
    <w:rsid w:val="0084449F"/>
    <w:rsid w:val="008447EC"/>
    <w:rsid w:val="0084482B"/>
    <w:rsid w:val="00844F0C"/>
    <w:rsid w:val="00845090"/>
    <w:rsid w:val="00845284"/>
    <w:rsid w:val="008476AD"/>
    <w:rsid w:val="00847C56"/>
    <w:rsid w:val="00847ED2"/>
    <w:rsid w:val="00850523"/>
    <w:rsid w:val="00850F62"/>
    <w:rsid w:val="00851749"/>
    <w:rsid w:val="00851B50"/>
    <w:rsid w:val="008525CB"/>
    <w:rsid w:val="00852E71"/>
    <w:rsid w:val="008531A3"/>
    <w:rsid w:val="008531FA"/>
    <w:rsid w:val="008532DF"/>
    <w:rsid w:val="00853CED"/>
    <w:rsid w:val="00853D7E"/>
    <w:rsid w:val="00853E87"/>
    <w:rsid w:val="00854CB0"/>
    <w:rsid w:val="00855294"/>
    <w:rsid w:val="008562F8"/>
    <w:rsid w:val="008568FB"/>
    <w:rsid w:val="0085733A"/>
    <w:rsid w:val="00857548"/>
    <w:rsid w:val="00857927"/>
    <w:rsid w:val="00857A3D"/>
    <w:rsid w:val="00857A8F"/>
    <w:rsid w:val="00857BC8"/>
    <w:rsid w:val="00857CFC"/>
    <w:rsid w:val="00860E34"/>
    <w:rsid w:val="00861161"/>
    <w:rsid w:val="008625A0"/>
    <w:rsid w:val="00862EEA"/>
    <w:rsid w:val="008633B2"/>
    <w:rsid w:val="008633C2"/>
    <w:rsid w:val="00863481"/>
    <w:rsid w:val="00863C42"/>
    <w:rsid w:val="00863C8C"/>
    <w:rsid w:val="0086402A"/>
    <w:rsid w:val="00864D3F"/>
    <w:rsid w:val="008658E3"/>
    <w:rsid w:val="0086602A"/>
    <w:rsid w:val="00866AB4"/>
    <w:rsid w:val="008678B0"/>
    <w:rsid w:val="00867C19"/>
    <w:rsid w:val="00867E6B"/>
    <w:rsid w:val="00870994"/>
    <w:rsid w:val="00870F90"/>
    <w:rsid w:val="008715F2"/>
    <w:rsid w:val="00872C85"/>
    <w:rsid w:val="00874AD0"/>
    <w:rsid w:val="00874D78"/>
    <w:rsid w:val="00874FCC"/>
    <w:rsid w:val="00875030"/>
    <w:rsid w:val="0087585E"/>
    <w:rsid w:val="00876686"/>
    <w:rsid w:val="00877BB5"/>
    <w:rsid w:val="00877BC1"/>
    <w:rsid w:val="0088028C"/>
    <w:rsid w:val="00880810"/>
    <w:rsid w:val="008808B8"/>
    <w:rsid w:val="008810EB"/>
    <w:rsid w:val="00882C4B"/>
    <w:rsid w:val="00883B64"/>
    <w:rsid w:val="00884114"/>
    <w:rsid w:val="008855D9"/>
    <w:rsid w:val="008856D1"/>
    <w:rsid w:val="008857F8"/>
    <w:rsid w:val="008864C9"/>
    <w:rsid w:val="008865FA"/>
    <w:rsid w:val="0088777E"/>
    <w:rsid w:val="0088782B"/>
    <w:rsid w:val="008907A1"/>
    <w:rsid w:val="008908D0"/>
    <w:rsid w:val="00890A3B"/>
    <w:rsid w:val="00890C6D"/>
    <w:rsid w:val="008914B5"/>
    <w:rsid w:val="00892AD3"/>
    <w:rsid w:val="00893922"/>
    <w:rsid w:val="00893D53"/>
    <w:rsid w:val="00893E1E"/>
    <w:rsid w:val="00894D97"/>
    <w:rsid w:val="00895200"/>
    <w:rsid w:val="008958C2"/>
    <w:rsid w:val="00895961"/>
    <w:rsid w:val="00895F29"/>
    <w:rsid w:val="0089632D"/>
    <w:rsid w:val="008968A9"/>
    <w:rsid w:val="008969D5"/>
    <w:rsid w:val="00897039"/>
    <w:rsid w:val="00897C7D"/>
    <w:rsid w:val="008A06C4"/>
    <w:rsid w:val="008A092F"/>
    <w:rsid w:val="008A102A"/>
    <w:rsid w:val="008A3651"/>
    <w:rsid w:val="008A3D44"/>
    <w:rsid w:val="008A3F8D"/>
    <w:rsid w:val="008A405B"/>
    <w:rsid w:val="008A457C"/>
    <w:rsid w:val="008A466A"/>
    <w:rsid w:val="008A4899"/>
    <w:rsid w:val="008A4A8C"/>
    <w:rsid w:val="008A4DCF"/>
    <w:rsid w:val="008A57BA"/>
    <w:rsid w:val="008A58D5"/>
    <w:rsid w:val="008A5AC1"/>
    <w:rsid w:val="008A633D"/>
    <w:rsid w:val="008B0338"/>
    <w:rsid w:val="008B0501"/>
    <w:rsid w:val="008B074E"/>
    <w:rsid w:val="008B0CB5"/>
    <w:rsid w:val="008B11DC"/>
    <w:rsid w:val="008B2170"/>
    <w:rsid w:val="008B2AE7"/>
    <w:rsid w:val="008B3053"/>
    <w:rsid w:val="008B456A"/>
    <w:rsid w:val="008B4DD8"/>
    <w:rsid w:val="008B543E"/>
    <w:rsid w:val="008B593D"/>
    <w:rsid w:val="008B62CE"/>
    <w:rsid w:val="008B666A"/>
    <w:rsid w:val="008C044B"/>
    <w:rsid w:val="008C0EEE"/>
    <w:rsid w:val="008C155E"/>
    <w:rsid w:val="008C1D48"/>
    <w:rsid w:val="008C1F97"/>
    <w:rsid w:val="008C20AE"/>
    <w:rsid w:val="008C2BCB"/>
    <w:rsid w:val="008C3670"/>
    <w:rsid w:val="008C3968"/>
    <w:rsid w:val="008C3B1A"/>
    <w:rsid w:val="008C3CCE"/>
    <w:rsid w:val="008C3D9E"/>
    <w:rsid w:val="008C5AF6"/>
    <w:rsid w:val="008C7DFC"/>
    <w:rsid w:val="008D0368"/>
    <w:rsid w:val="008D03B7"/>
    <w:rsid w:val="008D08DB"/>
    <w:rsid w:val="008D1287"/>
    <w:rsid w:val="008D12FB"/>
    <w:rsid w:val="008D1BF2"/>
    <w:rsid w:val="008D1D5E"/>
    <w:rsid w:val="008D1EDE"/>
    <w:rsid w:val="008D27DA"/>
    <w:rsid w:val="008D2AAF"/>
    <w:rsid w:val="008D31EA"/>
    <w:rsid w:val="008D356F"/>
    <w:rsid w:val="008D4026"/>
    <w:rsid w:val="008D47C9"/>
    <w:rsid w:val="008D4B55"/>
    <w:rsid w:val="008D4BB6"/>
    <w:rsid w:val="008D5599"/>
    <w:rsid w:val="008D596B"/>
    <w:rsid w:val="008D69C3"/>
    <w:rsid w:val="008D6B09"/>
    <w:rsid w:val="008D71E3"/>
    <w:rsid w:val="008E00B2"/>
    <w:rsid w:val="008E0665"/>
    <w:rsid w:val="008E1FE4"/>
    <w:rsid w:val="008E2C97"/>
    <w:rsid w:val="008E3D51"/>
    <w:rsid w:val="008E3FD0"/>
    <w:rsid w:val="008E4D22"/>
    <w:rsid w:val="008E54DF"/>
    <w:rsid w:val="008E5D57"/>
    <w:rsid w:val="008E6125"/>
    <w:rsid w:val="008E7E15"/>
    <w:rsid w:val="008F0286"/>
    <w:rsid w:val="008F0306"/>
    <w:rsid w:val="008F05D3"/>
    <w:rsid w:val="008F0611"/>
    <w:rsid w:val="008F0862"/>
    <w:rsid w:val="008F0BAB"/>
    <w:rsid w:val="008F0CEA"/>
    <w:rsid w:val="008F0FAB"/>
    <w:rsid w:val="008F1E5C"/>
    <w:rsid w:val="008F1E73"/>
    <w:rsid w:val="008F21D0"/>
    <w:rsid w:val="008F22C9"/>
    <w:rsid w:val="008F284F"/>
    <w:rsid w:val="008F2B35"/>
    <w:rsid w:val="008F3A52"/>
    <w:rsid w:val="008F3D28"/>
    <w:rsid w:val="008F3FDF"/>
    <w:rsid w:val="008F40EB"/>
    <w:rsid w:val="008F5554"/>
    <w:rsid w:val="008F57B9"/>
    <w:rsid w:val="008F5867"/>
    <w:rsid w:val="008F5A48"/>
    <w:rsid w:val="008F5F62"/>
    <w:rsid w:val="008F652D"/>
    <w:rsid w:val="008F6E9C"/>
    <w:rsid w:val="008F738C"/>
    <w:rsid w:val="008F77A2"/>
    <w:rsid w:val="009001C6"/>
    <w:rsid w:val="00900719"/>
    <w:rsid w:val="0090117C"/>
    <w:rsid w:val="00901C5A"/>
    <w:rsid w:val="00901D62"/>
    <w:rsid w:val="009021E9"/>
    <w:rsid w:val="009023F5"/>
    <w:rsid w:val="009029BB"/>
    <w:rsid w:val="00902C11"/>
    <w:rsid w:val="00902DB8"/>
    <w:rsid w:val="0090301A"/>
    <w:rsid w:val="009036A8"/>
    <w:rsid w:val="009038BA"/>
    <w:rsid w:val="009042DF"/>
    <w:rsid w:val="00904597"/>
    <w:rsid w:val="009046CC"/>
    <w:rsid w:val="0090470C"/>
    <w:rsid w:val="009048AE"/>
    <w:rsid w:val="009058EB"/>
    <w:rsid w:val="009059A7"/>
    <w:rsid w:val="0090633D"/>
    <w:rsid w:val="0090651B"/>
    <w:rsid w:val="00907580"/>
    <w:rsid w:val="00907883"/>
    <w:rsid w:val="00907A4F"/>
    <w:rsid w:val="00907D56"/>
    <w:rsid w:val="00910524"/>
    <w:rsid w:val="0091059E"/>
    <w:rsid w:val="0091073A"/>
    <w:rsid w:val="00910C78"/>
    <w:rsid w:val="00910D01"/>
    <w:rsid w:val="00910EA8"/>
    <w:rsid w:val="009124BC"/>
    <w:rsid w:val="00913545"/>
    <w:rsid w:val="00913E43"/>
    <w:rsid w:val="00916392"/>
    <w:rsid w:val="00916591"/>
    <w:rsid w:val="009166AA"/>
    <w:rsid w:val="00917BDB"/>
    <w:rsid w:val="00917FEF"/>
    <w:rsid w:val="00920925"/>
    <w:rsid w:val="00922B7B"/>
    <w:rsid w:val="00922BF9"/>
    <w:rsid w:val="00923FF1"/>
    <w:rsid w:val="00924141"/>
    <w:rsid w:val="0092481B"/>
    <w:rsid w:val="00925853"/>
    <w:rsid w:val="00925AAE"/>
    <w:rsid w:val="00925E18"/>
    <w:rsid w:val="00925FA6"/>
    <w:rsid w:val="00926030"/>
    <w:rsid w:val="00926032"/>
    <w:rsid w:val="009274D4"/>
    <w:rsid w:val="0093048C"/>
    <w:rsid w:val="00930745"/>
    <w:rsid w:val="009311CB"/>
    <w:rsid w:val="009317B2"/>
    <w:rsid w:val="00932F5D"/>
    <w:rsid w:val="009333E1"/>
    <w:rsid w:val="00933E06"/>
    <w:rsid w:val="00933EF9"/>
    <w:rsid w:val="009348E8"/>
    <w:rsid w:val="00934DFA"/>
    <w:rsid w:val="00935FEB"/>
    <w:rsid w:val="009362FC"/>
    <w:rsid w:val="0093635D"/>
    <w:rsid w:val="0093690C"/>
    <w:rsid w:val="00936BBD"/>
    <w:rsid w:val="00936BFD"/>
    <w:rsid w:val="00936F8B"/>
    <w:rsid w:val="00937BED"/>
    <w:rsid w:val="009401CA"/>
    <w:rsid w:val="009415C2"/>
    <w:rsid w:val="0094223D"/>
    <w:rsid w:val="00943618"/>
    <w:rsid w:val="00943856"/>
    <w:rsid w:val="00943E71"/>
    <w:rsid w:val="00943EE9"/>
    <w:rsid w:val="0094420B"/>
    <w:rsid w:val="009443B9"/>
    <w:rsid w:val="00944590"/>
    <w:rsid w:val="00944FAD"/>
    <w:rsid w:val="009450AE"/>
    <w:rsid w:val="00945197"/>
    <w:rsid w:val="009461E2"/>
    <w:rsid w:val="009469A2"/>
    <w:rsid w:val="00947814"/>
    <w:rsid w:val="00947BA0"/>
    <w:rsid w:val="0095013D"/>
    <w:rsid w:val="0095059E"/>
    <w:rsid w:val="00950ADB"/>
    <w:rsid w:val="00950E99"/>
    <w:rsid w:val="0095146E"/>
    <w:rsid w:val="00951494"/>
    <w:rsid w:val="00951D7C"/>
    <w:rsid w:val="0095279D"/>
    <w:rsid w:val="00952E13"/>
    <w:rsid w:val="00953BC4"/>
    <w:rsid w:val="0095496D"/>
    <w:rsid w:val="00954D6D"/>
    <w:rsid w:val="009553A7"/>
    <w:rsid w:val="009558BE"/>
    <w:rsid w:val="00956684"/>
    <w:rsid w:val="009571C1"/>
    <w:rsid w:val="0095741F"/>
    <w:rsid w:val="009575D9"/>
    <w:rsid w:val="00957936"/>
    <w:rsid w:val="00957AC2"/>
    <w:rsid w:val="00957F74"/>
    <w:rsid w:val="009616AA"/>
    <w:rsid w:val="00961A6C"/>
    <w:rsid w:val="00962068"/>
    <w:rsid w:val="00962750"/>
    <w:rsid w:val="0096328F"/>
    <w:rsid w:val="00963CED"/>
    <w:rsid w:val="00964022"/>
    <w:rsid w:val="00964208"/>
    <w:rsid w:val="009668D1"/>
    <w:rsid w:val="00966CAE"/>
    <w:rsid w:val="00967A20"/>
    <w:rsid w:val="00967DB0"/>
    <w:rsid w:val="00967DD5"/>
    <w:rsid w:val="0097054B"/>
    <w:rsid w:val="0097096F"/>
    <w:rsid w:val="009721C2"/>
    <w:rsid w:val="00972818"/>
    <w:rsid w:val="00972896"/>
    <w:rsid w:val="0097302F"/>
    <w:rsid w:val="00973155"/>
    <w:rsid w:val="009739F4"/>
    <w:rsid w:val="00975EA5"/>
    <w:rsid w:val="00976724"/>
    <w:rsid w:val="00976DDF"/>
    <w:rsid w:val="00977221"/>
    <w:rsid w:val="009772AF"/>
    <w:rsid w:val="00980062"/>
    <w:rsid w:val="009800EE"/>
    <w:rsid w:val="00980210"/>
    <w:rsid w:val="009803DE"/>
    <w:rsid w:val="00980824"/>
    <w:rsid w:val="00980F6E"/>
    <w:rsid w:val="00980FDC"/>
    <w:rsid w:val="00981AF2"/>
    <w:rsid w:val="009823E8"/>
    <w:rsid w:val="00982613"/>
    <w:rsid w:val="0098283B"/>
    <w:rsid w:val="00982FE3"/>
    <w:rsid w:val="00983CB0"/>
    <w:rsid w:val="00984833"/>
    <w:rsid w:val="00985171"/>
    <w:rsid w:val="009856BE"/>
    <w:rsid w:val="009859C6"/>
    <w:rsid w:val="00985DF1"/>
    <w:rsid w:val="00986285"/>
    <w:rsid w:val="00986670"/>
    <w:rsid w:val="00987530"/>
    <w:rsid w:val="00987A30"/>
    <w:rsid w:val="0099012C"/>
    <w:rsid w:val="00990144"/>
    <w:rsid w:val="00990761"/>
    <w:rsid w:val="00991019"/>
    <w:rsid w:val="00991561"/>
    <w:rsid w:val="00991837"/>
    <w:rsid w:val="0099338E"/>
    <w:rsid w:val="009941E8"/>
    <w:rsid w:val="0099467A"/>
    <w:rsid w:val="00994AE2"/>
    <w:rsid w:val="009952CF"/>
    <w:rsid w:val="00995AA0"/>
    <w:rsid w:val="00995C71"/>
    <w:rsid w:val="009968D4"/>
    <w:rsid w:val="00997833"/>
    <w:rsid w:val="009979C0"/>
    <w:rsid w:val="009A0BF1"/>
    <w:rsid w:val="009A1DF8"/>
    <w:rsid w:val="009A2210"/>
    <w:rsid w:val="009A2D3F"/>
    <w:rsid w:val="009A3B55"/>
    <w:rsid w:val="009A3F4C"/>
    <w:rsid w:val="009A3F66"/>
    <w:rsid w:val="009A42F9"/>
    <w:rsid w:val="009A4AD4"/>
    <w:rsid w:val="009A57EF"/>
    <w:rsid w:val="009A597D"/>
    <w:rsid w:val="009A5E0A"/>
    <w:rsid w:val="009A632A"/>
    <w:rsid w:val="009A6355"/>
    <w:rsid w:val="009A6DBE"/>
    <w:rsid w:val="009A6FA6"/>
    <w:rsid w:val="009A7087"/>
    <w:rsid w:val="009A7211"/>
    <w:rsid w:val="009A77D7"/>
    <w:rsid w:val="009B0891"/>
    <w:rsid w:val="009B08BF"/>
    <w:rsid w:val="009B09DF"/>
    <w:rsid w:val="009B0F1C"/>
    <w:rsid w:val="009B145D"/>
    <w:rsid w:val="009B1CFB"/>
    <w:rsid w:val="009B2060"/>
    <w:rsid w:val="009B3218"/>
    <w:rsid w:val="009B3223"/>
    <w:rsid w:val="009B3431"/>
    <w:rsid w:val="009B35C8"/>
    <w:rsid w:val="009B387C"/>
    <w:rsid w:val="009B39C6"/>
    <w:rsid w:val="009B40E9"/>
    <w:rsid w:val="009B4779"/>
    <w:rsid w:val="009B4DDB"/>
    <w:rsid w:val="009B6F45"/>
    <w:rsid w:val="009B71D8"/>
    <w:rsid w:val="009B740F"/>
    <w:rsid w:val="009B7615"/>
    <w:rsid w:val="009C0941"/>
    <w:rsid w:val="009C1192"/>
    <w:rsid w:val="009C1F21"/>
    <w:rsid w:val="009C228A"/>
    <w:rsid w:val="009C286C"/>
    <w:rsid w:val="009C2B58"/>
    <w:rsid w:val="009C2E40"/>
    <w:rsid w:val="009C30FE"/>
    <w:rsid w:val="009C3184"/>
    <w:rsid w:val="009C3449"/>
    <w:rsid w:val="009C371E"/>
    <w:rsid w:val="009C3778"/>
    <w:rsid w:val="009C3A68"/>
    <w:rsid w:val="009C46B3"/>
    <w:rsid w:val="009C51A7"/>
    <w:rsid w:val="009C5BC8"/>
    <w:rsid w:val="009C639D"/>
    <w:rsid w:val="009C6AF5"/>
    <w:rsid w:val="009C77AB"/>
    <w:rsid w:val="009C7CCE"/>
    <w:rsid w:val="009D0107"/>
    <w:rsid w:val="009D0AD0"/>
    <w:rsid w:val="009D2347"/>
    <w:rsid w:val="009D2C05"/>
    <w:rsid w:val="009D49E9"/>
    <w:rsid w:val="009D535D"/>
    <w:rsid w:val="009D7A5B"/>
    <w:rsid w:val="009E0CC7"/>
    <w:rsid w:val="009E12CD"/>
    <w:rsid w:val="009E13AF"/>
    <w:rsid w:val="009E271F"/>
    <w:rsid w:val="009E2945"/>
    <w:rsid w:val="009E29EC"/>
    <w:rsid w:val="009E2C9D"/>
    <w:rsid w:val="009E2CA2"/>
    <w:rsid w:val="009E2F6E"/>
    <w:rsid w:val="009E34E8"/>
    <w:rsid w:val="009E3531"/>
    <w:rsid w:val="009E36FC"/>
    <w:rsid w:val="009E37B8"/>
    <w:rsid w:val="009E48D1"/>
    <w:rsid w:val="009E5213"/>
    <w:rsid w:val="009E546B"/>
    <w:rsid w:val="009E598D"/>
    <w:rsid w:val="009E61AC"/>
    <w:rsid w:val="009E6D60"/>
    <w:rsid w:val="009E7673"/>
    <w:rsid w:val="009E7A6C"/>
    <w:rsid w:val="009E7C4D"/>
    <w:rsid w:val="009F0EA8"/>
    <w:rsid w:val="009F192D"/>
    <w:rsid w:val="009F2FE9"/>
    <w:rsid w:val="009F3EF5"/>
    <w:rsid w:val="009F4136"/>
    <w:rsid w:val="009F47D3"/>
    <w:rsid w:val="009F4E79"/>
    <w:rsid w:val="009F6338"/>
    <w:rsid w:val="009F6821"/>
    <w:rsid w:val="009F7519"/>
    <w:rsid w:val="009F77C5"/>
    <w:rsid w:val="009F7B5C"/>
    <w:rsid w:val="009F7F28"/>
    <w:rsid w:val="00A00AA2"/>
    <w:rsid w:val="00A010A9"/>
    <w:rsid w:val="00A010B8"/>
    <w:rsid w:val="00A0231A"/>
    <w:rsid w:val="00A02F39"/>
    <w:rsid w:val="00A032B3"/>
    <w:rsid w:val="00A0356E"/>
    <w:rsid w:val="00A0521F"/>
    <w:rsid w:val="00A05BCF"/>
    <w:rsid w:val="00A0623B"/>
    <w:rsid w:val="00A07D16"/>
    <w:rsid w:val="00A07FFD"/>
    <w:rsid w:val="00A100DB"/>
    <w:rsid w:val="00A10679"/>
    <w:rsid w:val="00A10F11"/>
    <w:rsid w:val="00A112D4"/>
    <w:rsid w:val="00A11469"/>
    <w:rsid w:val="00A11A15"/>
    <w:rsid w:val="00A11A36"/>
    <w:rsid w:val="00A11DBA"/>
    <w:rsid w:val="00A12A89"/>
    <w:rsid w:val="00A12D6C"/>
    <w:rsid w:val="00A132F9"/>
    <w:rsid w:val="00A13A8C"/>
    <w:rsid w:val="00A13D91"/>
    <w:rsid w:val="00A14914"/>
    <w:rsid w:val="00A14A1A"/>
    <w:rsid w:val="00A14C11"/>
    <w:rsid w:val="00A1500A"/>
    <w:rsid w:val="00A15191"/>
    <w:rsid w:val="00A16183"/>
    <w:rsid w:val="00A16F2D"/>
    <w:rsid w:val="00A16F6D"/>
    <w:rsid w:val="00A1742F"/>
    <w:rsid w:val="00A203DA"/>
    <w:rsid w:val="00A207CA"/>
    <w:rsid w:val="00A207D5"/>
    <w:rsid w:val="00A20E13"/>
    <w:rsid w:val="00A2205C"/>
    <w:rsid w:val="00A22276"/>
    <w:rsid w:val="00A22DD7"/>
    <w:rsid w:val="00A22F03"/>
    <w:rsid w:val="00A23173"/>
    <w:rsid w:val="00A23800"/>
    <w:rsid w:val="00A2383B"/>
    <w:rsid w:val="00A23DD0"/>
    <w:rsid w:val="00A242F0"/>
    <w:rsid w:val="00A25309"/>
    <w:rsid w:val="00A25FBA"/>
    <w:rsid w:val="00A26273"/>
    <w:rsid w:val="00A26BC2"/>
    <w:rsid w:val="00A270D8"/>
    <w:rsid w:val="00A271EC"/>
    <w:rsid w:val="00A27307"/>
    <w:rsid w:val="00A27505"/>
    <w:rsid w:val="00A2761E"/>
    <w:rsid w:val="00A277C7"/>
    <w:rsid w:val="00A27969"/>
    <w:rsid w:val="00A27D69"/>
    <w:rsid w:val="00A30196"/>
    <w:rsid w:val="00A31608"/>
    <w:rsid w:val="00A319C6"/>
    <w:rsid w:val="00A32AEE"/>
    <w:rsid w:val="00A32B78"/>
    <w:rsid w:val="00A32CE8"/>
    <w:rsid w:val="00A331F7"/>
    <w:rsid w:val="00A336F1"/>
    <w:rsid w:val="00A3402E"/>
    <w:rsid w:val="00A34165"/>
    <w:rsid w:val="00A35A13"/>
    <w:rsid w:val="00A35EB5"/>
    <w:rsid w:val="00A36594"/>
    <w:rsid w:val="00A3724B"/>
    <w:rsid w:val="00A373E5"/>
    <w:rsid w:val="00A40B59"/>
    <w:rsid w:val="00A40CD7"/>
    <w:rsid w:val="00A4167B"/>
    <w:rsid w:val="00A417C3"/>
    <w:rsid w:val="00A42327"/>
    <w:rsid w:val="00A42531"/>
    <w:rsid w:val="00A43BC0"/>
    <w:rsid w:val="00A44003"/>
    <w:rsid w:val="00A44D91"/>
    <w:rsid w:val="00A46143"/>
    <w:rsid w:val="00A462DC"/>
    <w:rsid w:val="00A479B2"/>
    <w:rsid w:val="00A479B4"/>
    <w:rsid w:val="00A5010B"/>
    <w:rsid w:val="00A50AC5"/>
    <w:rsid w:val="00A50DCF"/>
    <w:rsid w:val="00A5116E"/>
    <w:rsid w:val="00A51550"/>
    <w:rsid w:val="00A519E2"/>
    <w:rsid w:val="00A51D60"/>
    <w:rsid w:val="00A51DCF"/>
    <w:rsid w:val="00A51DF5"/>
    <w:rsid w:val="00A52479"/>
    <w:rsid w:val="00A52615"/>
    <w:rsid w:val="00A52DB2"/>
    <w:rsid w:val="00A53454"/>
    <w:rsid w:val="00A539B1"/>
    <w:rsid w:val="00A54270"/>
    <w:rsid w:val="00A55BE4"/>
    <w:rsid w:val="00A57625"/>
    <w:rsid w:val="00A57AEE"/>
    <w:rsid w:val="00A6070F"/>
    <w:rsid w:val="00A60A0A"/>
    <w:rsid w:val="00A60BE1"/>
    <w:rsid w:val="00A60DEB"/>
    <w:rsid w:val="00A61022"/>
    <w:rsid w:val="00A612DD"/>
    <w:rsid w:val="00A61FCD"/>
    <w:rsid w:val="00A62098"/>
    <w:rsid w:val="00A62EEF"/>
    <w:rsid w:val="00A63281"/>
    <w:rsid w:val="00A63D75"/>
    <w:rsid w:val="00A63F2B"/>
    <w:rsid w:val="00A640A0"/>
    <w:rsid w:val="00A64235"/>
    <w:rsid w:val="00A643CA"/>
    <w:rsid w:val="00A64FF5"/>
    <w:rsid w:val="00A65CA3"/>
    <w:rsid w:val="00A65F63"/>
    <w:rsid w:val="00A66395"/>
    <w:rsid w:val="00A665C5"/>
    <w:rsid w:val="00A672A7"/>
    <w:rsid w:val="00A67AF1"/>
    <w:rsid w:val="00A67DB6"/>
    <w:rsid w:val="00A70101"/>
    <w:rsid w:val="00A711DF"/>
    <w:rsid w:val="00A712A5"/>
    <w:rsid w:val="00A71969"/>
    <w:rsid w:val="00A7256F"/>
    <w:rsid w:val="00A73291"/>
    <w:rsid w:val="00A732B1"/>
    <w:rsid w:val="00A73E9A"/>
    <w:rsid w:val="00A7400A"/>
    <w:rsid w:val="00A7453A"/>
    <w:rsid w:val="00A75468"/>
    <w:rsid w:val="00A75976"/>
    <w:rsid w:val="00A75B4B"/>
    <w:rsid w:val="00A75DA5"/>
    <w:rsid w:val="00A760A1"/>
    <w:rsid w:val="00A761DE"/>
    <w:rsid w:val="00A762D8"/>
    <w:rsid w:val="00A7669D"/>
    <w:rsid w:val="00A768E9"/>
    <w:rsid w:val="00A76A0C"/>
    <w:rsid w:val="00A76BBB"/>
    <w:rsid w:val="00A77734"/>
    <w:rsid w:val="00A804A5"/>
    <w:rsid w:val="00A80715"/>
    <w:rsid w:val="00A809C6"/>
    <w:rsid w:val="00A81576"/>
    <w:rsid w:val="00A81988"/>
    <w:rsid w:val="00A819D5"/>
    <w:rsid w:val="00A81AEC"/>
    <w:rsid w:val="00A81CED"/>
    <w:rsid w:val="00A81D1B"/>
    <w:rsid w:val="00A82191"/>
    <w:rsid w:val="00A82541"/>
    <w:rsid w:val="00A826E4"/>
    <w:rsid w:val="00A834F3"/>
    <w:rsid w:val="00A8360E"/>
    <w:rsid w:val="00A83933"/>
    <w:rsid w:val="00A83B4F"/>
    <w:rsid w:val="00A83BB0"/>
    <w:rsid w:val="00A83F44"/>
    <w:rsid w:val="00A83FE8"/>
    <w:rsid w:val="00A840D5"/>
    <w:rsid w:val="00A84239"/>
    <w:rsid w:val="00A845B7"/>
    <w:rsid w:val="00A854B9"/>
    <w:rsid w:val="00A860D7"/>
    <w:rsid w:val="00A86215"/>
    <w:rsid w:val="00A86300"/>
    <w:rsid w:val="00A864F9"/>
    <w:rsid w:val="00A87868"/>
    <w:rsid w:val="00A87C04"/>
    <w:rsid w:val="00A911DE"/>
    <w:rsid w:val="00A917C9"/>
    <w:rsid w:val="00A91857"/>
    <w:rsid w:val="00A92023"/>
    <w:rsid w:val="00A923AA"/>
    <w:rsid w:val="00A92B88"/>
    <w:rsid w:val="00A94DA2"/>
    <w:rsid w:val="00A95665"/>
    <w:rsid w:val="00A958EE"/>
    <w:rsid w:val="00A95AD4"/>
    <w:rsid w:val="00A96015"/>
    <w:rsid w:val="00A96230"/>
    <w:rsid w:val="00A96CE0"/>
    <w:rsid w:val="00A970ED"/>
    <w:rsid w:val="00A977C5"/>
    <w:rsid w:val="00A97952"/>
    <w:rsid w:val="00A97BBD"/>
    <w:rsid w:val="00A97DD8"/>
    <w:rsid w:val="00AA0042"/>
    <w:rsid w:val="00AA04DF"/>
    <w:rsid w:val="00AA0570"/>
    <w:rsid w:val="00AA0577"/>
    <w:rsid w:val="00AA096F"/>
    <w:rsid w:val="00AA0DC4"/>
    <w:rsid w:val="00AA102C"/>
    <w:rsid w:val="00AA1085"/>
    <w:rsid w:val="00AA11CB"/>
    <w:rsid w:val="00AA12FC"/>
    <w:rsid w:val="00AA17B0"/>
    <w:rsid w:val="00AA1D5A"/>
    <w:rsid w:val="00AA221D"/>
    <w:rsid w:val="00AA232A"/>
    <w:rsid w:val="00AA2523"/>
    <w:rsid w:val="00AA25F1"/>
    <w:rsid w:val="00AA2675"/>
    <w:rsid w:val="00AA26AA"/>
    <w:rsid w:val="00AA2987"/>
    <w:rsid w:val="00AA2A57"/>
    <w:rsid w:val="00AA2DA8"/>
    <w:rsid w:val="00AA2F78"/>
    <w:rsid w:val="00AA2FEC"/>
    <w:rsid w:val="00AA358E"/>
    <w:rsid w:val="00AA3928"/>
    <w:rsid w:val="00AA396D"/>
    <w:rsid w:val="00AA4159"/>
    <w:rsid w:val="00AA468C"/>
    <w:rsid w:val="00AA46A1"/>
    <w:rsid w:val="00AA5A27"/>
    <w:rsid w:val="00AA623C"/>
    <w:rsid w:val="00AA6811"/>
    <w:rsid w:val="00AA7508"/>
    <w:rsid w:val="00AA76B3"/>
    <w:rsid w:val="00AA7756"/>
    <w:rsid w:val="00AA7CE7"/>
    <w:rsid w:val="00AB007F"/>
    <w:rsid w:val="00AB0FBF"/>
    <w:rsid w:val="00AB1AC4"/>
    <w:rsid w:val="00AB1C37"/>
    <w:rsid w:val="00AB2B4D"/>
    <w:rsid w:val="00AB36F6"/>
    <w:rsid w:val="00AB3F80"/>
    <w:rsid w:val="00AB4499"/>
    <w:rsid w:val="00AB5761"/>
    <w:rsid w:val="00AB583A"/>
    <w:rsid w:val="00AB588F"/>
    <w:rsid w:val="00AB7139"/>
    <w:rsid w:val="00AB733C"/>
    <w:rsid w:val="00AB7BFA"/>
    <w:rsid w:val="00AC0138"/>
    <w:rsid w:val="00AC039C"/>
    <w:rsid w:val="00AC067D"/>
    <w:rsid w:val="00AC09FE"/>
    <w:rsid w:val="00AC121E"/>
    <w:rsid w:val="00AC1E05"/>
    <w:rsid w:val="00AC23B9"/>
    <w:rsid w:val="00AC4060"/>
    <w:rsid w:val="00AC40FA"/>
    <w:rsid w:val="00AC429D"/>
    <w:rsid w:val="00AC6305"/>
    <w:rsid w:val="00AC6FFB"/>
    <w:rsid w:val="00AC76EC"/>
    <w:rsid w:val="00AC7C55"/>
    <w:rsid w:val="00AC7C77"/>
    <w:rsid w:val="00AD11A8"/>
    <w:rsid w:val="00AD1DF7"/>
    <w:rsid w:val="00AD228F"/>
    <w:rsid w:val="00AD31F9"/>
    <w:rsid w:val="00AD3504"/>
    <w:rsid w:val="00AD4242"/>
    <w:rsid w:val="00AD444A"/>
    <w:rsid w:val="00AD45B7"/>
    <w:rsid w:val="00AD4FA3"/>
    <w:rsid w:val="00AD584F"/>
    <w:rsid w:val="00AD5F1B"/>
    <w:rsid w:val="00AD68F7"/>
    <w:rsid w:val="00AD7116"/>
    <w:rsid w:val="00AD754F"/>
    <w:rsid w:val="00AD7C88"/>
    <w:rsid w:val="00AE0674"/>
    <w:rsid w:val="00AE1E8B"/>
    <w:rsid w:val="00AE26D6"/>
    <w:rsid w:val="00AE2AA5"/>
    <w:rsid w:val="00AE35B9"/>
    <w:rsid w:val="00AE37CA"/>
    <w:rsid w:val="00AE5496"/>
    <w:rsid w:val="00AE5C17"/>
    <w:rsid w:val="00AE5CC9"/>
    <w:rsid w:val="00AE63B3"/>
    <w:rsid w:val="00AE6530"/>
    <w:rsid w:val="00AE74F7"/>
    <w:rsid w:val="00AE7C0A"/>
    <w:rsid w:val="00AF13B6"/>
    <w:rsid w:val="00AF1833"/>
    <w:rsid w:val="00AF2477"/>
    <w:rsid w:val="00AF25EC"/>
    <w:rsid w:val="00AF279A"/>
    <w:rsid w:val="00AF2A8C"/>
    <w:rsid w:val="00AF30A6"/>
    <w:rsid w:val="00AF3C65"/>
    <w:rsid w:val="00AF4CFD"/>
    <w:rsid w:val="00AF59E8"/>
    <w:rsid w:val="00AF63E5"/>
    <w:rsid w:val="00AF6473"/>
    <w:rsid w:val="00AF6578"/>
    <w:rsid w:val="00AF711B"/>
    <w:rsid w:val="00B002F0"/>
    <w:rsid w:val="00B00958"/>
    <w:rsid w:val="00B00B6F"/>
    <w:rsid w:val="00B0266B"/>
    <w:rsid w:val="00B028FF"/>
    <w:rsid w:val="00B030BD"/>
    <w:rsid w:val="00B03AB7"/>
    <w:rsid w:val="00B042BD"/>
    <w:rsid w:val="00B048D0"/>
    <w:rsid w:val="00B04DEE"/>
    <w:rsid w:val="00B05162"/>
    <w:rsid w:val="00B05C5A"/>
    <w:rsid w:val="00B07799"/>
    <w:rsid w:val="00B101C2"/>
    <w:rsid w:val="00B10314"/>
    <w:rsid w:val="00B10A2A"/>
    <w:rsid w:val="00B11D72"/>
    <w:rsid w:val="00B12A41"/>
    <w:rsid w:val="00B12B5C"/>
    <w:rsid w:val="00B12D34"/>
    <w:rsid w:val="00B138F1"/>
    <w:rsid w:val="00B13EB3"/>
    <w:rsid w:val="00B14933"/>
    <w:rsid w:val="00B156D0"/>
    <w:rsid w:val="00B163F5"/>
    <w:rsid w:val="00B17298"/>
    <w:rsid w:val="00B20403"/>
    <w:rsid w:val="00B21460"/>
    <w:rsid w:val="00B218CC"/>
    <w:rsid w:val="00B2196E"/>
    <w:rsid w:val="00B21D7A"/>
    <w:rsid w:val="00B21F66"/>
    <w:rsid w:val="00B2213F"/>
    <w:rsid w:val="00B2286B"/>
    <w:rsid w:val="00B23C14"/>
    <w:rsid w:val="00B23C5C"/>
    <w:rsid w:val="00B23E79"/>
    <w:rsid w:val="00B243DC"/>
    <w:rsid w:val="00B2487A"/>
    <w:rsid w:val="00B251DF"/>
    <w:rsid w:val="00B25408"/>
    <w:rsid w:val="00B26AD1"/>
    <w:rsid w:val="00B27378"/>
    <w:rsid w:val="00B27A06"/>
    <w:rsid w:val="00B30821"/>
    <w:rsid w:val="00B30B04"/>
    <w:rsid w:val="00B315E9"/>
    <w:rsid w:val="00B31955"/>
    <w:rsid w:val="00B31B2B"/>
    <w:rsid w:val="00B31E14"/>
    <w:rsid w:val="00B335D3"/>
    <w:rsid w:val="00B33C74"/>
    <w:rsid w:val="00B33CE2"/>
    <w:rsid w:val="00B33E42"/>
    <w:rsid w:val="00B340B0"/>
    <w:rsid w:val="00B3479B"/>
    <w:rsid w:val="00B34BB7"/>
    <w:rsid w:val="00B34BD8"/>
    <w:rsid w:val="00B356E9"/>
    <w:rsid w:val="00B35DD3"/>
    <w:rsid w:val="00B362C7"/>
    <w:rsid w:val="00B362FC"/>
    <w:rsid w:val="00B367FD"/>
    <w:rsid w:val="00B372EB"/>
    <w:rsid w:val="00B37581"/>
    <w:rsid w:val="00B405F4"/>
    <w:rsid w:val="00B411CA"/>
    <w:rsid w:val="00B41A58"/>
    <w:rsid w:val="00B42069"/>
    <w:rsid w:val="00B423E6"/>
    <w:rsid w:val="00B425B7"/>
    <w:rsid w:val="00B4279E"/>
    <w:rsid w:val="00B42AE6"/>
    <w:rsid w:val="00B4367C"/>
    <w:rsid w:val="00B449B1"/>
    <w:rsid w:val="00B44ADC"/>
    <w:rsid w:val="00B44DFD"/>
    <w:rsid w:val="00B456DD"/>
    <w:rsid w:val="00B45C3A"/>
    <w:rsid w:val="00B460DF"/>
    <w:rsid w:val="00B47369"/>
    <w:rsid w:val="00B47C5F"/>
    <w:rsid w:val="00B47F18"/>
    <w:rsid w:val="00B504E1"/>
    <w:rsid w:val="00B50532"/>
    <w:rsid w:val="00B5176C"/>
    <w:rsid w:val="00B51AAE"/>
    <w:rsid w:val="00B51BDC"/>
    <w:rsid w:val="00B52132"/>
    <w:rsid w:val="00B52C7A"/>
    <w:rsid w:val="00B52C92"/>
    <w:rsid w:val="00B53B1C"/>
    <w:rsid w:val="00B545D1"/>
    <w:rsid w:val="00B55117"/>
    <w:rsid w:val="00B55E81"/>
    <w:rsid w:val="00B561C0"/>
    <w:rsid w:val="00B56353"/>
    <w:rsid w:val="00B56C55"/>
    <w:rsid w:val="00B57FD8"/>
    <w:rsid w:val="00B6130A"/>
    <w:rsid w:val="00B619CD"/>
    <w:rsid w:val="00B61EC4"/>
    <w:rsid w:val="00B6208F"/>
    <w:rsid w:val="00B620D2"/>
    <w:rsid w:val="00B6294A"/>
    <w:rsid w:val="00B62BE6"/>
    <w:rsid w:val="00B63714"/>
    <w:rsid w:val="00B64048"/>
    <w:rsid w:val="00B641FF"/>
    <w:rsid w:val="00B642BE"/>
    <w:rsid w:val="00B6458F"/>
    <w:rsid w:val="00B646EA"/>
    <w:rsid w:val="00B64E98"/>
    <w:rsid w:val="00B64F74"/>
    <w:rsid w:val="00B65951"/>
    <w:rsid w:val="00B66481"/>
    <w:rsid w:val="00B6662B"/>
    <w:rsid w:val="00B6688D"/>
    <w:rsid w:val="00B67FA5"/>
    <w:rsid w:val="00B70023"/>
    <w:rsid w:val="00B70790"/>
    <w:rsid w:val="00B70FC8"/>
    <w:rsid w:val="00B710E9"/>
    <w:rsid w:val="00B7169E"/>
    <w:rsid w:val="00B718F0"/>
    <w:rsid w:val="00B725ED"/>
    <w:rsid w:val="00B72E1C"/>
    <w:rsid w:val="00B735AF"/>
    <w:rsid w:val="00B73950"/>
    <w:rsid w:val="00B739FA"/>
    <w:rsid w:val="00B740B9"/>
    <w:rsid w:val="00B75A87"/>
    <w:rsid w:val="00B76FB6"/>
    <w:rsid w:val="00B773CE"/>
    <w:rsid w:val="00B8016D"/>
    <w:rsid w:val="00B80764"/>
    <w:rsid w:val="00B8096E"/>
    <w:rsid w:val="00B80EFE"/>
    <w:rsid w:val="00B819D2"/>
    <w:rsid w:val="00B81EF7"/>
    <w:rsid w:val="00B8237C"/>
    <w:rsid w:val="00B8252B"/>
    <w:rsid w:val="00B82D16"/>
    <w:rsid w:val="00B83688"/>
    <w:rsid w:val="00B8384C"/>
    <w:rsid w:val="00B83D64"/>
    <w:rsid w:val="00B83E7D"/>
    <w:rsid w:val="00B8448E"/>
    <w:rsid w:val="00B84701"/>
    <w:rsid w:val="00B847F3"/>
    <w:rsid w:val="00B8576D"/>
    <w:rsid w:val="00B85969"/>
    <w:rsid w:val="00B86826"/>
    <w:rsid w:val="00B86B2F"/>
    <w:rsid w:val="00B87CEB"/>
    <w:rsid w:val="00B87EA0"/>
    <w:rsid w:val="00B903D8"/>
    <w:rsid w:val="00B91124"/>
    <w:rsid w:val="00B9115C"/>
    <w:rsid w:val="00B91390"/>
    <w:rsid w:val="00B92381"/>
    <w:rsid w:val="00B92CD2"/>
    <w:rsid w:val="00B93EEF"/>
    <w:rsid w:val="00B94D94"/>
    <w:rsid w:val="00B9600F"/>
    <w:rsid w:val="00B973F4"/>
    <w:rsid w:val="00B97B56"/>
    <w:rsid w:val="00BA147F"/>
    <w:rsid w:val="00BA16C2"/>
    <w:rsid w:val="00BA2665"/>
    <w:rsid w:val="00BA279B"/>
    <w:rsid w:val="00BA2ABF"/>
    <w:rsid w:val="00BA2FF8"/>
    <w:rsid w:val="00BA3BB8"/>
    <w:rsid w:val="00BA4211"/>
    <w:rsid w:val="00BA42D0"/>
    <w:rsid w:val="00BA4536"/>
    <w:rsid w:val="00BA5596"/>
    <w:rsid w:val="00BA6619"/>
    <w:rsid w:val="00BA69B7"/>
    <w:rsid w:val="00BA779D"/>
    <w:rsid w:val="00BA7910"/>
    <w:rsid w:val="00BA79E1"/>
    <w:rsid w:val="00BB0125"/>
    <w:rsid w:val="00BB0342"/>
    <w:rsid w:val="00BB0CE1"/>
    <w:rsid w:val="00BB115E"/>
    <w:rsid w:val="00BB1B12"/>
    <w:rsid w:val="00BB2144"/>
    <w:rsid w:val="00BB24E2"/>
    <w:rsid w:val="00BB2A3F"/>
    <w:rsid w:val="00BB3306"/>
    <w:rsid w:val="00BB37D7"/>
    <w:rsid w:val="00BB39E1"/>
    <w:rsid w:val="00BB4519"/>
    <w:rsid w:val="00BB54CE"/>
    <w:rsid w:val="00BB54EC"/>
    <w:rsid w:val="00BB564C"/>
    <w:rsid w:val="00BB57D5"/>
    <w:rsid w:val="00BB59F4"/>
    <w:rsid w:val="00BB6013"/>
    <w:rsid w:val="00BB6D63"/>
    <w:rsid w:val="00BB6FA7"/>
    <w:rsid w:val="00BB706B"/>
    <w:rsid w:val="00BB76CA"/>
    <w:rsid w:val="00BB7F70"/>
    <w:rsid w:val="00BC124A"/>
    <w:rsid w:val="00BC14A6"/>
    <w:rsid w:val="00BC1634"/>
    <w:rsid w:val="00BC22BA"/>
    <w:rsid w:val="00BC2374"/>
    <w:rsid w:val="00BC2630"/>
    <w:rsid w:val="00BC2796"/>
    <w:rsid w:val="00BC2DEF"/>
    <w:rsid w:val="00BC34B8"/>
    <w:rsid w:val="00BC3968"/>
    <w:rsid w:val="00BC42D1"/>
    <w:rsid w:val="00BC4D6A"/>
    <w:rsid w:val="00BC5159"/>
    <w:rsid w:val="00BC5632"/>
    <w:rsid w:val="00BC5AF6"/>
    <w:rsid w:val="00BC6146"/>
    <w:rsid w:val="00BC65B4"/>
    <w:rsid w:val="00BC74CE"/>
    <w:rsid w:val="00BC759A"/>
    <w:rsid w:val="00BC78C8"/>
    <w:rsid w:val="00BC7D85"/>
    <w:rsid w:val="00BC7E33"/>
    <w:rsid w:val="00BD001D"/>
    <w:rsid w:val="00BD0923"/>
    <w:rsid w:val="00BD0D01"/>
    <w:rsid w:val="00BD10AE"/>
    <w:rsid w:val="00BD189F"/>
    <w:rsid w:val="00BD31A6"/>
    <w:rsid w:val="00BD3594"/>
    <w:rsid w:val="00BD392E"/>
    <w:rsid w:val="00BD3BD1"/>
    <w:rsid w:val="00BD4A0F"/>
    <w:rsid w:val="00BD4A4F"/>
    <w:rsid w:val="00BD5727"/>
    <w:rsid w:val="00BD69CA"/>
    <w:rsid w:val="00BD6DC8"/>
    <w:rsid w:val="00BD7083"/>
    <w:rsid w:val="00BD7BD6"/>
    <w:rsid w:val="00BE036C"/>
    <w:rsid w:val="00BE03B6"/>
    <w:rsid w:val="00BE046C"/>
    <w:rsid w:val="00BE046E"/>
    <w:rsid w:val="00BE11E8"/>
    <w:rsid w:val="00BE1267"/>
    <w:rsid w:val="00BE17B5"/>
    <w:rsid w:val="00BE203B"/>
    <w:rsid w:val="00BE3F85"/>
    <w:rsid w:val="00BE53C5"/>
    <w:rsid w:val="00BE5A32"/>
    <w:rsid w:val="00BE6B61"/>
    <w:rsid w:val="00BE7632"/>
    <w:rsid w:val="00BE7995"/>
    <w:rsid w:val="00BE7FD6"/>
    <w:rsid w:val="00BF0B90"/>
    <w:rsid w:val="00BF1021"/>
    <w:rsid w:val="00BF1507"/>
    <w:rsid w:val="00BF1DC6"/>
    <w:rsid w:val="00BF462F"/>
    <w:rsid w:val="00BF46BB"/>
    <w:rsid w:val="00BF4EFB"/>
    <w:rsid w:val="00BF52B4"/>
    <w:rsid w:val="00BF53F1"/>
    <w:rsid w:val="00BF5DEF"/>
    <w:rsid w:val="00BF6224"/>
    <w:rsid w:val="00BF6A66"/>
    <w:rsid w:val="00BF7249"/>
    <w:rsid w:val="00BF7D3D"/>
    <w:rsid w:val="00C003F7"/>
    <w:rsid w:val="00C009A2"/>
    <w:rsid w:val="00C00A81"/>
    <w:rsid w:val="00C00E50"/>
    <w:rsid w:val="00C0255D"/>
    <w:rsid w:val="00C0272C"/>
    <w:rsid w:val="00C02B2F"/>
    <w:rsid w:val="00C02FAC"/>
    <w:rsid w:val="00C03772"/>
    <w:rsid w:val="00C04172"/>
    <w:rsid w:val="00C042E1"/>
    <w:rsid w:val="00C044AA"/>
    <w:rsid w:val="00C053A6"/>
    <w:rsid w:val="00C05E06"/>
    <w:rsid w:val="00C06917"/>
    <w:rsid w:val="00C06942"/>
    <w:rsid w:val="00C0725E"/>
    <w:rsid w:val="00C0742A"/>
    <w:rsid w:val="00C076FF"/>
    <w:rsid w:val="00C10488"/>
    <w:rsid w:val="00C107CC"/>
    <w:rsid w:val="00C10937"/>
    <w:rsid w:val="00C10F5C"/>
    <w:rsid w:val="00C11C97"/>
    <w:rsid w:val="00C122B9"/>
    <w:rsid w:val="00C12342"/>
    <w:rsid w:val="00C12D35"/>
    <w:rsid w:val="00C12E1C"/>
    <w:rsid w:val="00C1325D"/>
    <w:rsid w:val="00C1341D"/>
    <w:rsid w:val="00C134C2"/>
    <w:rsid w:val="00C134F8"/>
    <w:rsid w:val="00C16274"/>
    <w:rsid w:val="00C16B16"/>
    <w:rsid w:val="00C16E69"/>
    <w:rsid w:val="00C175E9"/>
    <w:rsid w:val="00C17F6F"/>
    <w:rsid w:val="00C2034F"/>
    <w:rsid w:val="00C209C0"/>
    <w:rsid w:val="00C21018"/>
    <w:rsid w:val="00C212E3"/>
    <w:rsid w:val="00C21816"/>
    <w:rsid w:val="00C229EB"/>
    <w:rsid w:val="00C22B7A"/>
    <w:rsid w:val="00C22BDE"/>
    <w:rsid w:val="00C233E3"/>
    <w:rsid w:val="00C23607"/>
    <w:rsid w:val="00C24AFB"/>
    <w:rsid w:val="00C24C1C"/>
    <w:rsid w:val="00C254AC"/>
    <w:rsid w:val="00C254C7"/>
    <w:rsid w:val="00C262B8"/>
    <w:rsid w:val="00C26424"/>
    <w:rsid w:val="00C269BE"/>
    <w:rsid w:val="00C27407"/>
    <w:rsid w:val="00C279F0"/>
    <w:rsid w:val="00C27FB2"/>
    <w:rsid w:val="00C300E2"/>
    <w:rsid w:val="00C301AE"/>
    <w:rsid w:val="00C3047C"/>
    <w:rsid w:val="00C3086E"/>
    <w:rsid w:val="00C30F41"/>
    <w:rsid w:val="00C311C6"/>
    <w:rsid w:val="00C32262"/>
    <w:rsid w:val="00C3251E"/>
    <w:rsid w:val="00C327EE"/>
    <w:rsid w:val="00C32E87"/>
    <w:rsid w:val="00C33606"/>
    <w:rsid w:val="00C3472E"/>
    <w:rsid w:val="00C353DE"/>
    <w:rsid w:val="00C35E4F"/>
    <w:rsid w:val="00C369C4"/>
    <w:rsid w:val="00C36AC1"/>
    <w:rsid w:val="00C37716"/>
    <w:rsid w:val="00C37C3A"/>
    <w:rsid w:val="00C40DE4"/>
    <w:rsid w:val="00C40FEB"/>
    <w:rsid w:val="00C41295"/>
    <w:rsid w:val="00C43072"/>
    <w:rsid w:val="00C4372A"/>
    <w:rsid w:val="00C44239"/>
    <w:rsid w:val="00C457CE"/>
    <w:rsid w:val="00C4759E"/>
    <w:rsid w:val="00C47F76"/>
    <w:rsid w:val="00C50018"/>
    <w:rsid w:val="00C50C0F"/>
    <w:rsid w:val="00C51CAB"/>
    <w:rsid w:val="00C52854"/>
    <w:rsid w:val="00C52891"/>
    <w:rsid w:val="00C5328A"/>
    <w:rsid w:val="00C5386B"/>
    <w:rsid w:val="00C53D86"/>
    <w:rsid w:val="00C53FCC"/>
    <w:rsid w:val="00C54B29"/>
    <w:rsid w:val="00C54D23"/>
    <w:rsid w:val="00C55091"/>
    <w:rsid w:val="00C5514B"/>
    <w:rsid w:val="00C55F9B"/>
    <w:rsid w:val="00C5661E"/>
    <w:rsid w:val="00C56FAB"/>
    <w:rsid w:val="00C60CE3"/>
    <w:rsid w:val="00C615B6"/>
    <w:rsid w:val="00C61A52"/>
    <w:rsid w:val="00C620E8"/>
    <w:rsid w:val="00C6292F"/>
    <w:rsid w:val="00C62FC9"/>
    <w:rsid w:val="00C63A91"/>
    <w:rsid w:val="00C63B2E"/>
    <w:rsid w:val="00C63E12"/>
    <w:rsid w:val="00C63F7D"/>
    <w:rsid w:val="00C643FF"/>
    <w:rsid w:val="00C65AB2"/>
    <w:rsid w:val="00C65F49"/>
    <w:rsid w:val="00C663EB"/>
    <w:rsid w:val="00C674EB"/>
    <w:rsid w:val="00C6764D"/>
    <w:rsid w:val="00C705C6"/>
    <w:rsid w:val="00C70BE8"/>
    <w:rsid w:val="00C70BF0"/>
    <w:rsid w:val="00C70D3E"/>
    <w:rsid w:val="00C70E86"/>
    <w:rsid w:val="00C711D7"/>
    <w:rsid w:val="00C7126A"/>
    <w:rsid w:val="00C726BA"/>
    <w:rsid w:val="00C72ADC"/>
    <w:rsid w:val="00C72CDD"/>
    <w:rsid w:val="00C73DE4"/>
    <w:rsid w:val="00C752F1"/>
    <w:rsid w:val="00C767F1"/>
    <w:rsid w:val="00C76D94"/>
    <w:rsid w:val="00C76F35"/>
    <w:rsid w:val="00C77545"/>
    <w:rsid w:val="00C77AD1"/>
    <w:rsid w:val="00C77FDB"/>
    <w:rsid w:val="00C8005E"/>
    <w:rsid w:val="00C81376"/>
    <w:rsid w:val="00C819C9"/>
    <w:rsid w:val="00C819F6"/>
    <w:rsid w:val="00C81EB4"/>
    <w:rsid w:val="00C82811"/>
    <w:rsid w:val="00C82AFA"/>
    <w:rsid w:val="00C83EDC"/>
    <w:rsid w:val="00C84375"/>
    <w:rsid w:val="00C8526A"/>
    <w:rsid w:val="00C856A4"/>
    <w:rsid w:val="00C85B4B"/>
    <w:rsid w:val="00C869D6"/>
    <w:rsid w:val="00C86D05"/>
    <w:rsid w:val="00C86EFA"/>
    <w:rsid w:val="00C87259"/>
    <w:rsid w:val="00C8789F"/>
    <w:rsid w:val="00C9036C"/>
    <w:rsid w:val="00C905B8"/>
    <w:rsid w:val="00C9086E"/>
    <w:rsid w:val="00C9162B"/>
    <w:rsid w:val="00C91823"/>
    <w:rsid w:val="00C92345"/>
    <w:rsid w:val="00C923F5"/>
    <w:rsid w:val="00C92A74"/>
    <w:rsid w:val="00C9350C"/>
    <w:rsid w:val="00C943C3"/>
    <w:rsid w:val="00C9456E"/>
    <w:rsid w:val="00C94654"/>
    <w:rsid w:val="00C9517C"/>
    <w:rsid w:val="00C96D1A"/>
    <w:rsid w:val="00C96D2A"/>
    <w:rsid w:val="00C972B9"/>
    <w:rsid w:val="00C97C1E"/>
    <w:rsid w:val="00CA069A"/>
    <w:rsid w:val="00CA0AA6"/>
    <w:rsid w:val="00CA118F"/>
    <w:rsid w:val="00CA194E"/>
    <w:rsid w:val="00CA1B94"/>
    <w:rsid w:val="00CA242D"/>
    <w:rsid w:val="00CA25C9"/>
    <w:rsid w:val="00CA273E"/>
    <w:rsid w:val="00CA29AE"/>
    <w:rsid w:val="00CA2DF7"/>
    <w:rsid w:val="00CA3028"/>
    <w:rsid w:val="00CA3286"/>
    <w:rsid w:val="00CA3571"/>
    <w:rsid w:val="00CA3579"/>
    <w:rsid w:val="00CA3C27"/>
    <w:rsid w:val="00CA3F83"/>
    <w:rsid w:val="00CA3FD3"/>
    <w:rsid w:val="00CA4435"/>
    <w:rsid w:val="00CA4D20"/>
    <w:rsid w:val="00CA4EB0"/>
    <w:rsid w:val="00CA503A"/>
    <w:rsid w:val="00CA50CE"/>
    <w:rsid w:val="00CA5160"/>
    <w:rsid w:val="00CA60A4"/>
    <w:rsid w:val="00CA65A1"/>
    <w:rsid w:val="00CA774F"/>
    <w:rsid w:val="00CA77E7"/>
    <w:rsid w:val="00CA799C"/>
    <w:rsid w:val="00CA7C7A"/>
    <w:rsid w:val="00CB01BC"/>
    <w:rsid w:val="00CB0922"/>
    <w:rsid w:val="00CB1C06"/>
    <w:rsid w:val="00CB202A"/>
    <w:rsid w:val="00CB243F"/>
    <w:rsid w:val="00CB29A7"/>
    <w:rsid w:val="00CB2EDD"/>
    <w:rsid w:val="00CB327E"/>
    <w:rsid w:val="00CB383F"/>
    <w:rsid w:val="00CB3E33"/>
    <w:rsid w:val="00CB3EAC"/>
    <w:rsid w:val="00CB613A"/>
    <w:rsid w:val="00CB73DA"/>
    <w:rsid w:val="00CB78C9"/>
    <w:rsid w:val="00CB7FA4"/>
    <w:rsid w:val="00CB7FC1"/>
    <w:rsid w:val="00CC0224"/>
    <w:rsid w:val="00CC04E1"/>
    <w:rsid w:val="00CC092B"/>
    <w:rsid w:val="00CC1292"/>
    <w:rsid w:val="00CC19F1"/>
    <w:rsid w:val="00CC1D0D"/>
    <w:rsid w:val="00CC23DA"/>
    <w:rsid w:val="00CC29F0"/>
    <w:rsid w:val="00CC37E3"/>
    <w:rsid w:val="00CC38D5"/>
    <w:rsid w:val="00CC42CE"/>
    <w:rsid w:val="00CC42E2"/>
    <w:rsid w:val="00CC453F"/>
    <w:rsid w:val="00CC4CA8"/>
    <w:rsid w:val="00CC5022"/>
    <w:rsid w:val="00CC60DB"/>
    <w:rsid w:val="00CC6666"/>
    <w:rsid w:val="00CC6A3C"/>
    <w:rsid w:val="00CC71D6"/>
    <w:rsid w:val="00CC766D"/>
    <w:rsid w:val="00CC79F6"/>
    <w:rsid w:val="00CD109F"/>
    <w:rsid w:val="00CD177D"/>
    <w:rsid w:val="00CD2525"/>
    <w:rsid w:val="00CD33F0"/>
    <w:rsid w:val="00CD3A6C"/>
    <w:rsid w:val="00CD4FD0"/>
    <w:rsid w:val="00CD52EB"/>
    <w:rsid w:val="00CD57B2"/>
    <w:rsid w:val="00CD592C"/>
    <w:rsid w:val="00CD5C03"/>
    <w:rsid w:val="00CD5E22"/>
    <w:rsid w:val="00CD5EFE"/>
    <w:rsid w:val="00CD7F38"/>
    <w:rsid w:val="00CE0303"/>
    <w:rsid w:val="00CE0A63"/>
    <w:rsid w:val="00CE0FD5"/>
    <w:rsid w:val="00CE11D9"/>
    <w:rsid w:val="00CE1ADB"/>
    <w:rsid w:val="00CE1CEE"/>
    <w:rsid w:val="00CE1DEB"/>
    <w:rsid w:val="00CE26F7"/>
    <w:rsid w:val="00CE2AA0"/>
    <w:rsid w:val="00CE2F60"/>
    <w:rsid w:val="00CE50C4"/>
    <w:rsid w:val="00CE53D6"/>
    <w:rsid w:val="00CE6653"/>
    <w:rsid w:val="00CE6E87"/>
    <w:rsid w:val="00CE712C"/>
    <w:rsid w:val="00CE726E"/>
    <w:rsid w:val="00CE7B28"/>
    <w:rsid w:val="00CF0FE1"/>
    <w:rsid w:val="00CF14C5"/>
    <w:rsid w:val="00CF1530"/>
    <w:rsid w:val="00CF16DC"/>
    <w:rsid w:val="00CF2880"/>
    <w:rsid w:val="00CF2B9B"/>
    <w:rsid w:val="00CF2CEE"/>
    <w:rsid w:val="00CF2FC2"/>
    <w:rsid w:val="00CF3C07"/>
    <w:rsid w:val="00CF41E8"/>
    <w:rsid w:val="00CF4317"/>
    <w:rsid w:val="00CF5333"/>
    <w:rsid w:val="00CF5546"/>
    <w:rsid w:val="00CF56B6"/>
    <w:rsid w:val="00CF66D9"/>
    <w:rsid w:val="00CF6C5B"/>
    <w:rsid w:val="00CF776D"/>
    <w:rsid w:val="00CF7DD1"/>
    <w:rsid w:val="00D000AD"/>
    <w:rsid w:val="00D00366"/>
    <w:rsid w:val="00D00500"/>
    <w:rsid w:val="00D008AB"/>
    <w:rsid w:val="00D00B40"/>
    <w:rsid w:val="00D01A6A"/>
    <w:rsid w:val="00D01FD1"/>
    <w:rsid w:val="00D0273D"/>
    <w:rsid w:val="00D039E4"/>
    <w:rsid w:val="00D03C6E"/>
    <w:rsid w:val="00D03FE1"/>
    <w:rsid w:val="00D0445F"/>
    <w:rsid w:val="00D04C95"/>
    <w:rsid w:val="00D04F6B"/>
    <w:rsid w:val="00D072F6"/>
    <w:rsid w:val="00D073C2"/>
    <w:rsid w:val="00D07442"/>
    <w:rsid w:val="00D07C12"/>
    <w:rsid w:val="00D1018C"/>
    <w:rsid w:val="00D104CD"/>
    <w:rsid w:val="00D10824"/>
    <w:rsid w:val="00D10A01"/>
    <w:rsid w:val="00D110A3"/>
    <w:rsid w:val="00D11434"/>
    <w:rsid w:val="00D116A0"/>
    <w:rsid w:val="00D120AB"/>
    <w:rsid w:val="00D121B6"/>
    <w:rsid w:val="00D122B5"/>
    <w:rsid w:val="00D12B91"/>
    <w:rsid w:val="00D12E9E"/>
    <w:rsid w:val="00D13AFC"/>
    <w:rsid w:val="00D13C52"/>
    <w:rsid w:val="00D14083"/>
    <w:rsid w:val="00D141FF"/>
    <w:rsid w:val="00D14319"/>
    <w:rsid w:val="00D152B0"/>
    <w:rsid w:val="00D15A0F"/>
    <w:rsid w:val="00D16148"/>
    <w:rsid w:val="00D1621F"/>
    <w:rsid w:val="00D16A60"/>
    <w:rsid w:val="00D16A7B"/>
    <w:rsid w:val="00D17206"/>
    <w:rsid w:val="00D20774"/>
    <w:rsid w:val="00D20A25"/>
    <w:rsid w:val="00D20F0E"/>
    <w:rsid w:val="00D22367"/>
    <w:rsid w:val="00D22746"/>
    <w:rsid w:val="00D232BD"/>
    <w:rsid w:val="00D23A6D"/>
    <w:rsid w:val="00D23BFD"/>
    <w:rsid w:val="00D23F10"/>
    <w:rsid w:val="00D24063"/>
    <w:rsid w:val="00D2412D"/>
    <w:rsid w:val="00D24C69"/>
    <w:rsid w:val="00D25FB1"/>
    <w:rsid w:val="00D2670F"/>
    <w:rsid w:val="00D27236"/>
    <w:rsid w:val="00D272A3"/>
    <w:rsid w:val="00D27740"/>
    <w:rsid w:val="00D27AF8"/>
    <w:rsid w:val="00D27F74"/>
    <w:rsid w:val="00D3143B"/>
    <w:rsid w:val="00D31669"/>
    <w:rsid w:val="00D329B4"/>
    <w:rsid w:val="00D32F63"/>
    <w:rsid w:val="00D33945"/>
    <w:rsid w:val="00D34C1D"/>
    <w:rsid w:val="00D35267"/>
    <w:rsid w:val="00D356D1"/>
    <w:rsid w:val="00D36B29"/>
    <w:rsid w:val="00D3758D"/>
    <w:rsid w:val="00D40159"/>
    <w:rsid w:val="00D4029C"/>
    <w:rsid w:val="00D42100"/>
    <w:rsid w:val="00D4294F"/>
    <w:rsid w:val="00D42B79"/>
    <w:rsid w:val="00D44685"/>
    <w:rsid w:val="00D44E29"/>
    <w:rsid w:val="00D45112"/>
    <w:rsid w:val="00D45129"/>
    <w:rsid w:val="00D453D6"/>
    <w:rsid w:val="00D45801"/>
    <w:rsid w:val="00D45E71"/>
    <w:rsid w:val="00D45EE1"/>
    <w:rsid w:val="00D460DE"/>
    <w:rsid w:val="00D46751"/>
    <w:rsid w:val="00D46E09"/>
    <w:rsid w:val="00D47442"/>
    <w:rsid w:val="00D47994"/>
    <w:rsid w:val="00D50C7F"/>
    <w:rsid w:val="00D51578"/>
    <w:rsid w:val="00D531F5"/>
    <w:rsid w:val="00D53371"/>
    <w:rsid w:val="00D53C39"/>
    <w:rsid w:val="00D543B7"/>
    <w:rsid w:val="00D5491A"/>
    <w:rsid w:val="00D54D05"/>
    <w:rsid w:val="00D559AA"/>
    <w:rsid w:val="00D55E08"/>
    <w:rsid w:val="00D5600D"/>
    <w:rsid w:val="00D56822"/>
    <w:rsid w:val="00D56DEC"/>
    <w:rsid w:val="00D574DC"/>
    <w:rsid w:val="00D603A0"/>
    <w:rsid w:val="00D617F5"/>
    <w:rsid w:val="00D620D9"/>
    <w:rsid w:val="00D621F1"/>
    <w:rsid w:val="00D62F8B"/>
    <w:rsid w:val="00D6328C"/>
    <w:rsid w:val="00D63529"/>
    <w:rsid w:val="00D639F0"/>
    <w:rsid w:val="00D6472A"/>
    <w:rsid w:val="00D64D98"/>
    <w:rsid w:val="00D65374"/>
    <w:rsid w:val="00D65A68"/>
    <w:rsid w:val="00D66848"/>
    <w:rsid w:val="00D6705A"/>
    <w:rsid w:val="00D67419"/>
    <w:rsid w:val="00D676CB"/>
    <w:rsid w:val="00D70B2A"/>
    <w:rsid w:val="00D717D9"/>
    <w:rsid w:val="00D71F58"/>
    <w:rsid w:val="00D731A0"/>
    <w:rsid w:val="00D74B58"/>
    <w:rsid w:val="00D75659"/>
    <w:rsid w:val="00D75A1A"/>
    <w:rsid w:val="00D75A72"/>
    <w:rsid w:val="00D762DC"/>
    <w:rsid w:val="00D768F3"/>
    <w:rsid w:val="00D77257"/>
    <w:rsid w:val="00D7745B"/>
    <w:rsid w:val="00D779D6"/>
    <w:rsid w:val="00D80E25"/>
    <w:rsid w:val="00D81B01"/>
    <w:rsid w:val="00D81F8E"/>
    <w:rsid w:val="00D824F9"/>
    <w:rsid w:val="00D8250C"/>
    <w:rsid w:val="00D825C8"/>
    <w:rsid w:val="00D82606"/>
    <w:rsid w:val="00D82E0C"/>
    <w:rsid w:val="00D83AFD"/>
    <w:rsid w:val="00D84D72"/>
    <w:rsid w:val="00D85280"/>
    <w:rsid w:val="00D859FE"/>
    <w:rsid w:val="00D86177"/>
    <w:rsid w:val="00D8650E"/>
    <w:rsid w:val="00D874BA"/>
    <w:rsid w:val="00D878F3"/>
    <w:rsid w:val="00D87A0A"/>
    <w:rsid w:val="00D87E31"/>
    <w:rsid w:val="00D9080C"/>
    <w:rsid w:val="00D9135F"/>
    <w:rsid w:val="00D91BBB"/>
    <w:rsid w:val="00D92AE5"/>
    <w:rsid w:val="00D92CBF"/>
    <w:rsid w:val="00D93526"/>
    <w:rsid w:val="00D9399D"/>
    <w:rsid w:val="00D952EE"/>
    <w:rsid w:val="00D95981"/>
    <w:rsid w:val="00D95E55"/>
    <w:rsid w:val="00D96E63"/>
    <w:rsid w:val="00D96EA5"/>
    <w:rsid w:val="00D96FC2"/>
    <w:rsid w:val="00D97055"/>
    <w:rsid w:val="00D97635"/>
    <w:rsid w:val="00D97EA3"/>
    <w:rsid w:val="00DA148D"/>
    <w:rsid w:val="00DA176F"/>
    <w:rsid w:val="00DA182E"/>
    <w:rsid w:val="00DA1CE4"/>
    <w:rsid w:val="00DA241E"/>
    <w:rsid w:val="00DA27FF"/>
    <w:rsid w:val="00DA2AE4"/>
    <w:rsid w:val="00DA2BE1"/>
    <w:rsid w:val="00DA2D36"/>
    <w:rsid w:val="00DA37CA"/>
    <w:rsid w:val="00DA37F6"/>
    <w:rsid w:val="00DA395A"/>
    <w:rsid w:val="00DA3A16"/>
    <w:rsid w:val="00DA3C8F"/>
    <w:rsid w:val="00DA404E"/>
    <w:rsid w:val="00DA467C"/>
    <w:rsid w:val="00DA47EA"/>
    <w:rsid w:val="00DA58B6"/>
    <w:rsid w:val="00DA5CA0"/>
    <w:rsid w:val="00DA72D0"/>
    <w:rsid w:val="00DA7B68"/>
    <w:rsid w:val="00DA7C48"/>
    <w:rsid w:val="00DB151F"/>
    <w:rsid w:val="00DB21FE"/>
    <w:rsid w:val="00DB2287"/>
    <w:rsid w:val="00DB31E5"/>
    <w:rsid w:val="00DB333C"/>
    <w:rsid w:val="00DB4A3A"/>
    <w:rsid w:val="00DB5F8B"/>
    <w:rsid w:val="00DB76FB"/>
    <w:rsid w:val="00DB7810"/>
    <w:rsid w:val="00DC0A59"/>
    <w:rsid w:val="00DC0E50"/>
    <w:rsid w:val="00DC1B4E"/>
    <w:rsid w:val="00DC1F61"/>
    <w:rsid w:val="00DC32E7"/>
    <w:rsid w:val="00DC3A18"/>
    <w:rsid w:val="00DC401E"/>
    <w:rsid w:val="00DC4CA4"/>
    <w:rsid w:val="00DC4CBA"/>
    <w:rsid w:val="00DC5406"/>
    <w:rsid w:val="00DC55D3"/>
    <w:rsid w:val="00DC5670"/>
    <w:rsid w:val="00DC60DD"/>
    <w:rsid w:val="00DC6636"/>
    <w:rsid w:val="00DC6B6C"/>
    <w:rsid w:val="00DC702F"/>
    <w:rsid w:val="00DC70C1"/>
    <w:rsid w:val="00DC762D"/>
    <w:rsid w:val="00DD0506"/>
    <w:rsid w:val="00DD0516"/>
    <w:rsid w:val="00DD097E"/>
    <w:rsid w:val="00DD0A3E"/>
    <w:rsid w:val="00DD0FA5"/>
    <w:rsid w:val="00DD16E8"/>
    <w:rsid w:val="00DD2338"/>
    <w:rsid w:val="00DD2746"/>
    <w:rsid w:val="00DD2825"/>
    <w:rsid w:val="00DD2ACC"/>
    <w:rsid w:val="00DD367F"/>
    <w:rsid w:val="00DD3E38"/>
    <w:rsid w:val="00DD4297"/>
    <w:rsid w:val="00DD44F5"/>
    <w:rsid w:val="00DD4BE8"/>
    <w:rsid w:val="00DD5645"/>
    <w:rsid w:val="00DE00CB"/>
    <w:rsid w:val="00DE0F7C"/>
    <w:rsid w:val="00DE11A1"/>
    <w:rsid w:val="00DE1A28"/>
    <w:rsid w:val="00DE2017"/>
    <w:rsid w:val="00DE3F75"/>
    <w:rsid w:val="00DE40E5"/>
    <w:rsid w:val="00DE445C"/>
    <w:rsid w:val="00DE4A65"/>
    <w:rsid w:val="00DE519A"/>
    <w:rsid w:val="00DE5A06"/>
    <w:rsid w:val="00DE632F"/>
    <w:rsid w:val="00DE6398"/>
    <w:rsid w:val="00DE74E7"/>
    <w:rsid w:val="00DE760B"/>
    <w:rsid w:val="00DE7B7C"/>
    <w:rsid w:val="00DF0225"/>
    <w:rsid w:val="00DF0403"/>
    <w:rsid w:val="00DF0720"/>
    <w:rsid w:val="00DF1142"/>
    <w:rsid w:val="00DF1236"/>
    <w:rsid w:val="00DF20C7"/>
    <w:rsid w:val="00DF22BD"/>
    <w:rsid w:val="00DF3271"/>
    <w:rsid w:val="00DF3C5A"/>
    <w:rsid w:val="00DF3E3A"/>
    <w:rsid w:val="00DF44E3"/>
    <w:rsid w:val="00DF472F"/>
    <w:rsid w:val="00DF5BD0"/>
    <w:rsid w:val="00DF5D2F"/>
    <w:rsid w:val="00DF5D7D"/>
    <w:rsid w:val="00DF75A7"/>
    <w:rsid w:val="00DF77A3"/>
    <w:rsid w:val="00DF7FFE"/>
    <w:rsid w:val="00E00488"/>
    <w:rsid w:val="00E0066F"/>
    <w:rsid w:val="00E00DA4"/>
    <w:rsid w:val="00E01284"/>
    <w:rsid w:val="00E014B3"/>
    <w:rsid w:val="00E022BE"/>
    <w:rsid w:val="00E02E3C"/>
    <w:rsid w:val="00E035B1"/>
    <w:rsid w:val="00E04BB1"/>
    <w:rsid w:val="00E04BB9"/>
    <w:rsid w:val="00E04F5F"/>
    <w:rsid w:val="00E052FB"/>
    <w:rsid w:val="00E079AC"/>
    <w:rsid w:val="00E10444"/>
    <w:rsid w:val="00E108B1"/>
    <w:rsid w:val="00E1096C"/>
    <w:rsid w:val="00E11210"/>
    <w:rsid w:val="00E11473"/>
    <w:rsid w:val="00E11504"/>
    <w:rsid w:val="00E130FB"/>
    <w:rsid w:val="00E13156"/>
    <w:rsid w:val="00E13CD4"/>
    <w:rsid w:val="00E14722"/>
    <w:rsid w:val="00E149C2"/>
    <w:rsid w:val="00E149C7"/>
    <w:rsid w:val="00E15757"/>
    <w:rsid w:val="00E15DB1"/>
    <w:rsid w:val="00E16133"/>
    <w:rsid w:val="00E16435"/>
    <w:rsid w:val="00E1696A"/>
    <w:rsid w:val="00E16C06"/>
    <w:rsid w:val="00E203BD"/>
    <w:rsid w:val="00E20A27"/>
    <w:rsid w:val="00E20C79"/>
    <w:rsid w:val="00E20CB9"/>
    <w:rsid w:val="00E21138"/>
    <w:rsid w:val="00E2182A"/>
    <w:rsid w:val="00E22A3A"/>
    <w:rsid w:val="00E22A3E"/>
    <w:rsid w:val="00E22DCB"/>
    <w:rsid w:val="00E23A00"/>
    <w:rsid w:val="00E23C9D"/>
    <w:rsid w:val="00E23D50"/>
    <w:rsid w:val="00E24B98"/>
    <w:rsid w:val="00E25185"/>
    <w:rsid w:val="00E256D9"/>
    <w:rsid w:val="00E25BA2"/>
    <w:rsid w:val="00E26CDB"/>
    <w:rsid w:val="00E273BD"/>
    <w:rsid w:val="00E27471"/>
    <w:rsid w:val="00E2749F"/>
    <w:rsid w:val="00E2751E"/>
    <w:rsid w:val="00E2758D"/>
    <w:rsid w:val="00E278E8"/>
    <w:rsid w:val="00E27D9B"/>
    <w:rsid w:val="00E30153"/>
    <w:rsid w:val="00E307A0"/>
    <w:rsid w:val="00E3127F"/>
    <w:rsid w:val="00E32912"/>
    <w:rsid w:val="00E3467C"/>
    <w:rsid w:val="00E34F02"/>
    <w:rsid w:val="00E35477"/>
    <w:rsid w:val="00E355BA"/>
    <w:rsid w:val="00E355BC"/>
    <w:rsid w:val="00E3651A"/>
    <w:rsid w:val="00E36B70"/>
    <w:rsid w:val="00E36D33"/>
    <w:rsid w:val="00E36E27"/>
    <w:rsid w:val="00E36EB3"/>
    <w:rsid w:val="00E37377"/>
    <w:rsid w:val="00E376C1"/>
    <w:rsid w:val="00E37C5B"/>
    <w:rsid w:val="00E37FA1"/>
    <w:rsid w:val="00E400E9"/>
    <w:rsid w:val="00E40F09"/>
    <w:rsid w:val="00E439AE"/>
    <w:rsid w:val="00E44D9F"/>
    <w:rsid w:val="00E44DFC"/>
    <w:rsid w:val="00E44F7F"/>
    <w:rsid w:val="00E45710"/>
    <w:rsid w:val="00E4586B"/>
    <w:rsid w:val="00E45B82"/>
    <w:rsid w:val="00E46534"/>
    <w:rsid w:val="00E47223"/>
    <w:rsid w:val="00E47882"/>
    <w:rsid w:val="00E504EB"/>
    <w:rsid w:val="00E507E5"/>
    <w:rsid w:val="00E517F5"/>
    <w:rsid w:val="00E51858"/>
    <w:rsid w:val="00E52408"/>
    <w:rsid w:val="00E52E18"/>
    <w:rsid w:val="00E53470"/>
    <w:rsid w:val="00E5353A"/>
    <w:rsid w:val="00E547DC"/>
    <w:rsid w:val="00E55181"/>
    <w:rsid w:val="00E553B5"/>
    <w:rsid w:val="00E563D2"/>
    <w:rsid w:val="00E56434"/>
    <w:rsid w:val="00E56664"/>
    <w:rsid w:val="00E57859"/>
    <w:rsid w:val="00E57A97"/>
    <w:rsid w:val="00E57F6A"/>
    <w:rsid w:val="00E6005A"/>
    <w:rsid w:val="00E60A83"/>
    <w:rsid w:val="00E60B35"/>
    <w:rsid w:val="00E6142C"/>
    <w:rsid w:val="00E617AD"/>
    <w:rsid w:val="00E618FF"/>
    <w:rsid w:val="00E61D44"/>
    <w:rsid w:val="00E625F8"/>
    <w:rsid w:val="00E62F95"/>
    <w:rsid w:val="00E63724"/>
    <w:rsid w:val="00E6392A"/>
    <w:rsid w:val="00E63FC7"/>
    <w:rsid w:val="00E64CB8"/>
    <w:rsid w:val="00E64EE9"/>
    <w:rsid w:val="00E6556C"/>
    <w:rsid w:val="00E66D4A"/>
    <w:rsid w:val="00E67084"/>
    <w:rsid w:val="00E70609"/>
    <w:rsid w:val="00E70A97"/>
    <w:rsid w:val="00E71096"/>
    <w:rsid w:val="00E715DB"/>
    <w:rsid w:val="00E71AF1"/>
    <w:rsid w:val="00E72A34"/>
    <w:rsid w:val="00E73C25"/>
    <w:rsid w:val="00E73DA0"/>
    <w:rsid w:val="00E7444D"/>
    <w:rsid w:val="00E75F25"/>
    <w:rsid w:val="00E764E0"/>
    <w:rsid w:val="00E774A7"/>
    <w:rsid w:val="00E77822"/>
    <w:rsid w:val="00E77BA7"/>
    <w:rsid w:val="00E804E1"/>
    <w:rsid w:val="00E80CFB"/>
    <w:rsid w:val="00E81057"/>
    <w:rsid w:val="00E81133"/>
    <w:rsid w:val="00E811D4"/>
    <w:rsid w:val="00E8158E"/>
    <w:rsid w:val="00E819E6"/>
    <w:rsid w:val="00E81FBF"/>
    <w:rsid w:val="00E82783"/>
    <w:rsid w:val="00E82B0D"/>
    <w:rsid w:val="00E83B36"/>
    <w:rsid w:val="00E83DA4"/>
    <w:rsid w:val="00E841DC"/>
    <w:rsid w:val="00E84BE0"/>
    <w:rsid w:val="00E86178"/>
    <w:rsid w:val="00E86A76"/>
    <w:rsid w:val="00E87281"/>
    <w:rsid w:val="00E902D3"/>
    <w:rsid w:val="00E9070F"/>
    <w:rsid w:val="00E90BAA"/>
    <w:rsid w:val="00E9259F"/>
    <w:rsid w:val="00E936E9"/>
    <w:rsid w:val="00E9402A"/>
    <w:rsid w:val="00E9402C"/>
    <w:rsid w:val="00E9450A"/>
    <w:rsid w:val="00E946B4"/>
    <w:rsid w:val="00E94BC2"/>
    <w:rsid w:val="00E94C53"/>
    <w:rsid w:val="00E95A4A"/>
    <w:rsid w:val="00E95A5F"/>
    <w:rsid w:val="00E95B9F"/>
    <w:rsid w:val="00E95FE6"/>
    <w:rsid w:val="00E960E3"/>
    <w:rsid w:val="00E96654"/>
    <w:rsid w:val="00E967EC"/>
    <w:rsid w:val="00E979B6"/>
    <w:rsid w:val="00E97EB2"/>
    <w:rsid w:val="00EA0803"/>
    <w:rsid w:val="00EA126A"/>
    <w:rsid w:val="00EA1310"/>
    <w:rsid w:val="00EA154E"/>
    <w:rsid w:val="00EA220E"/>
    <w:rsid w:val="00EA2340"/>
    <w:rsid w:val="00EA2350"/>
    <w:rsid w:val="00EA2E5C"/>
    <w:rsid w:val="00EA3399"/>
    <w:rsid w:val="00EA349E"/>
    <w:rsid w:val="00EA3798"/>
    <w:rsid w:val="00EA3827"/>
    <w:rsid w:val="00EA5270"/>
    <w:rsid w:val="00EA53EB"/>
    <w:rsid w:val="00EA5D78"/>
    <w:rsid w:val="00EA7AA2"/>
    <w:rsid w:val="00EB09B6"/>
    <w:rsid w:val="00EB0BF5"/>
    <w:rsid w:val="00EB0D4D"/>
    <w:rsid w:val="00EB0EDD"/>
    <w:rsid w:val="00EB12AB"/>
    <w:rsid w:val="00EB18F8"/>
    <w:rsid w:val="00EB1C37"/>
    <w:rsid w:val="00EB2564"/>
    <w:rsid w:val="00EB2F98"/>
    <w:rsid w:val="00EB34EA"/>
    <w:rsid w:val="00EB3652"/>
    <w:rsid w:val="00EB3A13"/>
    <w:rsid w:val="00EB42EF"/>
    <w:rsid w:val="00EB46C4"/>
    <w:rsid w:val="00EB4702"/>
    <w:rsid w:val="00EB4713"/>
    <w:rsid w:val="00EB4971"/>
    <w:rsid w:val="00EB61DD"/>
    <w:rsid w:val="00EB6ECF"/>
    <w:rsid w:val="00EB6F15"/>
    <w:rsid w:val="00EB7528"/>
    <w:rsid w:val="00EB7640"/>
    <w:rsid w:val="00EC13A7"/>
    <w:rsid w:val="00EC1698"/>
    <w:rsid w:val="00EC18B2"/>
    <w:rsid w:val="00EC2575"/>
    <w:rsid w:val="00EC2C2D"/>
    <w:rsid w:val="00EC2C7B"/>
    <w:rsid w:val="00EC2D2A"/>
    <w:rsid w:val="00EC32C5"/>
    <w:rsid w:val="00EC3407"/>
    <w:rsid w:val="00EC34B3"/>
    <w:rsid w:val="00EC3774"/>
    <w:rsid w:val="00EC47F3"/>
    <w:rsid w:val="00EC53F6"/>
    <w:rsid w:val="00EC5CE0"/>
    <w:rsid w:val="00EC5D1D"/>
    <w:rsid w:val="00EC5DD8"/>
    <w:rsid w:val="00EC679D"/>
    <w:rsid w:val="00EC7FF4"/>
    <w:rsid w:val="00ED04E9"/>
    <w:rsid w:val="00ED0841"/>
    <w:rsid w:val="00ED08BF"/>
    <w:rsid w:val="00ED09FE"/>
    <w:rsid w:val="00ED0A5C"/>
    <w:rsid w:val="00ED0FE7"/>
    <w:rsid w:val="00ED1BAF"/>
    <w:rsid w:val="00ED23D4"/>
    <w:rsid w:val="00ED2A74"/>
    <w:rsid w:val="00ED2AE1"/>
    <w:rsid w:val="00ED2FB1"/>
    <w:rsid w:val="00ED34A8"/>
    <w:rsid w:val="00ED37C6"/>
    <w:rsid w:val="00ED431E"/>
    <w:rsid w:val="00ED4EBF"/>
    <w:rsid w:val="00ED4F16"/>
    <w:rsid w:val="00ED56A5"/>
    <w:rsid w:val="00ED59F3"/>
    <w:rsid w:val="00ED75A7"/>
    <w:rsid w:val="00ED7FB1"/>
    <w:rsid w:val="00EE0F14"/>
    <w:rsid w:val="00EE280D"/>
    <w:rsid w:val="00EE2DCB"/>
    <w:rsid w:val="00EE30AD"/>
    <w:rsid w:val="00EE3819"/>
    <w:rsid w:val="00EE3FCC"/>
    <w:rsid w:val="00EE44A2"/>
    <w:rsid w:val="00EE4621"/>
    <w:rsid w:val="00EE5A8E"/>
    <w:rsid w:val="00EE6BFA"/>
    <w:rsid w:val="00EE7797"/>
    <w:rsid w:val="00EE784C"/>
    <w:rsid w:val="00EE7AD5"/>
    <w:rsid w:val="00EF088C"/>
    <w:rsid w:val="00EF09D6"/>
    <w:rsid w:val="00EF15CD"/>
    <w:rsid w:val="00EF1B65"/>
    <w:rsid w:val="00EF290D"/>
    <w:rsid w:val="00EF2F24"/>
    <w:rsid w:val="00EF32D5"/>
    <w:rsid w:val="00EF4641"/>
    <w:rsid w:val="00EF4DEF"/>
    <w:rsid w:val="00EF4FC0"/>
    <w:rsid w:val="00EF52E7"/>
    <w:rsid w:val="00EF52F0"/>
    <w:rsid w:val="00EF5397"/>
    <w:rsid w:val="00EF59C1"/>
    <w:rsid w:val="00EF5E07"/>
    <w:rsid w:val="00EF69C6"/>
    <w:rsid w:val="00EF6A66"/>
    <w:rsid w:val="00EF725F"/>
    <w:rsid w:val="00EF75A6"/>
    <w:rsid w:val="00EF7F29"/>
    <w:rsid w:val="00F00508"/>
    <w:rsid w:val="00F005AD"/>
    <w:rsid w:val="00F01511"/>
    <w:rsid w:val="00F0161D"/>
    <w:rsid w:val="00F018B1"/>
    <w:rsid w:val="00F01BD9"/>
    <w:rsid w:val="00F01CE7"/>
    <w:rsid w:val="00F02270"/>
    <w:rsid w:val="00F026DF"/>
    <w:rsid w:val="00F035AC"/>
    <w:rsid w:val="00F045BA"/>
    <w:rsid w:val="00F0537E"/>
    <w:rsid w:val="00F0568A"/>
    <w:rsid w:val="00F0577E"/>
    <w:rsid w:val="00F060CD"/>
    <w:rsid w:val="00F06EE1"/>
    <w:rsid w:val="00F073F3"/>
    <w:rsid w:val="00F07953"/>
    <w:rsid w:val="00F11594"/>
    <w:rsid w:val="00F11D30"/>
    <w:rsid w:val="00F11E2F"/>
    <w:rsid w:val="00F12AE9"/>
    <w:rsid w:val="00F133C0"/>
    <w:rsid w:val="00F13C80"/>
    <w:rsid w:val="00F13DAB"/>
    <w:rsid w:val="00F146DE"/>
    <w:rsid w:val="00F14AF6"/>
    <w:rsid w:val="00F1512A"/>
    <w:rsid w:val="00F16D57"/>
    <w:rsid w:val="00F16F5E"/>
    <w:rsid w:val="00F17C61"/>
    <w:rsid w:val="00F17E52"/>
    <w:rsid w:val="00F17EDF"/>
    <w:rsid w:val="00F20482"/>
    <w:rsid w:val="00F20A84"/>
    <w:rsid w:val="00F213D4"/>
    <w:rsid w:val="00F2155B"/>
    <w:rsid w:val="00F221FE"/>
    <w:rsid w:val="00F22463"/>
    <w:rsid w:val="00F2246B"/>
    <w:rsid w:val="00F228EE"/>
    <w:rsid w:val="00F22995"/>
    <w:rsid w:val="00F236DD"/>
    <w:rsid w:val="00F23FA6"/>
    <w:rsid w:val="00F24F76"/>
    <w:rsid w:val="00F26427"/>
    <w:rsid w:val="00F26527"/>
    <w:rsid w:val="00F27AD4"/>
    <w:rsid w:val="00F27FAC"/>
    <w:rsid w:val="00F304DF"/>
    <w:rsid w:val="00F30A86"/>
    <w:rsid w:val="00F31CFA"/>
    <w:rsid w:val="00F33314"/>
    <w:rsid w:val="00F33E32"/>
    <w:rsid w:val="00F33FEE"/>
    <w:rsid w:val="00F343C1"/>
    <w:rsid w:val="00F34C16"/>
    <w:rsid w:val="00F3512B"/>
    <w:rsid w:val="00F36208"/>
    <w:rsid w:val="00F36625"/>
    <w:rsid w:val="00F3686F"/>
    <w:rsid w:val="00F36C68"/>
    <w:rsid w:val="00F36EB9"/>
    <w:rsid w:val="00F37705"/>
    <w:rsid w:val="00F379E6"/>
    <w:rsid w:val="00F405E7"/>
    <w:rsid w:val="00F40BCB"/>
    <w:rsid w:val="00F410C8"/>
    <w:rsid w:val="00F41E36"/>
    <w:rsid w:val="00F42E44"/>
    <w:rsid w:val="00F42EFA"/>
    <w:rsid w:val="00F42F25"/>
    <w:rsid w:val="00F447C4"/>
    <w:rsid w:val="00F447E6"/>
    <w:rsid w:val="00F448B6"/>
    <w:rsid w:val="00F44A56"/>
    <w:rsid w:val="00F44B53"/>
    <w:rsid w:val="00F45822"/>
    <w:rsid w:val="00F45F60"/>
    <w:rsid w:val="00F46185"/>
    <w:rsid w:val="00F46AD9"/>
    <w:rsid w:val="00F47200"/>
    <w:rsid w:val="00F47F72"/>
    <w:rsid w:val="00F5047D"/>
    <w:rsid w:val="00F5058C"/>
    <w:rsid w:val="00F50A9C"/>
    <w:rsid w:val="00F50E99"/>
    <w:rsid w:val="00F51368"/>
    <w:rsid w:val="00F51441"/>
    <w:rsid w:val="00F516E4"/>
    <w:rsid w:val="00F51BCB"/>
    <w:rsid w:val="00F51D62"/>
    <w:rsid w:val="00F524DE"/>
    <w:rsid w:val="00F52A51"/>
    <w:rsid w:val="00F52CC3"/>
    <w:rsid w:val="00F53380"/>
    <w:rsid w:val="00F535C1"/>
    <w:rsid w:val="00F535FA"/>
    <w:rsid w:val="00F54241"/>
    <w:rsid w:val="00F54712"/>
    <w:rsid w:val="00F54F66"/>
    <w:rsid w:val="00F553AE"/>
    <w:rsid w:val="00F55C6C"/>
    <w:rsid w:val="00F55EC6"/>
    <w:rsid w:val="00F55FD9"/>
    <w:rsid w:val="00F562C2"/>
    <w:rsid w:val="00F56F36"/>
    <w:rsid w:val="00F577FA"/>
    <w:rsid w:val="00F609BE"/>
    <w:rsid w:val="00F60C44"/>
    <w:rsid w:val="00F61243"/>
    <w:rsid w:val="00F613C7"/>
    <w:rsid w:val="00F61683"/>
    <w:rsid w:val="00F61868"/>
    <w:rsid w:val="00F62396"/>
    <w:rsid w:val="00F62874"/>
    <w:rsid w:val="00F62D3A"/>
    <w:rsid w:val="00F63A7D"/>
    <w:rsid w:val="00F648F1"/>
    <w:rsid w:val="00F652EB"/>
    <w:rsid w:val="00F658A0"/>
    <w:rsid w:val="00F66C73"/>
    <w:rsid w:val="00F66E05"/>
    <w:rsid w:val="00F67378"/>
    <w:rsid w:val="00F67380"/>
    <w:rsid w:val="00F673BA"/>
    <w:rsid w:val="00F67DFA"/>
    <w:rsid w:val="00F704FF"/>
    <w:rsid w:val="00F708DE"/>
    <w:rsid w:val="00F709C1"/>
    <w:rsid w:val="00F70E3C"/>
    <w:rsid w:val="00F729CC"/>
    <w:rsid w:val="00F72E7E"/>
    <w:rsid w:val="00F72E88"/>
    <w:rsid w:val="00F733E5"/>
    <w:rsid w:val="00F7390D"/>
    <w:rsid w:val="00F73A6F"/>
    <w:rsid w:val="00F73D0B"/>
    <w:rsid w:val="00F73DDE"/>
    <w:rsid w:val="00F74D41"/>
    <w:rsid w:val="00F75345"/>
    <w:rsid w:val="00F75501"/>
    <w:rsid w:val="00F75515"/>
    <w:rsid w:val="00F75580"/>
    <w:rsid w:val="00F75742"/>
    <w:rsid w:val="00F760E1"/>
    <w:rsid w:val="00F762B2"/>
    <w:rsid w:val="00F766F1"/>
    <w:rsid w:val="00F76901"/>
    <w:rsid w:val="00F770D2"/>
    <w:rsid w:val="00F77192"/>
    <w:rsid w:val="00F7775D"/>
    <w:rsid w:val="00F77E6F"/>
    <w:rsid w:val="00F804FF"/>
    <w:rsid w:val="00F805E3"/>
    <w:rsid w:val="00F8099C"/>
    <w:rsid w:val="00F810DD"/>
    <w:rsid w:val="00F81270"/>
    <w:rsid w:val="00F81DC6"/>
    <w:rsid w:val="00F81F68"/>
    <w:rsid w:val="00F82383"/>
    <w:rsid w:val="00F8241C"/>
    <w:rsid w:val="00F82486"/>
    <w:rsid w:val="00F8259F"/>
    <w:rsid w:val="00F8308B"/>
    <w:rsid w:val="00F835FB"/>
    <w:rsid w:val="00F84654"/>
    <w:rsid w:val="00F8590A"/>
    <w:rsid w:val="00F85948"/>
    <w:rsid w:val="00F85F4A"/>
    <w:rsid w:val="00F877E6"/>
    <w:rsid w:val="00F87EB4"/>
    <w:rsid w:val="00F905D5"/>
    <w:rsid w:val="00F9081F"/>
    <w:rsid w:val="00F91B32"/>
    <w:rsid w:val="00F92D03"/>
    <w:rsid w:val="00F9338E"/>
    <w:rsid w:val="00F93808"/>
    <w:rsid w:val="00F93CB3"/>
    <w:rsid w:val="00F94912"/>
    <w:rsid w:val="00F94CD8"/>
    <w:rsid w:val="00F94E57"/>
    <w:rsid w:val="00F95717"/>
    <w:rsid w:val="00F95C00"/>
    <w:rsid w:val="00F960CE"/>
    <w:rsid w:val="00F96643"/>
    <w:rsid w:val="00F97502"/>
    <w:rsid w:val="00FA0D86"/>
    <w:rsid w:val="00FA10B0"/>
    <w:rsid w:val="00FA1A64"/>
    <w:rsid w:val="00FA29A9"/>
    <w:rsid w:val="00FA2A19"/>
    <w:rsid w:val="00FA31A6"/>
    <w:rsid w:val="00FA4093"/>
    <w:rsid w:val="00FA4BC1"/>
    <w:rsid w:val="00FA5F76"/>
    <w:rsid w:val="00FA652E"/>
    <w:rsid w:val="00FA6A81"/>
    <w:rsid w:val="00FA6F9B"/>
    <w:rsid w:val="00FA7123"/>
    <w:rsid w:val="00FA73E8"/>
    <w:rsid w:val="00FA78F6"/>
    <w:rsid w:val="00FB05EA"/>
    <w:rsid w:val="00FB18DF"/>
    <w:rsid w:val="00FB3320"/>
    <w:rsid w:val="00FB390A"/>
    <w:rsid w:val="00FB3953"/>
    <w:rsid w:val="00FB3DE8"/>
    <w:rsid w:val="00FB4796"/>
    <w:rsid w:val="00FB4A31"/>
    <w:rsid w:val="00FB4D06"/>
    <w:rsid w:val="00FB4D08"/>
    <w:rsid w:val="00FB4EF8"/>
    <w:rsid w:val="00FB4EF9"/>
    <w:rsid w:val="00FB704F"/>
    <w:rsid w:val="00FB7EDC"/>
    <w:rsid w:val="00FC00C3"/>
    <w:rsid w:val="00FC0110"/>
    <w:rsid w:val="00FC0BCC"/>
    <w:rsid w:val="00FC150F"/>
    <w:rsid w:val="00FC1774"/>
    <w:rsid w:val="00FC31B1"/>
    <w:rsid w:val="00FC3309"/>
    <w:rsid w:val="00FC3E37"/>
    <w:rsid w:val="00FC5749"/>
    <w:rsid w:val="00FC606B"/>
    <w:rsid w:val="00FC65E2"/>
    <w:rsid w:val="00FC6CE9"/>
    <w:rsid w:val="00FC6F47"/>
    <w:rsid w:val="00FC7277"/>
    <w:rsid w:val="00FC779E"/>
    <w:rsid w:val="00FC7D8E"/>
    <w:rsid w:val="00FD116B"/>
    <w:rsid w:val="00FD2AD0"/>
    <w:rsid w:val="00FD3F03"/>
    <w:rsid w:val="00FD437E"/>
    <w:rsid w:val="00FD51FC"/>
    <w:rsid w:val="00FD5986"/>
    <w:rsid w:val="00FD6168"/>
    <w:rsid w:val="00FD6764"/>
    <w:rsid w:val="00FD690D"/>
    <w:rsid w:val="00FD78E8"/>
    <w:rsid w:val="00FD7A42"/>
    <w:rsid w:val="00FD7F52"/>
    <w:rsid w:val="00FE0D29"/>
    <w:rsid w:val="00FE27D5"/>
    <w:rsid w:val="00FE36A0"/>
    <w:rsid w:val="00FE38DA"/>
    <w:rsid w:val="00FE3CAF"/>
    <w:rsid w:val="00FE3DB9"/>
    <w:rsid w:val="00FE467E"/>
    <w:rsid w:val="00FE57BA"/>
    <w:rsid w:val="00FE592D"/>
    <w:rsid w:val="00FE5E8C"/>
    <w:rsid w:val="00FE63A1"/>
    <w:rsid w:val="00FE646C"/>
    <w:rsid w:val="00FE6983"/>
    <w:rsid w:val="00FE6BD1"/>
    <w:rsid w:val="00FE7644"/>
    <w:rsid w:val="00FE7908"/>
    <w:rsid w:val="00FE7B86"/>
    <w:rsid w:val="00FE7DE8"/>
    <w:rsid w:val="00FF0959"/>
    <w:rsid w:val="00FF1123"/>
    <w:rsid w:val="00FF1703"/>
    <w:rsid w:val="00FF20DE"/>
    <w:rsid w:val="00FF24E3"/>
    <w:rsid w:val="00FF2970"/>
    <w:rsid w:val="00FF5053"/>
    <w:rsid w:val="00FF6612"/>
    <w:rsid w:val="00FF66AA"/>
    <w:rsid w:val="00FF6F86"/>
    <w:rsid w:val="00FF7717"/>
    <w:rsid w:val="09BCFC23"/>
    <w:rsid w:val="14C54A08"/>
    <w:rsid w:val="1A87AAF2"/>
    <w:rsid w:val="1B36EF48"/>
    <w:rsid w:val="21CF4741"/>
    <w:rsid w:val="3285BAF9"/>
    <w:rsid w:val="46FD04EB"/>
    <w:rsid w:val="495C5619"/>
    <w:rsid w:val="696C7E81"/>
    <w:rsid w:val="69A57139"/>
    <w:rsid w:val="6BA6481A"/>
    <w:rsid w:val="6C602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F059"/>
  <w15:docId w15:val="{15566BA8-F40D-47A4-84C6-58FC4101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F4"/>
    <w:pPr>
      <w:spacing w:line="288" w:lineRule="auto"/>
    </w:pPr>
    <w:rPr>
      <w:rFonts w:ascii="Roboto" w:hAnsi="Roboto" w:cstheme="minorBidi"/>
      <w:color w:val="222A35" w:themeColor="text2" w:themeShade="80"/>
      <w:szCs w:val="22"/>
    </w:rPr>
  </w:style>
  <w:style w:type="paragraph" w:styleId="Heading1">
    <w:name w:val="heading 1"/>
    <w:aliases w:val="Outline1"/>
    <w:basedOn w:val="Normal"/>
    <w:next w:val="Normal"/>
    <w:link w:val="Heading1Char"/>
    <w:autoRedefine/>
    <w:uiPriority w:val="9"/>
    <w:qFormat/>
    <w:rsid w:val="00DC5406"/>
    <w:pPr>
      <w:keepNext/>
      <w:pBdr>
        <w:top w:val="single" w:sz="48" w:space="1" w:color="FFB81C"/>
        <w:left w:val="single" w:sz="48" w:space="4" w:color="FFB81C"/>
        <w:bottom w:val="single" w:sz="48" w:space="1" w:color="FFB81C"/>
        <w:right w:val="single" w:sz="48" w:space="4" w:color="FFB81C"/>
      </w:pBdr>
      <w:shd w:val="clear" w:color="auto" w:fill="FFB81C"/>
      <w:spacing w:before="240" w:after="240" w:line="240" w:lineRule="auto"/>
      <w:outlineLvl w:val="0"/>
    </w:pPr>
    <w:rPr>
      <w:rFonts w:ascii="Helvetica" w:hAnsi="Helvetica" w:cs="Times New Roman"/>
      <w:color w:val="auto"/>
      <w:sz w:val="44"/>
      <w:lang w:val="en-US"/>
    </w:rPr>
  </w:style>
  <w:style w:type="paragraph" w:styleId="Heading2">
    <w:name w:val="heading 2"/>
    <w:aliases w:val="Outline2"/>
    <w:basedOn w:val="Normal"/>
    <w:next w:val="Normal"/>
    <w:link w:val="Heading2Char"/>
    <w:autoRedefine/>
    <w:unhideWhenUsed/>
    <w:qFormat/>
    <w:rsid w:val="00812D4B"/>
    <w:pPr>
      <w:keepNext/>
      <w:keepLines/>
      <w:spacing w:before="40" w:after="40" w:line="240" w:lineRule="auto"/>
      <w:outlineLvl w:val="1"/>
    </w:pPr>
    <w:rPr>
      <w:rFonts w:ascii="Helvetica" w:eastAsiaTheme="majorEastAsia" w:hAnsi="Helvetica" w:cs="Arial"/>
      <w:b/>
      <w:color w:val="000000" w:themeColor="text1"/>
      <w:szCs w:val="24"/>
      <w:lang w:val="en-US"/>
    </w:rPr>
  </w:style>
  <w:style w:type="paragraph" w:styleId="Heading3">
    <w:name w:val="heading 3"/>
    <w:aliases w:val="Outline3"/>
    <w:basedOn w:val="Normal"/>
    <w:next w:val="Normal"/>
    <w:link w:val="Heading3Char"/>
    <w:autoRedefine/>
    <w:unhideWhenUsed/>
    <w:qFormat/>
    <w:rsid w:val="00A32B78"/>
    <w:pPr>
      <w:keepNext/>
      <w:keepLines/>
      <w:spacing w:before="40"/>
      <w:outlineLvl w:val="2"/>
    </w:pPr>
    <w:rPr>
      <w:rFonts w:ascii="Open Sans SemiBold" w:eastAsiaTheme="majorEastAsia" w:hAnsi="Open Sans SemiBold" w:cs="Arial"/>
      <w:b/>
      <w:bCs/>
      <w:color w:val="A6A6A6" w:themeColor="background1" w:themeShade="A6"/>
    </w:rPr>
  </w:style>
  <w:style w:type="paragraph" w:styleId="Heading4">
    <w:name w:val="heading 4"/>
    <w:basedOn w:val="Normal"/>
    <w:next w:val="Normal"/>
    <w:link w:val="Heading4Char"/>
    <w:uiPriority w:val="9"/>
    <w:semiHidden/>
    <w:qFormat/>
    <w:rsid w:val="00817480"/>
    <w:pPr>
      <w:keepNext/>
      <w:keepLines/>
      <w:spacing w:before="80" w:after="40" w:line="240" w:lineRule="auto"/>
      <w:outlineLvl w:val="3"/>
    </w:pPr>
    <w:rPr>
      <w:rFonts w:asciiTheme="minorHAnsi" w:eastAsiaTheme="majorEastAsia" w:hAnsiTheme="minorHAnsi"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817480"/>
    <w:pPr>
      <w:keepNext/>
      <w:keepLines/>
      <w:spacing w:before="80" w:after="40" w:line="240" w:lineRule="auto"/>
      <w:outlineLvl w:val="4"/>
    </w:pPr>
    <w:rPr>
      <w:rFonts w:asciiTheme="minorHAnsi" w:eastAsiaTheme="majorEastAsia" w:hAnsiTheme="minorHAnsi"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817480"/>
    <w:pPr>
      <w:keepNext/>
      <w:keepLines/>
      <w:spacing w:before="40" w:after="0" w:line="240" w:lineRule="auto"/>
      <w:outlineLvl w:val="5"/>
    </w:pPr>
    <w:rPr>
      <w:rFonts w:asciiTheme="minorHAnsi" w:eastAsiaTheme="majorEastAsia" w:hAnsiTheme="minorHAnsi"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817480"/>
    <w:pPr>
      <w:keepNext/>
      <w:keepLines/>
      <w:spacing w:before="40" w:after="0" w:line="240" w:lineRule="auto"/>
      <w:outlineLvl w:val="6"/>
    </w:pPr>
    <w:rPr>
      <w:rFonts w:asciiTheme="minorHAnsi" w:eastAsiaTheme="majorEastAsia" w:hAnsiTheme="minorHAnsi" w:cstheme="majorBidi"/>
      <w:color w:val="595959" w:themeColor="text1" w:themeTint="A6"/>
      <w:szCs w:val="20"/>
    </w:rPr>
  </w:style>
  <w:style w:type="paragraph" w:styleId="Heading8">
    <w:name w:val="heading 8"/>
    <w:basedOn w:val="Normal"/>
    <w:next w:val="Normal"/>
    <w:link w:val="Heading8Char"/>
    <w:uiPriority w:val="9"/>
    <w:semiHidden/>
    <w:unhideWhenUsed/>
    <w:qFormat/>
    <w:rsid w:val="00817480"/>
    <w:pPr>
      <w:keepNext/>
      <w:keepLines/>
      <w:spacing w:before="0" w:after="0" w:line="240" w:lineRule="auto"/>
      <w:outlineLvl w:val="7"/>
    </w:pPr>
    <w:rPr>
      <w:rFonts w:asciiTheme="minorHAnsi" w:eastAsiaTheme="majorEastAsia" w:hAnsiTheme="minorHAnsi"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817480"/>
    <w:pPr>
      <w:keepNext/>
      <w:keepLines/>
      <w:spacing w:before="0" w:after="0" w:line="240" w:lineRule="auto"/>
      <w:outlineLvl w:val="8"/>
    </w:pPr>
    <w:rPr>
      <w:rFonts w:asciiTheme="minorHAnsi" w:eastAsiaTheme="majorEastAsia" w:hAnsiTheme="minorHAnsi"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uiPriority w:val="9"/>
    <w:rsid w:val="00DC5406"/>
    <w:rPr>
      <w:rFonts w:ascii="Helvetica" w:hAnsi="Helvetica"/>
      <w:sz w:val="44"/>
      <w:szCs w:val="22"/>
      <w:shd w:val="clear" w:color="auto" w:fill="FFB81C"/>
      <w:lang w:val="en-US"/>
    </w:rPr>
  </w:style>
  <w:style w:type="character" w:customStyle="1" w:styleId="Heading2Char">
    <w:name w:val="Heading 2 Char"/>
    <w:aliases w:val="Outline2 Char"/>
    <w:basedOn w:val="DefaultParagraphFont"/>
    <w:link w:val="Heading2"/>
    <w:rsid w:val="00812D4B"/>
    <w:rPr>
      <w:rFonts w:ascii="Helvetica" w:eastAsiaTheme="majorEastAsia" w:hAnsi="Helvetica" w:cs="Arial"/>
      <w:b/>
      <w:color w:val="000000" w:themeColor="text1"/>
      <w:lang w:val="en-US"/>
    </w:rPr>
  </w:style>
  <w:style w:type="character" w:customStyle="1" w:styleId="Heading3Char">
    <w:name w:val="Heading 3 Char"/>
    <w:aliases w:val="Outline3 Char"/>
    <w:basedOn w:val="DefaultParagraphFont"/>
    <w:link w:val="Heading3"/>
    <w:rsid w:val="00A32B78"/>
    <w:rPr>
      <w:rFonts w:ascii="Open Sans SemiBold" w:eastAsiaTheme="majorEastAsia" w:hAnsi="Open Sans SemiBold" w:cs="Arial"/>
      <w:b/>
      <w:bCs/>
      <w:color w:val="A6A6A6" w:themeColor="background1" w:themeShade="A6"/>
      <w:szCs w:val="22"/>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2F404F"/>
    <w:pPr>
      <w:spacing w:after="0" w:line="240" w:lineRule="auto"/>
      <w:ind w:left="720" w:right="862"/>
    </w:pPr>
    <w:rPr>
      <w:rFonts w:ascii="Helvetica" w:hAnsi="Helvetica" w:cs="Arial"/>
      <w:bCs/>
      <w:color w:val="auto"/>
      <w:szCs w:val="24"/>
      <w:shd w:val="clear" w:color="auto" w:fill="FFFFFF"/>
      <w:lang w:eastAsia="en-GB"/>
    </w:rPr>
  </w:style>
  <w:style w:type="character" w:customStyle="1" w:styleId="IntenseQuoteChar">
    <w:name w:val="Intense Quote Char"/>
    <w:basedOn w:val="DefaultParagraphFont"/>
    <w:link w:val="IntenseQuote"/>
    <w:uiPriority w:val="30"/>
    <w:rsid w:val="002F404F"/>
    <w:rPr>
      <w:rFonts w:ascii="Helvetica" w:hAnsi="Helvetica" w:cs="Arial"/>
      <w:bCs/>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99"/>
    <w:qFormat/>
    <w:rsid w:val="00053E91"/>
    <w:pPr>
      <w:spacing w:before="0" w:after="0"/>
    </w:pPr>
    <w:rPr>
      <w:rFonts w:cs="Arial"/>
      <w:b/>
      <w:bCs/>
      <w:color w:val="222A35" w:themeColor="text2" w:themeShade="80"/>
      <w:lang w:eastAsia="en-GB"/>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634849"/>
    <w:rPr>
      <w:rFonts w:ascii="Roboto Light" w:hAnsi="Roboto Light"/>
      <w:i/>
      <w:iCs/>
      <w:sz w:val="22"/>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color w:val="000000" w:themeColor="text1"/>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lang w:val="en-GB"/>
    </w:rPr>
  </w:style>
  <w:style w:type="character" w:customStyle="1" w:styleId="Heading4Char">
    <w:name w:val="Heading 4 Char"/>
    <w:basedOn w:val="DefaultParagraphFont"/>
    <w:link w:val="Heading4"/>
    <w:uiPriority w:val="9"/>
    <w:semiHidden/>
    <w:rsid w:val="00817480"/>
    <w:rPr>
      <w:rFonts w:asciiTheme="minorHAnsi" w:eastAsiaTheme="majorEastAsia" w:hAnsiTheme="minorHAnsi" w:cstheme="majorBidi"/>
      <w:i/>
      <w:iCs/>
      <w:color w:val="2F5496" w:themeColor="accent1" w:themeShade="BF"/>
      <w:szCs w:val="20"/>
    </w:rPr>
  </w:style>
  <w:style w:type="character" w:customStyle="1" w:styleId="Heading5Char">
    <w:name w:val="Heading 5 Char"/>
    <w:basedOn w:val="DefaultParagraphFont"/>
    <w:link w:val="Heading5"/>
    <w:uiPriority w:val="9"/>
    <w:semiHidden/>
    <w:rsid w:val="00817480"/>
    <w:rPr>
      <w:rFonts w:asciiTheme="minorHAnsi" w:eastAsiaTheme="majorEastAsia" w:hAnsiTheme="minorHAnsi" w:cstheme="majorBidi"/>
      <w:color w:val="2F5496" w:themeColor="accent1" w:themeShade="BF"/>
      <w:szCs w:val="20"/>
    </w:rPr>
  </w:style>
  <w:style w:type="character" w:customStyle="1" w:styleId="Heading6Char">
    <w:name w:val="Heading 6 Char"/>
    <w:basedOn w:val="DefaultParagraphFont"/>
    <w:link w:val="Heading6"/>
    <w:uiPriority w:val="9"/>
    <w:semiHidden/>
    <w:rsid w:val="00817480"/>
    <w:rPr>
      <w:rFonts w:asciiTheme="minorHAnsi" w:eastAsiaTheme="majorEastAsia" w:hAnsiTheme="minorHAnsi" w:cstheme="majorBidi"/>
      <w:i/>
      <w:iCs/>
      <w:color w:val="595959" w:themeColor="text1" w:themeTint="A6"/>
      <w:szCs w:val="20"/>
    </w:rPr>
  </w:style>
  <w:style w:type="character" w:customStyle="1" w:styleId="Heading7Char">
    <w:name w:val="Heading 7 Char"/>
    <w:basedOn w:val="DefaultParagraphFont"/>
    <w:link w:val="Heading7"/>
    <w:uiPriority w:val="9"/>
    <w:semiHidden/>
    <w:rsid w:val="00817480"/>
    <w:rPr>
      <w:rFonts w:asciiTheme="minorHAnsi" w:eastAsiaTheme="majorEastAsia" w:hAnsiTheme="minorHAnsi" w:cstheme="majorBidi"/>
      <w:color w:val="595959" w:themeColor="text1" w:themeTint="A6"/>
      <w:szCs w:val="20"/>
    </w:rPr>
  </w:style>
  <w:style w:type="character" w:customStyle="1" w:styleId="Heading8Char">
    <w:name w:val="Heading 8 Char"/>
    <w:basedOn w:val="DefaultParagraphFont"/>
    <w:link w:val="Heading8"/>
    <w:uiPriority w:val="9"/>
    <w:semiHidden/>
    <w:rsid w:val="00817480"/>
    <w:rPr>
      <w:rFonts w:asciiTheme="minorHAnsi" w:eastAsiaTheme="majorEastAsia" w:hAnsiTheme="minorHAnsi" w:cstheme="majorBidi"/>
      <w:i/>
      <w:iCs/>
      <w:color w:val="272727" w:themeColor="text1" w:themeTint="D8"/>
      <w:szCs w:val="20"/>
    </w:rPr>
  </w:style>
  <w:style w:type="character" w:customStyle="1" w:styleId="Heading9Char">
    <w:name w:val="Heading 9 Char"/>
    <w:basedOn w:val="DefaultParagraphFont"/>
    <w:link w:val="Heading9"/>
    <w:uiPriority w:val="9"/>
    <w:semiHidden/>
    <w:rsid w:val="00817480"/>
    <w:rPr>
      <w:rFonts w:asciiTheme="minorHAnsi" w:eastAsiaTheme="majorEastAsia" w:hAnsiTheme="minorHAnsi" w:cstheme="majorBidi"/>
      <w:color w:val="272727" w:themeColor="text1" w:themeTint="D8"/>
      <w:szCs w:val="20"/>
    </w:rPr>
  </w:style>
  <w:style w:type="paragraph" w:styleId="Quote">
    <w:name w:val="Quote"/>
    <w:basedOn w:val="Normal"/>
    <w:next w:val="Normal"/>
    <w:link w:val="QuoteChar"/>
    <w:uiPriority w:val="29"/>
    <w:qFormat/>
    <w:rsid w:val="00817480"/>
    <w:pPr>
      <w:spacing w:before="160" w:after="160" w:line="240" w:lineRule="auto"/>
      <w:jc w:val="center"/>
    </w:pPr>
    <w:rPr>
      <w:rFonts w:ascii="Arial" w:eastAsia="Times New Roman" w:hAnsi="Arial" w:cs="Times New Roman"/>
      <w:i/>
      <w:iCs/>
      <w:color w:val="404040" w:themeColor="text1" w:themeTint="BF"/>
      <w:szCs w:val="20"/>
    </w:rPr>
  </w:style>
  <w:style w:type="character" w:customStyle="1" w:styleId="QuoteChar">
    <w:name w:val="Quote Char"/>
    <w:basedOn w:val="DefaultParagraphFont"/>
    <w:link w:val="Quote"/>
    <w:uiPriority w:val="29"/>
    <w:rsid w:val="00817480"/>
    <w:rPr>
      <w:rFonts w:eastAsia="Times New Roman"/>
      <w:i/>
      <w:iCs/>
      <w:color w:val="404040" w:themeColor="text1" w:themeTint="BF"/>
      <w:szCs w:val="20"/>
    </w:rPr>
  </w:style>
  <w:style w:type="character" w:styleId="IntenseReference">
    <w:name w:val="Intense Reference"/>
    <w:basedOn w:val="DefaultParagraphFont"/>
    <w:uiPriority w:val="32"/>
    <w:qFormat/>
    <w:rsid w:val="00817480"/>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17480"/>
    <w:rPr>
      <w:color w:val="605E5C"/>
      <w:shd w:val="clear" w:color="auto" w:fill="E1DFDD"/>
    </w:rPr>
  </w:style>
  <w:style w:type="paragraph" w:styleId="BalloonText">
    <w:name w:val="Balloon Text"/>
    <w:basedOn w:val="Normal"/>
    <w:link w:val="BalloonTextChar"/>
    <w:uiPriority w:val="99"/>
    <w:semiHidden/>
    <w:unhideWhenUsed/>
    <w:rsid w:val="00817480"/>
    <w:pPr>
      <w:spacing w:before="0" w:after="0" w:line="240" w:lineRule="auto"/>
    </w:pPr>
    <w:rPr>
      <w:rFonts w:ascii="Times New Roman" w:eastAsia="Times New Roman" w:hAnsi="Times New Roman" w:cs="Times New Roman"/>
      <w:color w:val="auto"/>
      <w:sz w:val="18"/>
      <w:szCs w:val="18"/>
    </w:rPr>
  </w:style>
  <w:style w:type="character" w:customStyle="1" w:styleId="BalloonTextChar">
    <w:name w:val="Balloon Text Char"/>
    <w:basedOn w:val="DefaultParagraphFont"/>
    <w:link w:val="BalloonText"/>
    <w:uiPriority w:val="99"/>
    <w:semiHidden/>
    <w:rsid w:val="00817480"/>
    <w:rPr>
      <w:rFonts w:ascii="Times New Roman" w:eastAsia="Times New Roman" w:hAnsi="Times New Roman"/>
      <w:sz w:val="18"/>
      <w:szCs w:val="18"/>
    </w:rPr>
  </w:style>
  <w:style w:type="character" w:customStyle="1" w:styleId="eop">
    <w:name w:val="eop"/>
    <w:basedOn w:val="DefaultParagraphFont"/>
    <w:uiPriority w:val="99"/>
    <w:rsid w:val="00817480"/>
  </w:style>
  <w:style w:type="paragraph" w:customStyle="1" w:styleId="Default">
    <w:name w:val="Default"/>
    <w:rsid w:val="00817480"/>
    <w:pPr>
      <w:autoSpaceDE w:val="0"/>
      <w:autoSpaceDN w:val="0"/>
      <w:adjustRightInd w:val="0"/>
      <w:spacing w:before="0" w:after="0"/>
    </w:pPr>
    <w:rPr>
      <w:rFonts w:ascii="Roboto" w:eastAsia="Times New Roman" w:hAnsi="Roboto" w:cs="Roboto"/>
      <w:color w:val="000000"/>
      <w14:ligatures w14:val="standardContextual"/>
    </w:rPr>
  </w:style>
  <w:style w:type="character" w:customStyle="1" w:styleId="UnresolvedMention2">
    <w:name w:val="Unresolved Mention2"/>
    <w:basedOn w:val="DefaultParagraphFont"/>
    <w:uiPriority w:val="99"/>
    <w:rsid w:val="00817480"/>
    <w:rPr>
      <w:color w:val="605E5C"/>
      <w:shd w:val="clear" w:color="auto" w:fill="E1DFDD"/>
    </w:rPr>
  </w:style>
  <w:style w:type="character" w:customStyle="1" w:styleId="UnresolvedMention3">
    <w:name w:val="Unresolved Mention3"/>
    <w:basedOn w:val="DefaultParagraphFont"/>
    <w:uiPriority w:val="99"/>
    <w:rsid w:val="00817480"/>
    <w:rPr>
      <w:color w:val="605E5C"/>
      <w:shd w:val="clear" w:color="auto" w:fill="E1DFDD"/>
    </w:rPr>
  </w:style>
  <w:style w:type="paragraph" w:customStyle="1" w:styleId="Normal0">
    <w:name w:val="[Normal]"/>
    <w:uiPriority w:val="99"/>
    <w:rsid w:val="00817480"/>
    <w:pPr>
      <w:widowControl w:val="0"/>
      <w:autoSpaceDE w:val="0"/>
      <w:autoSpaceDN w:val="0"/>
      <w:adjustRightInd w:val="0"/>
      <w:spacing w:before="0" w:after="0"/>
    </w:pPr>
    <w:rPr>
      <w:rFonts w:eastAsia="Times New Roman" w:cs="Arial"/>
      <w14:ligatures w14:val="standardContextual"/>
    </w:rPr>
  </w:style>
  <w:style w:type="paragraph" w:styleId="BodyText">
    <w:name w:val="Body Text"/>
    <w:basedOn w:val="Normal"/>
    <w:link w:val="BodyTextChar"/>
    <w:uiPriority w:val="99"/>
    <w:semiHidden/>
    <w:unhideWhenUsed/>
    <w:rsid w:val="00817480"/>
    <w:pPr>
      <w:spacing w:before="0" w:line="240" w:lineRule="auto"/>
    </w:pPr>
    <w:rPr>
      <w:rFonts w:ascii="Arial" w:eastAsia="Times New Roman" w:hAnsi="Arial" w:cs="Times New Roman"/>
      <w:color w:val="auto"/>
      <w:szCs w:val="20"/>
    </w:rPr>
  </w:style>
  <w:style w:type="character" w:customStyle="1" w:styleId="BodyTextChar">
    <w:name w:val="Body Text Char"/>
    <w:basedOn w:val="DefaultParagraphFont"/>
    <w:link w:val="BodyText"/>
    <w:uiPriority w:val="99"/>
    <w:semiHidden/>
    <w:rsid w:val="00817480"/>
    <w:rPr>
      <w:rFonts w:eastAsia="Times New Roman"/>
      <w:szCs w:val="20"/>
    </w:rPr>
  </w:style>
  <w:style w:type="paragraph" w:customStyle="1" w:styleId="pf0">
    <w:name w:val="pf0"/>
    <w:basedOn w:val="Normal"/>
    <w:rsid w:val="00817480"/>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EndnoteText">
    <w:name w:val="endnote text"/>
    <w:basedOn w:val="Normal"/>
    <w:link w:val="EndnoteTextChar"/>
    <w:uiPriority w:val="99"/>
    <w:semiHidden/>
    <w:unhideWhenUsed/>
    <w:rsid w:val="00817480"/>
    <w:pPr>
      <w:spacing w:before="0" w:after="0" w:line="240" w:lineRule="auto"/>
    </w:pPr>
    <w:rPr>
      <w:rFonts w:ascii="Arial" w:eastAsia="Times New Roman" w:hAnsi="Arial" w:cs="Times New Roman"/>
      <w:color w:val="auto"/>
      <w:sz w:val="20"/>
      <w:szCs w:val="20"/>
    </w:rPr>
  </w:style>
  <w:style w:type="character" w:customStyle="1" w:styleId="EndnoteTextChar">
    <w:name w:val="Endnote Text Char"/>
    <w:basedOn w:val="DefaultParagraphFont"/>
    <w:link w:val="EndnoteText"/>
    <w:uiPriority w:val="99"/>
    <w:semiHidden/>
    <w:rsid w:val="00817480"/>
    <w:rPr>
      <w:rFonts w:eastAsia="Times New Roman"/>
      <w:sz w:val="20"/>
      <w:szCs w:val="20"/>
    </w:rPr>
  </w:style>
  <w:style w:type="character" w:styleId="EndnoteReference">
    <w:name w:val="endnote reference"/>
    <w:basedOn w:val="DefaultParagraphFont"/>
    <w:uiPriority w:val="99"/>
    <w:semiHidden/>
    <w:unhideWhenUsed/>
    <w:rsid w:val="00817480"/>
    <w:rPr>
      <w:vertAlign w:val="superscript"/>
    </w:rPr>
  </w:style>
  <w:style w:type="table" w:styleId="TableGridLight">
    <w:name w:val="Grid Table Light"/>
    <w:basedOn w:val="TableNormal"/>
    <w:uiPriority w:val="40"/>
    <w:rsid w:val="00394AD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3">
    <w:name w:val="List Table 2 Accent 3"/>
    <w:basedOn w:val="TableNormal"/>
    <w:uiPriority w:val="47"/>
    <w:rsid w:val="0097289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4">
    <w:name w:val="Grid Table 1 Light Accent 4"/>
    <w:basedOn w:val="TableNormal"/>
    <w:uiPriority w:val="46"/>
    <w:rsid w:val="00717770"/>
    <w:pPr>
      <w:spacing w:after="0"/>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4">
    <w:name w:val="Plain Table 4"/>
    <w:basedOn w:val="TableNormal"/>
    <w:uiPriority w:val="44"/>
    <w:rsid w:val="003713E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3713E3"/>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8F21D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80297880">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2338813">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0189914">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73525245">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129934246">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347561221">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6020038">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08511939">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hyperlink" Target="mailto:CJSImprovement@communityjustice.scot" TargetMode="External"/><Relationship Id="rId3" Type="http://schemas.openxmlformats.org/officeDocument/2006/relationships/numbering" Target="numbering.xml"/><Relationship Id="rId21" Type="http://schemas.openxmlformats.org/officeDocument/2006/relationships/hyperlink" Target="https://communityjustice.scot/privacy-policy-content-disclaime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hyperlink" Target="https://communityjustice.scot/privacy-policy-content-disclaim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cpo@gov.scot"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gov.scot/collections/criminal-justice-social-work/" TargetMode="External"/><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dustinkmacdonald.com/spousal-assault-risk-assessment-sara-guide/" TargetMode="External"/><Relationship Id="rId13" Type="http://schemas.openxmlformats.org/officeDocument/2006/relationships/hyperlink" Target="https://www.gov.scot/binaries/content/documents/govscot/publications/advice-and-guidance/2022/05/community-payback-order-practice-guidance-2/documents/community-payback-order-practice-guidance/community-payback-order-practice-guidance/govscot%3Adocument/community-payback-order-practice-guidance.pdf" TargetMode="External"/><Relationship Id="rId18" Type="http://schemas.openxmlformats.org/officeDocument/2006/relationships/hyperlink" Target="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 TargetMode="External"/><Relationship Id="rId3" Type="http://schemas.openxmlformats.org/officeDocument/2006/relationships/hyperlink" Target="https://www.gov.scot/binaries/content/documents/govscot/publications/research-and-analysis/2015/05/works-reduce-reoffending-summary-evidence/documents/works-reduce-reoffending-summary-evidence/works-reduce-reoffending-summary-evidence/govscot%3Adocument/00476574.pdf" TargetMode="External"/><Relationship Id="rId21" Type="http://schemas.openxmlformats.org/officeDocument/2006/relationships/hyperlink" Target="https://www.legislation.gov.uk/asp/2019/14/contents/enacted" TargetMode="External"/><Relationship Id="rId7" Type="http://schemas.openxmlformats.org/officeDocument/2006/relationships/hyperlink" Target="https://www.rma.scot/support/ls-cmi/" TargetMode="External"/><Relationship Id="rId12" Type="http://schemas.openxmlformats.org/officeDocument/2006/relationships/hyperlink" Target="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 TargetMode="External"/><Relationship Id="rId17" Type="http://schemas.openxmlformats.org/officeDocument/2006/relationships/hyperlink" Target="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 TargetMode="External"/><Relationship Id="rId25" Type="http://schemas.openxmlformats.org/officeDocument/2006/relationships/hyperlink" Target="https://www.gov.scot/binaries/content/documents/govscot/publications/strategy-plan/2022/06/national-strategy-community-justice-2/documents/national-strategy-community-justice/national-strategy-community-justice/govscot%3Adocument/national-strategy-community-justice.pdf" TargetMode="External"/><Relationship Id="rId2" Type="http://schemas.openxmlformats.org/officeDocument/2006/relationships/hyperlink" Target="https://www.gov.scot/collections/criminal-justice-social-work/" TargetMode="External"/><Relationship Id="rId16" Type="http://schemas.openxmlformats.org/officeDocument/2006/relationships/hyperlink" Target="https://www.legislation.gov.uk/asp/2020/7/notes/division/3/8/6" TargetMode="External"/><Relationship Id="rId20" Type="http://schemas.openxmlformats.org/officeDocument/2006/relationships/hyperlink" Target="https://www.gov.scot/binaries/content/documents/govscot/publications/advice-and-guidance/2022/05/community-payback-order-practice-guidance-2/documents/community-payback-order-practice-guidance/community-payback-order-practice-guidance/govscot%3Adocument/community-payback-order-practice-guidance.pdf" TargetMode="External"/><Relationship Id="rId1" Type="http://schemas.openxmlformats.org/officeDocument/2006/relationships/hyperlink" Target="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 TargetMode="External"/><Relationship Id="rId6" Type="http://schemas.openxmlformats.org/officeDocument/2006/relationships/hyperlink" Target="https://www.gov.scot/binaries/content/documents/govscot/publications/advice-and-guidance/2022/05/community-payback-order-practice-guidance-2/documents/community-payback-order-practice-guidance/community-payback-order-practice-guidance/govscot%3Adocument/community-payback-order-practice-guidance.pdf" TargetMode="External"/><Relationship Id="rId11" Type="http://schemas.openxmlformats.org/officeDocument/2006/relationships/hyperlink" Target="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 TargetMode="External"/><Relationship Id="rId24" Type="http://schemas.openxmlformats.org/officeDocument/2006/relationships/hyperlink" Target="https://www.gov.scot/publications/community-payback-order-practice-guidance-2/documents/" TargetMode="External"/><Relationship Id="rId5" Type="http://schemas.openxmlformats.org/officeDocument/2006/relationships/hyperlink" Target="https://www.gov.scot/binaries/content/documents/govscot/publications/advice-and-guidance/2022/05/community-payback-order-practice-guidance-2/documents/community-payback-order-practice-guidance/community-payback-order-practice-guidance/govscot%3Adocument/community-payback-order-practice-guidance.pdf" TargetMode="External"/><Relationship Id="rId15" Type="http://schemas.openxmlformats.org/officeDocument/2006/relationships/hyperlink" Target="https://www.venturetrust.org.uk/" TargetMode="External"/><Relationship Id="rId23" Type="http://schemas.openxmlformats.org/officeDocument/2006/relationships/hyperlink" Target="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 TargetMode="External"/><Relationship Id="rId10" Type="http://schemas.openxmlformats.org/officeDocument/2006/relationships/hyperlink" Target="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 TargetMode="External"/><Relationship Id="rId19" Type="http://schemas.openxmlformats.org/officeDocument/2006/relationships/hyperlink" Target="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 TargetMode="External"/><Relationship Id="rId4" Type="http://schemas.openxmlformats.org/officeDocument/2006/relationships/hyperlink" Target="https://researchbriefings.files.parliament.uk/documents/POST-PB-0052/POST-PB-0052.pdf" TargetMode="External"/><Relationship Id="rId9" Type="http://schemas.openxmlformats.org/officeDocument/2006/relationships/hyperlink" Target="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 TargetMode="External"/><Relationship Id="rId14" Type="http://schemas.openxmlformats.org/officeDocument/2006/relationships/hyperlink" Target="https://www.stor.scot.nhs.uk/server/api/core/bitstreams/81040ebf-a1e8-4c0a-85e4-4b26b408d61d/content" TargetMode="External"/><Relationship Id="rId22" Type="http://schemas.openxmlformats.org/officeDocument/2006/relationships/hyperlink" Target="https://view.officeapps.live.com/op/view.aspx?src=https%3A%2F%2Fwww.gov.scot%2Fbinaries%2Fcontent%2Fdocuments%2Fgovscot%2Fpublications%2Fstatistics%2F2015%2F03%2Fcriminal-justice-social-work-statistics-scotland-2013-14%2Fdocuments%2Ftables-excel-format%2Ftables-excel-format%2Fgovscot%253Adocument%2F00473911.xlsx&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A52381404</value>
    </field>
    <field name="Objective-Title">
      <value order="0">CJS -CPO Annual Report - Scotland - 2023-24 - Report - FINAL 25.03.25</value>
    </field>
    <field name="Objective-Description">
      <value order="0"/>
    </field>
    <field name="Objective-CreationStamp">
      <value order="0">2025-03-25T10:24:42Z</value>
    </field>
    <field name="Objective-IsApproved">
      <value order="0">false</value>
    </field>
    <field name="Objective-IsPublished">
      <value order="0">false</value>
    </field>
    <field name="Objective-DatePublished">
      <value order="0"/>
    </field>
    <field name="Objective-ModificationStamp">
      <value order="0">2025-03-27T09:26:15Z</value>
    </field>
    <field name="Objective-Owner">
      <value order="0">Brock, Freya F (U456225)</value>
    </field>
    <field name="Objective-Path">
      <value order="0">Objective Global Folder:Community Justice Scotland File Plan:Crime, law, justice and rights:Justice system:Research and analysis: Justice system (Community Justice Scotland):Community Justice Scotland: Community Payback Order (CPO): Annual Report 2023-2024: 2024-2029</value>
    </field>
    <field name="Objective-Parent">
      <value order="0">Community Justice Scotland: Community Payback Order (CPO): Annual Report 2023-2024: 2024-2029</value>
    </field>
    <field name="Objective-State">
      <value order="0">Being Drafted</value>
    </field>
    <field name="Objective-VersionId">
      <value order="0">vA79019797</value>
    </field>
    <field name="Objective-Version">
      <value order="0">0.11</value>
    </field>
    <field name="Objective-VersionNumber">
      <value order="0">11</value>
    </field>
    <field name="Objective-VersionComment">
      <value order="0"/>
    </field>
    <field name="Objective-FileNumber">
      <value order="0">PROJ/143828</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55</Pages>
  <Words>15786</Words>
  <Characters>89981</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105556</CharactersWithSpaces>
  <SharedDoc>false</SharedDoc>
  <HLinks>
    <vt:vector size="318" baseType="variant">
      <vt:variant>
        <vt:i4>6488152</vt:i4>
      </vt:variant>
      <vt:variant>
        <vt:i4>141</vt:i4>
      </vt:variant>
      <vt:variant>
        <vt:i4>0</vt:i4>
      </vt:variant>
      <vt:variant>
        <vt:i4>5</vt:i4>
      </vt:variant>
      <vt:variant>
        <vt:lpwstr>mailto:cpo@gov.scot</vt:lpwstr>
      </vt:variant>
      <vt:variant>
        <vt:lpwstr/>
      </vt:variant>
      <vt:variant>
        <vt:i4>4784230</vt:i4>
      </vt:variant>
      <vt:variant>
        <vt:i4>138</vt:i4>
      </vt:variant>
      <vt:variant>
        <vt:i4>0</vt:i4>
      </vt:variant>
      <vt:variant>
        <vt:i4>5</vt:i4>
      </vt:variant>
      <vt:variant>
        <vt:lpwstr>mailto:CJSImprovement@communityjustice.scot</vt:lpwstr>
      </vt:variant>
      <vt:variant>
        <vt:lpwstr/>
      </vt:variant>
      <vt:variant>
        <vt:i4>3932282</vt:i4>
      </vt:variant>
      <vt:variant>
        <vt:i4>135</vt:i4>
      </vt:variant>
      <vt:variant>
        <vt:i4>0</vt:i4>
      </vt:variant>
      <vt:variant>
        <vt:i4>5</vt:i4>
      </vt:variant>
      <vt:variant>
        <vt:lpwstr>https://www.gov.scot/collections/criminal-justice-social-work/</vt:lpwstr>
      </vt:variant>
      <vt:variant>
        <vt:lpwstr/>
      </vt:variant>
      <vt:variant>
        <vt:i4>1966132</vt:i4>
      </vt:variant>
      <vt:variant>
        <vt:i4>128</vt:i4>
      </vt:variant>
      <vt:variant>
        <vt:i4>0</vt:i4>
      </vt:variant>
      <vt:variant>
        <vt:i4>5</vt:i4>
      </vt:variant>
      <vt:variant>
        <vt:lpwstr/>
      </vt:variant>
      <vt:variant>
        <vt:lpwstr>_Toc190220727</vt:lpwstr>
      </vt:variant>
      <vt:variant>
        <vt:i4>1966132</vt:i4>
      </vt:variant>
      <vt:variant>
        <vt:i4>122</vt:i4>
      </vt:variant>
      <vt:variant>
        <vt:i4>0</vt:i4>
      </vt:variant>
      <vt:variant>
        <vt:i4>5</vt:i4>
      </vt:variant>
      <vt:variant>
        <vt:lpwstr/>
      </vt:variant>
      <vt:variant>
        <vt:lpwstr>_Toc190220726</vt:lpwstr>
      </vt:variant>
      <vt:variant>
        <vt:i4>1966132</vt:i4>
      </vt:variant>
      <vt:variant>
        <vt:i4>116</vt:i4>
      </vt:variant>
      <vt:variant>
        <vt:i4>0</vt:i4>
      </vt:variant>
      <vt:variant>
        <vt:i4>5</vt:i4>
      </vt:variant>
      <vt:variant>
        <vt:lpwstr/>
      </vt:variant>
      <vt:variant>
        <vt:lpwstr>_Toc190220725</vt:lpwstr>
      </vt:variant>
      <vt:variant>
        <vt:i4>1966132</vt:i4>
      </vt:variant>
      <vt:variant>
        <vt:i4>110</vt:i4>
      </vt:variant>
      <vt:variant>
        <vt:i4>0</vt:i4>
      </vt:variant>
      <vt:variant>
        <vt:i4>5</vt:i4>
      </vt:variant>
      <vt:variant>
        <vt:lpwstr/>
      </vt:variant>
      <vt:variant>
        <vt:lpwstr>_Toc190220724</vt:lpwstr>
      </vt:variant>
      <vt:variant>
        <vt:i4>1966132</vt:i4>
      </vt:variant>
      <vt:variant>
        <vt:i4>104</vt:i4>
      </vt:variant>
      <vt:variant>
        <vt:i4>0</vt:i4>
      </vt:variant>
      <vt:variant>
        <vt:i4>5</vt:i4>
      </vt:variant>
      <vt:variant>
        <vt:lpwstr/>
      </vt:variant>
      <vt:variant>
        <vt:lpwstr>_Toc190220723</vt:lpwstr>
      </vt:variant>
      <vt:variant>
        <vt:i4>1966132</vt:i4>
      </vt:variant>
      <vt:variant>
        <vt:i4>98</vt:i4>
      </vt:variant>
      <vt:variant>
        <vt:i4>0</vt:i4>
      </vt:variant>
      <vt:variant>
        <vt:i4>5</vt:i4>
      </vt:variant>
      <vt:variant>
        <vt:lpwstr/>
      </vt:variant>
      <vt:variant>
        <vt:lpwstr>_Toc190220722</vt:lpwstr>
      </vt:variant>
      <vt:variant>
        <vt:i4>1966132</vt:i4>
      </vt:variant>
      <vt:variant>
        <vt:i4>92</vt:i4>
      </vt:variant>
      <vt:variant>
        <vt:i4>0</vt:i4>
      </vt:variant>
      <vt:variant>
        <vt:i4>5</vt:i4>
      </vt:variant>
      <vt:variant>
        <vt:lpwstr/>
      </vt:variant>
      <vt:variant>
        <vt:lpwstr>_Toc190220721</vt:lpwstr>
      </vt:variant>
      <vt:variant>
        <vt:i4>1966132</vt:i4>
      </vt:variant>
      <vt:variant>
        <vt:i4>86</vt:i4>
      </vt:variant>
      <vt:variant>
        <vt:i4>0</vt:i4>
      </vt:variant>
      <vt:variant>
        <vt:i4>5</vt:i4>
      </vt:variant>
      <vt:variant>
        <vt:lpwstr/>
      </vt:variant>
      <vt:variant>
        <vt:lpwstr>_Toc190220720</vt:lpwstr>
      </vt:variant>
      <vt:variant>
        <vt:i4>1900596</vt:i4>
      </vt:variant>
      <vt:variant>
        <vt:i4>80</vt:i4>
      </vt:variant>
      <vt:variant>
        <vt:i4>0</vt:i4>
      </vt:variant>
      <vt:variant>
        <vt:i4>5</vt:i4>
      </vt:variant>
      <vt:variant>
        <vt:lpwstr/>
      </vt:variant>
      <vt:variant>
        <vt:lpwstr>_Toc190220719</vt:lpwstr>
      </vt:variant>
      <vt:variant>
        <vt:i4>1900596</vt:i4>
      </vt:variant>
      <vt:variant>
        <vt:i4>74</vt:i4>
      </vt:variant>
      <vt:variant>
        <vt:i4>0</vt:i4>
      </vt:variant>
      <vt:variant>
        <vt:i4>5</vt:i4>
      </vt:variant>
      <vt:variant>
        <vt:lpwstr/>
      </vt:variant>
      <vt:variant>
        <vt:lpwstr>_Toc190220718</vt:lpwstr>
      </vt:variant>
      <vt:variant>
        <vt:i4>1900596</vt:i4>
      </vt:variant>
      <vt:variant>
        <vt:i4>68</vt:i4>
      </vt:variant>
      <vt:variant>
        <vt:i4>0</vt:i4>
      </vt:variant>
      <vt:variant>
        <vt:i4>5</vt:i4>
      </vt:variant>
      <vt:variant>
        <vt:lpwstr/>
      </vt:variant>
      <vt:variant>
        <vt:lpwstr>_Toc190220717</vt:lpwstr>
      </vt:variant>
      <vt:variant>
        <vt:i4>1900596</vt:i4>
      </vt:variant>
      <vt:variant>
        <vt:i4>62</vt:i4>
      </vt:variant>
      <vt:variant>
        <vt:i4>0</vt:i4>
      </vt:variant>
      <vt:variant>
        <vt:i4>5</vt:i4>
      </vt:variant>
      <vt:variant>
        <vt:lpwstr/>
      </vt:variant>
      <vt:variant>
        <vt:lpwstr>_Toc190220716</vt:lpwstr>
      </vt:variant>
      <vt:variant>
        <vt:i4>1900596</vt:i4>
      </vt:variant>
      <vt:variant>
        <vt:i4>56</vt:i4>
      </vt:variant>
      <vt:variant>
        <vt:i4>0</vt:i4>
      </vt:variant>
      <vt:variant>
        <vt:i4>5</vt:i4>
      </vt:variant>
      <vt:variant>
        <vt:lpwstr/>
      </vt:variant>
      <vt:variant>
        <vt:lpwstr>_Toc190220715</vt:lpwstr>
      </vt:variant>
      <vt:variant>
        <vt:i4>1900596</vt:i4>
      </vt:variant>
      <vt:variant>
        <vt:i4>50</vt:i4>
      </vt:variant>
      <vt:variant>
        <vt:i4>0</vt:i4>
      </vt:variant>
      <vt:variant>
        <vt:i4>5</vt:i4>
      </vt:variant>
      <vt:variant>
        <vt:lpwstr/>
      </vt:variant>
      <vt:variant>
        <vt:lpwstr>_Toc190220714</vt:lpwstr>
      </vt:variant>
      <vt:variant>
        <vt:i4>1900596</vt:i4>
      </vt:variant>
      <vt:variant>
        <vt:i4>44</vt:i4>
      </vt:variant>
      <vt:variant>
        <vt:i4>0</vt:i4>
      </vt:variant>
      <vt:variant>
        <vt:i4>5</vt:i4>
      </vt:variant>
      <vt:variant>
        <vt:lpwstr/>
      </vt:variant>
      <vt:variant>
        <vt:lpwstr>_Toc190220713</vt:lpwstr>
      </vt:variant>
      <vt:variant>
        <vt:i4>1900596</vt:i4>
      </vt:variant>
      <vt:variant>
        <vt:i4>38</vt:i4>
      </vt:variant>
      <vt:variant>
        <vt:i4>0</vt:i4>
      </vt:variant>
      <vt:variant>
        <vt:i4>5</vt:i4>
      </vt:variant>
      <vt:variant>
        <vt:lpwstr/>
      </vt:variant>
      <vt:variant>
        <vt:lpwstr>_Toc190220712</vt:lpwstr>
      </vt:variant>
      <vt:variant>
        <vt:i4>1900596</vt:i4>
      </vt:variant>
      <vt:variant>
        <vt:i4>32</vt:i4>
      </vt:variant>
      <vt:variant>
        <vt:i4>0</vt:i4>
      </vt:variant>
      <vt:variant>
        <vt:i4>5</vt:i4>
      </vt:variant>
      <vt:variant>
        <vt:lpwstr/>
      </vt:variant>
      <vt:variant>
        <vt:lpwstr>_Toc190220711</vt:lpwstr>
      </vt:variant>
      <vt:variant>
        <vt:i4>1900596</vt:i4>
      </vt:variant>
      <vt:variant>
        <vt:i4>26</vt:i4>
      </vt:variant>
      <vt:variant>
        <vt:i4>0</vt:i4>
      </vt:variant>
      <vt:variant>
        <vt:i4>5</vt:i4>
      </vt:variant>
      <vt:variant>
        <vt:lpwstr/>
      </vt:variant>
      <vt:variant>
        <vt:lpwstr>_Toc190220710</vt:lpwstr>
      </vt:variant>
      <vt:variant>
        <vt:i4>1835060</vt:i4>
      </vt:variant>
      <vt:variant>
        <vt:i4>20</vt:i4>
      </vt:variant>
      <vt:variant>
        <vt:i4>0</vt:i4>
      </vt:variant>
      <vt:variant>
        <vt:i4>5</vt:i4>
      </vt:variant>
      <vt:variant>
        <vt:lpwstr/>
      </vt:variant>
      <vt:variant>
        <vt:lpwstr>_Toc190220709</vt:lpwstr>
      </vt:variant>
      <vt:variant>
        <vt:i4>1835060</vt:i4>
      </vt:variant>
      <vt:variant>
        <vt:i4>14</vt:i4>
      </vt:variant>
      <vt:variant>
        <vt:i4>0</vt:i4>
      </vt:variant>
      <vt:variant>
        <vt:i4>5</vt:i4>
      </vt:variant>
      <vt:variant>
        <vt:lpwstr/>
      </vt:variant>
      <vt:variant>
        <vt:lpwstr>_Toc190220708</vt:lpwstr>
      </vt:variant>
      <vt:variant>
        <vt:i4>1835060</vt:i4>
      </vt:variant>
      <vt:variant>
        <vt:i4>8</vt:i4>
      </vt:variant>
      <vt:variant>
        <vt:i4>0</vt:i4>
      </vt:variant>
      <vt:variant>
        <vt:i4>5</vt:i4>
      </vt:variant>
      <vt:variant>
        <vt:lpwstr/>
      </vt:variant>
      <vt:variant>
        <vt:lpwstr>_Toc190220707</vt:lpwstr>
      </vt:variant>
      <vt:variant>
        <vt:i4>1835060</vt:i4>
      </vt:variant>
      <vt:variant>
        <vt:i4>2</vt:i4>
      </vt:variant>
      <vt:variant>
        <vt:i4>0</vt:i4>
      </vt:variant>
      <vt:variant>
        <vt:i4>5</vt:i4>
      </vt:variant>
      <vt:variant>
        <vt:lpwstr/>
      </vt:variant>
      <vt:variant>
        <vt:lpwstr>_Toc190220706</vt:lpwstr>
      </vt:variant>
      <vt:variant>
        <vt:i4>5832725</vt:i4>
      </vt:variant>
      <vt:variant>
        <vt:i4>75</vt:i4>
      </vt:variant>
      <vt:variant>
        <vt:i4>0</vt:i4>
      </vt:variant>
      <vt:variant>
        <vt:i4>5</vt:i4>
      </vt:variant>
      <vt:variant>
        <vt:lpwstr>https://www.gov.scot/publications/community-payback-order-practice-guidance-2/documents/</vt:lpwstr>
      </vt:variant>
      <vt:variant>
        <vt:lpwstr/>
      </vt:variant>
      <vt:variant>
        <vt:i4>8192049</vt:i4>
      </vt:variant>
      <vt:variant>
        <vt:i4>72</vt:i4>
      </vt:variant>
      <vt:variant>
        <vt:i4>0</vt:i4>
      </vt:variant>
      <vt:variant>
        <vt:i4>5</vt:i4>
      </vt:variant>
      <vt:variant>
        <vt:lpwstr>https://www.gov.scot/binaries/content/documents/govscot/publications/statistics/2025/01/justice-social-work-statistics-scotland-2023-24-part-2/documents/justice-social-work-statistics-justice-social-work-scotland-2023-24-statistics-part-2/justice-social-work-statistics-justice-social-work-scotland-2023-24-statistics-part-2/govscot%3Adocument/justice-social-work-statistics-justice-social-work-scotland-2023-24-statistics-part-2.pdf</vt:lpwstr>
      </vt:variant>
      <vt:variant>
        <vt:lpwstr/>
      </vt:variant>
      <vt:variant>
        <vt:i4>7471211</vt:i4>
      </vt:variant>
      <vt:variant>
        <vt:i4>69</vt:i4>
      </vt:variant>
      <vt:variant>
        <vt:i4>0</vt:i4>
      </vt:variant>
      <vt:variant>
        <vt:i4>5</vt:i4>
      </vt:variant>
      <vt:variant>
        <vt:lpwstr>https://view.officeapps.live.com/op/view.aspx?src=https%3A%2F%2Fwww.gov.scot%2Fbinaries%2Fcontent%2Fdocuments%2Fgovscot%2Fpublications%2Fstatistics%2F2015%2F03%2Fcriminal-justice-social-work-statistics-scotland-2013-14%2Fdocuments%2Ftables-excel-format%2Ftables-excel-format%2Fgovscot%253Adocument%2F00473911.xlsx&amp;wdOrigin=BROWSELINK</vt:lpwstr>
      </vt:variant>
      <vt:variant>
        <vt:lpwstr/>
      </vt:variant>
      <vt:variant>
        <vt:i4>2555998</vt:i4>
      </vt:variant>
      <vt:variant>
        <vt:i4>66</vt:i4>
      </vt:variant>
      <vt:variant>
        <vt:i4>0</vt:i4>
      </vt:variant>
      <vt:variant>
        <vt:i4>5</vt:i4>
      </vt:variant>
      <vt:variant>
        <vt:lpwstr>https://communityjustice.scot/external_links/introduction-to-electronic-monitoring/</vt:lpwstr>
      </vt:variant>
      <vt:variant>
        <vt:lpwstr/>
      </vt:variant>
      <vt:variant>
        <vt:i4>6619176</vt:i4>
      </vt:variant>
      <vt:variant>
        <vt:i4>63</vt:i4>
      </vt:variant>
      <vt:variant>
        <vt:i4>0</vt:i4>
      </vt:variant>
      <vt:variant>
        <vt:i4>5</vt:i4>
      </vt:variant>
      <vt:variant>
        <vt:lpwstr>https://www.legislation.gov.uk/asp/2019/14/contents/enacted</vt:lpwstr>
      </vt:variant>
      <vt:variant>
        <vt:lpwstr/>
      </vt:variant>
      <vt:variant>
        <vt:i4>8060981</vt:i4>
      </vt:variant>
      <vt:variant>
        <vt:i4>60</vt:i4>
      </vt:variant>
      <vt:variant>
        <vt:i4>0</vt:i4>
      </vt:variant>
      <vt:variant>
        <vt:i4>5</vt:i4>
      </vt:variant>
      <vt:variant>
        <vt:lpwstr>https://www.gov.scot/binaries/content/documents/govscot/publications/advice-and-guidance/2022/05/community-payback-order-practice-guidance-2/documents/community-payback-order-practice-guidance/community-payback-order-practice-guidance/govscot%3Adocument/community-payback-order-practice-guidance.pdf</vt:lpwstr>
      </vt:variant>
      <vt:variant>
        <vt:lpwstr/>
      </vt:variant>
      <vt:variant>
        <vt:i4>3080311</vt:i4>
      </vt:variant>
      <vt:variant>
        <vt:i4>57</vt:i4>
      </vt:variant>
      <vt:variant>
        <vt:i4>0</vt:i4>
      </vt:variant>
      <vt:variant>
        <vt:i4>5</vt:i4>
      </vt:variant>
      <vt:variant>
        <vt:lpwstr>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vt:lpwstr>
      </vt:variant>
      <vt:variant>
        <vt:lpwstr/>
      </vt:variant>
      <vt:variant>
        <vt:i4>6881405</vt:i4>
      </vt:variant>
      <vt:variant>
        <vt:i4>54</vt:i4>
      </vt:variant>
      <vt:variant>
        <vt:i4>0</vt:i4>
      </vt:variant>
      <vt:variant>
        <vt:i4>5</vt:i4>
      </vt:variant>
      <vt:variant>
        <vt:lpwstr>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vt:lpwstr>
      </vt:variant>
      <vt:variant>
        <vt:lpwstr/>
      </vt:variant>
      <vt:variant>
        <vt:i4>3735606</vt:i4>
      </vt:variant>
      <vt:variant>
        <vt:i4>51</vt:i4>
      </vt:variant>
      <vt:variant>
        <vt:i4>0</vt:i4>
      </vt:variant>
      <vt:variant>
        <vt:i4>5</vt:i4>
      </vt:variant>
      <vt:variant>
        <vt:lpwstr>https://www.legislation.gov.uk/asp/2020/7/notes/division/3/8/6</vt:lpwstr>
      </vt:variant>
      <vt:variant>
        <vt:lpwstr/>
      </vt:variant>
      <vt:variant>
        <vt:i4>786512</vt:i4>
      </vt:variant>
      <vt:variant>
        <vt:i4>48</vt:i4>
      </vt:variant>
      <vt:variant>
        <vt:i4>0</vt:i4>
      </vt:variant>
      <vt:variant>
        <vt:i4>5</vt:i4>
      </vt:variant>
      <vt:variant>
        <vt:lpwstr>https://www.venturetrust.org.uk/</vt:lpwstr>
      </vt:variant>
      <vt:variant>
        <vt:lpwstr/>
      </vt:variant>
      <vt:variant>
        <vt:i4>786512</vt:i4>
      </vt:variant>
      <vt:variant>
        <vt:i4>45</vt:i4>
      </vt:variant>
      <vt:variant>
        <vt:i4>0</vt:i4>
      </vt:variant>
      <vt:variant>
        <vt:i4>5</vt:i4>
      </vt:variant>
      <vt:variant>
        <vt:lpwstr>https://www.venturetrust.org.uk/</vt:lpwstr>
      </vt:variant>
      <vt:variant>
        <vt:lpwstr/>
      </vt:variant>
      <vt:variant>
        <vt:i4>4259842</vt:i4>
      </vt:variant>
      <vt:variant>
        <vt:i4>42</vt:i4>
      </vt:variant>
      <vt:variant>
        <vt:i4>0</vt:i4>
      </vt:variant>
      <vt:variant>
        <vt:i4>5</vt:i4>
      </vt:variant>
      <vt:variant>
        <vt:lpwstr>https://www.stor.scot.nhs.uk/server/api/core/bitstreams/81040ebf-a1e8-4c0a-85e4-4b26b408d61d/content</vt:lpwstr>
      </vt:variant>
      <vt:variant>
        <vt:lpwstr/>
      </vt:variant>
      <vt:variant>
        <vt:i4>8060981</vt:i4>
      </vt:variant>
      <vt:variant>
        <vt:i4>39</vt:i4>
      </vt:variant>
      <vt:variant>
        <vt:i4>0</vt:i4>
      </vt:variant>
      <vt:variant>
        <vt:i4>5</vt:i4>
      </vt:variant>
      <vt:variant>
        <vt:lpwstr>https://www.gov.scot/binaries/content/documents/govscot/publications/advice-and-guidance/2022/05/community-payback-order-practice-guidance-2/documents/community-payback-order-practice-guidance/community-payback-order-practice-guidance/govscot%3Adocument/community-payback-order-practice-guidance.pdf</vt:lpwstr>
      </vt:variant>
      <vt:variant>
        <vt:lpwstr/>
      </vt:variant>
      <vt:variant>
        <vt:i4>6881405</vt:i4>
      </vt:variant>
      <vt:variant>
        <vt:i4>36</vt:i4>
      </vt:variant>
      <vt:variant>
        <vt:i4>0</vt:i4>
      </vt:variant>
      <vt:variant>
        <vt:i4>5</vt:i4>
      </vt:variant>
      <vt:variant>
        <vt:lpwstr>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vt:lpwstr>
      </vt:variant>
      <vt:variant>
        <vt:lpwstr/>
      </vt:variant>
      <vt:variant>
        <vt:i4>3080311</vt:i4>
      </vt:variant>
      <vt:variant>
        <vt:i4>33</vt:i4>
      </vt:variant>
      <vt:variant>
        <vt:i4>0</vt:i4>
      </vt:variant>
      <vt:variant>
        <vt:i4>5</vt:i4>
      </vt:variant>
      <vt:variant>
        <vt:lpwstr>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vt:lpwstr>
      </vt:variant>
      <vt:variant>
        <vt:lpwstr/>
      </vt:variant>
      <vt:variant>
        <vt:i4>3080311</vt:i4>
      </vt:variant>
      <vt:variant>
        <vt:i4>30</vt:i4>
      </vt:variant>
      <vt:variant>
        <vt:i4>0</vt:i4>
      </vt:variant>
      <vt:variant>
        <vt:i4>5</vt:i4>
      </vt:variant>
      <vt:variant>
        <vt:lpwstr>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vt:lpwstr>
      </vt:variant>
      <vt:variant>
        <vt:lpwstr/>
      </vt:variant>
      <vt:variant>
        <vt:i4>3080311</vt:i4>
      </vt:variant>
      <vt:variant>
        <vt:i4>27</vt:i4>
      </vt:variant>
      <vt:variant>
        <vt:i4>0</vt:i4>
      </vt:variant>
      <vt:variant>
        <vt:i4>5</vt:i4>
      </vt:variant>
      <vt:variant>
        <vt:lpwstr>https://view.officeapps.live.com/op/view.aspx?src=https%3A%2F%2Fwww.gov.scot%2Fbinaries%2Fcontent%2Fdocuments%2Fgovscot%2Fpublications%2Fstatistics%2F2021%2F03%2Fcriminal-justice-social-work-statistics-additional-tables-back-to-2004-2005%2Fdocuments%2Fcjsw-local-authority-tables-up-to-2020---2021-for-community-payback-orders%2Fcjsw-local-authority-tables-up-to-2020---2021-for-community-payback-orders%2Fgovscot%253Adocument%2Fcpo%252Bla%252Bfile.xlsx&amp;wdOrigin=BROWSELINK</vt:lpwstr>
      </vt:variant>
      <vt:variant>
        <vt:lpwstr/>
      </vt:variant>
      <vt:variant>
        <vt:i4>7733344</vt:i4>
      </vt:variant>
      <vt:variant>
        <vt:i4>24</vt:i4>
      </vt:variant>
      <vt:variant>
        <vt:i4>0</vt:i4>
      </vt:variant>
      <vt:variant>
        <vt:i4>5</vt:i4>
      </vt:variant>
      <vt:variant>
        <vt:lpwstr>https://www.gov.scot/policies/reducing-reoffending/public-protection-multi-agency-public-protection-arrangements-mappa/</vt:lpwstr>
      </vt:variant>
      <vt:variant>
        <vt:lpwstr/>
      </vt:variant>
      <vt:variant>
        <vt:i4>4128864</vt:i4>
      </vt:variant>
      <vt:variant>
        <vt:i4>21</vt:i4>
      </vt:variant>
      <vt:variant>
        <vt:i4>0</vt:i4>
      </vt:variant>
      <vt:variant>
        <vt:i4>5</vt:i4>
      </vt:variant>
      <vt:variant>
        <vt:lpwstr>https://classroom.google.com/c/NjUwNzc5OTUxMTQx/a/NjUwNzc5OTUxMTc2/details</vt:lpwstr>
      </vt:variant>
      <vt:variant>
        <vt:lpwstr/>
      </vt:variant>
      <vt:variant>
        <vt:i4>5111808</vt:i4>
      </vt:variant>
      <vt:variant>
        <vt:i4>18</vt:i4>
      </vt:variant>
      <vt:variant>
        <vt:i4>0</vt:i4>
      </vt:variant>
      <vt:variant>
        <vt:i4>5</vt:i4>
      </vt:variant>
      <vt:variant>
        <vt:lpwstr>https://dustinkmacdonald.com/spousal-assault-risk-assessment-sara-guide/</vt:lpwstr>
      </vt:variant>
      <vt:variant>
        <vt:lpwstr/>
      </vt:variant>
      <vt:variant>
        <vt:i4>8060981</vt:i4>
      </vt:variant>
      <vt:variant>
        <vt:i4>15</vt:i4>
      </vt:variant>
      <vt:variant>
        <vt:i4>0</vt:i4>
      </vt:variant>
      <vt:variant>
        <vt:i4>5</vt:i4>
      </vt:variant>
      <vt:variant>
        <vt:lpwstr>https://www.gov.scot/binaries/content/documents/govscot/publications/advice-and-guidance/2022/05/community-payback-order-practice-guidance-2/documents/community-payback-order-practice-guidance/community-payback-order-practice-guidance/govscot%3Adocument/community-payback-order-practice-guidance.pdf</vt:lpwstr>
      </vt:variant>
      <vt:variant>
        <vt:lpwstr/>
      </vt:variant>
      <vt:variant>
        <vt:i4>5898306</vt:i4>
      </vt:variant>
      <vt:variant>
        <vt:i4>9</vt:i4>
      </vt:variant>
      <vt:variant>
        <vt:i4>0</vt:i4>
      </vt:variant>
      <vt:variant>
        <vt:i4>5</vt:i4>
      </vt:variant>
      <vt:variant>
        <vt:lpwstr>https://researchbriefings.files.parliament.uk/documents/POST-PB-0052/POST-PB-0052.pdf</vt:lpwstr>
      </vt:variant>
      <vt:variant>
        <vt:lpwstr/>
      </vt:variant>
      <vt:variant>
        <vt:i4>3407977</vt:i4>
      </vt:variant>
      <vt:variant>
        <vt:i4>6</vt:i4>
      </vt:variant>
      <vt:variant>
        <vt:i4>0</vt:i4>
      </vt:variant>
      <vt:variant>
        <vt:i4>5</vt:i4>
      </vt:variant>
      <vt:variant>
        <vt:lpwstr>https://www.gov.scot/binaries/content/documents/govscot/publications/research-and-analysis/2015/05/works-reduce-reoffending-summary-evidence/documents/works-reduce-reoffending-summary-evidence/works-reduce-reoffending-summary-evidence/govscot%3Adocument/00476574.pdf</vt:lpwstr>
      </vt:variant>
      <vt:variant>
        <vt:lpwstr/>
      </vt:variant>
      <vt:variant>
        <vt:i4>3932282</vt:i4>
      </vt:variant>
      <vt:variant>
        <vt:i4>3</vt:i4>
      </vt:variant>
      <vt:variant>
        <vt:i4>0</vt:i4>
      </vt:variant>
      <vt:variant>
        <vt:i4>5</vt:i4>
      </vt:variant>
      <vt:variant>
        <vt:lpwstr>https://www.gov.scot/collections/criminal-justice-social-work/</vt:lpwstr>
      </vt:variant>
      <vt:variant>
        <vt:lpwstr/>
      </vt:variant>
      <vt:variant>
        <vt:i4>6881405</vt:i4>
      </vt:variant>
      <vt:variant>
        <vt:i4>0</vt:i4>
      </vt:variant>
      <vt:variant>
        <vt:i4>0</vt:i4>
      </vt:variant>
      <vt:variant>
        <vt:i4>5</vt:i4>
      </vt:variant>
      <vt:variant>
        <vt:lpwstr>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vt:lpwstr>
      </vt:variant>
      <vt:variant>
        <vt:lpwstr/>
      </vt:variant>
      <vt:variant>
        <vt:i4>6881405</vt:i4>
      </vt:variant>
      <vt:variant>
        <vt:i4>3</vt:i4>
      </vt:variant>
      <vt:variant>
        <vt:i4>0</vt:i4>
      </vt:variant>
      <vt:variant>
        <vt:i4>5</vt:i4>
      </vt:variant>
      <vt:variant>
        <vt:lpwstr>https://www.gov.scot/binaries/content/documents/govscot/publications/statistics/2024/08/community-payback-orders-unpaid-work-activity-requirements-2024/documents/community-payback-orders-unpaid-work-activity-requirements/community-payback-orders-unpaid-work-activity-requirements/govscot%3Adocument/community-payback-orders-unpaid-work-activity-requirements.pdf</vt:lpwstr>
      </vt:variant>
      <vt:variant>
        <vt:lpwstr/>
      </vt:variant>
      <vt:variant>
        <vt:i4>4587526</vt:i4>
      </vt:variant>
      <vt:variant>
        <vt:i4>0</vt:i4>
      </vt:variant>
      <vt:variant>
        <vt:i4>0</vt:i4>
      </vt:variant>
      <vt:variant>
        <vt:i4>5</vt:i4>
      </vt:variant>
      <vt:variant>
        <vt:lpwstr>https://communityjustice.scot/blogs/changing-lives-in-south-lanarkshire/</vt:lpwstr>
      </vt:variant>
      <vt:variant>
        <vt:lpwstr/>
      </vt:variant>
      <vt:variant>
        <vt:i4>6160399</vt:i4>
      </vt:variant>
      <vt:variant>
        <vt:i4>0</vt:i4>
      </vt:variant>
      <vt:variant>
        <vt:i4>0</vt:i4>
      </vt:variant>
      <vt:variant>
        <vt:i4>5</vt:i4>
      </vt:variant>
      <vt:variant>
        <vt:lpwstr>https://communityjustice.scot/privacy-policy-content-disclaimer/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Natasha Pile</cp:lastModifiedBy>
  <cp:revision>76</cp:revision>
  <cp:lastPrinted>2023-07-06T20:32:00Z</cp:lastPrinted>
  <dcterms:created xsi:type="dcterms:W3CDTF">2025-03-20T12:24:00Z</dcterms:created>
  <dcterms:modified xsi:type="dcterms:W3CDTF">2025-03-27T14:48:00Z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A52381404</vt:lpwstr>
  </property>
  <property fmtid="{D5CDD505-2E9C-101B-9397-08002B2CF9AE}" pid="4" name="Objective-Title">
    <vt:lpwstr>CJS -CPO Annual Report - Scotland - 2023-24 - Report - FINAL 25.03.25</vt:lpwstr>
  </property>
  <property fmtid="{D5CDD505-2E9C-101B-9397-08002B2CF9AE}" pid="5" name="Objective-Description">
    <vt:lpwstr/>
  </property>
  <property fmtid="{D5CDD505-2E9C-101B-9397-08002B2CF9AE}" pid="6" name="Objective-CreationStamp">
    <vt:filetime>2025-03-25T10:24:42Z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2025-03-27T09:26:15Z</vt:filetime>
  </property>
  <property fmtid="{D5CDD505-2E9C-101B-9397-08002B2CF9AE}" pid="11" name="Objective-Owner">
    <vt:lpwstr>Brock, Freya F (U456225)</vt:lpwstr>
  </property>
  <property fmtid="{D5CDD505-2E9C-101B-9397-08002B2CF9AE}" pid="12" name="Objective-Path">
    <vt:lpwstr>Objective Global Folder:Community Justice Scotland File Plan:Crime, law, justice and rights:Justice system:Research and analysis: Justice system (Community Justice Scotland):Community Justice Scotland: Community Payback Order (CPO): Annual Report 2023-2024: 2024-2029</vt:lpwstr>
  </property>
  <property fmtid="{D5CDD505-2E9C-101B-9397-08002B2CF9AE}" pid="13" name="Objective-Parent">
    <vt:lpwstr>Community Justice Scotland: Community Payback Order (CPO): Annual Report 2023-2024: 2024-2029</vt:lpwstr>
  </property>
  <property fmtid="{D5CDD505-2E9C-101B-9397-08002B2CF9AE}" pid="14" name="Objective-State">
    <vt:lpwstr>Being Drafted</vt:lpwstr>
  </property>
  <property fmtid="{D5CDD505-2E9C-101B-9397-08002B2CF9AE}" pid="15" name="Objective-VersionId">
    <vt:lpwstr>vA79019797</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PROJ/143828</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