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5f1e449a6c146d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AECD7" w14:textId="77777777" w:rsidR="00F67692" w:rsidRDefault="009B0480" w:rsidP="0040308E">
      <w:pPr>
        <w:rPr>
          <w:rFonts w:ascii="Arial" w:hAnsi="Arial" w:cs="Arial"/>
        </w:rPr>
      </w:pPr>
      <w:r w:rsidRPr="00F67692">
        <w:rPr>
          <w:rFonts w:ascii="Arial" w:hAnsi="Arial" w:cs="Arial"/>
          <w:b/>
          <w:bCs/>
        </w:rPr>
        <w:t>Budget Paper –</w:t>
      </w:r>
      <w:r w:rsidR="005B172F" w:rsidRPr="00F67692">
        <w:rPr>
          <w:rFonts w:ascii="Arial" w:hAnsi="Arial" w:cs="Arial"/>
          <w:b/>
          <w:bCs/>
        </w:rPr>
        <w:t xml:space="preserve"> Criminal</w:t>
      </w:r>
      <w:r w:rsidRPr="00F67692">
        <w:rPr>
          <w:rFonts w:ascii="Arial" w:hAnsi="Arial" w:cs="Arial"/>
          <w:b/>
          <w:bCs/>
        </w:rPr>
        <w:t xml:space="preserve"> Justice Committee</w:t>
      </w:r>
      <w:r w:rsidR="005B172F" w:rsidRPr="00F67692">
        <w:rPr>
          <w:rFonts w:ascii="Arial" w:hAnsi="Arial" w:cs="Arial"/>
        </w:rPr>
        <w:tab/>
      </w:r>
      <w:r w:rsidR="005B172F" w:rsidRPr="00F67692">
        <w:rPr>
          <w:rFonts w:ascii="Arial" w:hAnsi="Arial" w:cs="Arial"/>
        </w:rPr>
        <w:tab/>
      </w:r>
      <w:r w:rsidR="005B172F" w:rsidRPr="00F67692">
        <w:rPr>
          <w:rFonts w:ascii="Arial" w:hAnsi="Arial" w:cs="Arial"/>
          <w:noProof/>
        </w:rPr>
        <w:drawing>
          <wp:inline distT="0" distB="0" distL="0" distR="0" wp14:anchorId="235C334B" wp14:editId="23289578">
            <wp:extent cx="2057400" cy="135890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0" y="0"/>
                      <a:ext cx="2057400" cy="1358900"/>
                    </a:xfrm>
                    <a:prstGeom prst="rect">
                      <a:avLst/>
                    </a:prstGeom>
                  </pic:spPr>
                </pic:pic>
              </a:graphicData>
            </a:graphic>
          </wp:inline>
        </w:drawing>
      </w:r>
    </w:p>
    <w:p w14:paraId="2928B4F7" w14:textId="52ABC7C0" w:rsidR="006F7B6E" w:rsidRPr="00F67692" w:rsidRDefault="00060EEF" w:rsidP="0040308E">
      <w:pPr>
        <w:rPr>
          <w:rFonts w:ascii="Arial" w:hAnsi="Arial" w:cs="Arial"/>
        </w:rPr>
      </w:pPr>
      <w:r w:rsidRPr="00F67692">
        <w:rPr>
          <w:rFonts w:ascii="Arial" w:hAnsi="Arial" w:cs="Arial"/>
          <w:b/>
          <w:bCs/>
        </w:rPr>
        <w:t>Introduction</w:t>
      </w:r>
    </w:p>
    <w:p w14:paraId="7D3DE4C0" w14:textId="77777777" w:rsidR="00564E00" w:rsidRPr="00F67692" w:rsidRDefault="00564E00" w:rsidP="0040308E">
      <w:pPr>
        <w:rPr>
          <w:rFonts w:ascii="Arial" w:hAnsi="Arial" w:cs="Arial"/>
        </w:rPr>
      </w:pPr>
      <w:r w:rsidRPr="00F67692">
        <w:rPr>
          <w:rFonts w:ascii="Arial" w:hAnsi="Arial" w:cs="Arial"/>
        </w:rPr>
        <w:t>Community Justice Scotland is pleased to be invited to provide information to the Criminal Justice Committee to support its pre-budget scrutiny.</w:t>
      </w:r>
    </w:p>
    <w:p w14:paraId="6F762587" w14:textId="4B83E8D6" w:rsidR="00FB76BE" w:rsidRPr="00F67692" w:rsidRDefault="00C863B1" w:rsidP="0040308E">
      <w:pPr>
        <w:rPr>
          <w:rFonts w:ascii="Arial" w:hAnsi="Arial" w:cs="Arial"/>
        </w:rPr>
      </w:pPr>
      <w:r w:rsidRPr="00F67692">
        <w:rPr>
          <w:rFonts w:ascii="Arial" w:hAnsi="Arial" w:cs="Arial"/>
        </w:rPr>
        <w:t>Community Justice Scotland is the national public body responsible for monitoring, promoting and supporting improvement in the provision of community justice.</w:t>
      </w:r>
    </w:p>
    <w:p w14:paraId="34784507" w14:textId="15E85160" w:rsidR="00C863B1" w:rsidRPr="00F67692" w:rsidRDefault="00C863B1" w:rsidP="0040308E">
      <w:pPr>
        <w:rPr>
          <w:rFonts w:ascii="Arial" w:hAnsi="Arial" w:cs="Arial"/>
        </w:rPr>
      </w:pPr>
      <w:r w:rsidRPr="00F67692">
        <w:rPr>
          <w:rFonts w:ascii="Arial" w:hAnsi="Arial" w:cs="Arial"/>
        </w:rPr>
        <w:t xml:space="preserve">Community </w:t>
      </w:r>
      <w:r w:rsidR="001408FF" w:rsidRPr="00F67692">
        <w:rPr>
          <w:rFonts w:ascii="Arial" w:hAnsi="Arial" w:cs="Arial"/>
        </w:rPr>
        <w:t xml:space="preserve">justice </w:t>
      </w:r>
      <w:r w:rsidRPr="00F67692">
        <w:rPr>
          <w:rFonts w:ascii="Arial" w:hAnsi="Arial" w:cs="Arial"/>
        </w:rPr>
        <w:t>is the collection of individuals, agencies and services that work together to support,</w:t>
      </w:r>
      <w:r w:rsidR="003B79FE" w:rsidRPr="00F67692">
        <w:rPr>
          <w:rFonts w:ascii="Arial" w:hAnsi="Arial" w:cs="Arial"/>
        </w:rPr>
        <w:t xml:space="preserve"> manage and supervise people who have broken the law. We support the view that where it is safe to do so, people who commit certain crimes should receive community based sentences. Those services can include treatment for underlying issues such as drug or alcohol addiction, unpaid work, fines and compensation or restrictions of liberty such as electronic tagging and curfews.</w:t>
      </w:r>
    </w:p>
    <w:p w14:paraId="454AAEC2" w14:textId="01344949" w:rsidR="003B79FE" w:rsidRPr="00F67692" w:rsidRDefault="003B79FE" w:rsidP="0040308E">
      <w:pPr>
        <w:rPr>
          <w:rFonts w:ascii="Arial" w:hAnsi="Arial" w:cs="Arial"/>
        </w:rPr>
      </w:pPr>
      <w:r w:rsidRPr="00F67692">
        <w:rPr>
          <w:rFonts w:ascii="Arial" w:hAnsi="Arial" w:cs="Arial"/>
        </w:rPr>
        <w:t xml:space="preserve">Community </w:t>
      </w:r>
      <w:r w:rsidR="0015455C" w:rsidRPr="00F67692">
        <w:rPr>
          <w:rFonts w:ascii="Arial" w:hAnsi="Arial" w:cs="Arial"/>
        </w:rPr>
        <w:t>j</w:t>
      </w:r>
      <w:r w:rsidRPr="00F67692">
        <w:rPr>
          <w:rFonts w:ascii="Arial" w:hAnsi="Arial" w:cs="Arial"/>
        </w:rPr>
        <w:t>ustice also involves working with people who have not been convicted, such as those held on remand and individuals who can be purposefully diverted out of the justice system, by police and prosecutors, before court proceedings and into programmes that will help them avoid offending in the future.</w:t>
      </w:r>
    </w:p>
    <w:p w14:paraId="126E9DB6" w14:textId="454680AE" w:rsidR="003B79FE" w:rsidRPr="00F67692" w:rsidRDefault="003B79FE" w:rsidP="0040308E">
      <w:pPr>
        <w:rPr>
          <w:rFonts w:ascii="Arial" w:hAnsi="Arial" w:cs="Arial"/>
        </w:rPr>
      </w:pPr>
      <w:r w:rsidRPr="00F67692">
        <w:rPr>
          <w:rFonts w:ascii="Arial" w:hAnsi="Arial" w:cs="Arial"/>
        </w:rPr>
        <w:t>The evidence shows that community justice interventions</w:t>
      </w:r>
      <w:r w:rsidR="0015455C" w:rsidRPr="00F67692">
        <w:rPr>
          <w:rFonts w:ascii="Arial" w:hAnsi="Arial" w:cs="Arial"/>
        </w:rPr>
        <w:t xml:space="preserve"> – more so than short prison sentences -</w:t>
      </w:r>
      <w:r w:rsidRPr="00F67692">
        <w:rPr>
          <w:rFonts w:ascii="Arial" w:hAnsi="Arial" w:cs="Arial"/>
        </w:rPr>
        <w:t xml:space="preserve"> help people to stop breaking the law and lead to higher rehabilitation rates, fewer victims and safer communities. Where people are supported and helped to address their offending behaviour, stay connected to, or build a connection with their communities, local support networks and personal relationships, then the evidence shows we create a more effective and fairer justice system which leads to lower rates of reoffending and fewer victims of crime.</w:t>
      </w:r>
    </w:p>
    <w:p w14:paraId="03858898" w14:textId="69E532C6" w:rsidR="003B79FE" w:rsidRPr="00F67692" w:rsidRDefault="003B79FE" w:rsidP="0040308E">
      <w:pPr>
        <w:rPr>
          <w:rFonts w:ascii="Arial" w:hAnsi="Arial" w:cs="Arial"/>
        </w:rPr>
      </w:pPr>
      <w:r w:rsidRPr="00F67692">
        <w:rPr>
          <w:rFonts w:ascii="Arial" w:hAnsi="Arial" w:cs="Arial"/>
        </w:rPr>
        <w:t>Community Justice Scotland holds statutory duties to provide training, publicly promote the benefits of community justice and to monitor and support improvement in the achievement of community justice outcomes and advise Ministers on progress.</w:t>
      </w:r>
    </w:p>
    <w:p w14:paraId="453ECAFB" w14:textId="34E59C6C" w:rsidR="00174A50" w:rsidRPr="00F67692" w:rsidRDefault="00174A50" w:rsidP="0040308E">
      <w:pPr>
        <w:rPr>
          <w:rFonts w:ascii="Arial" w:hAnsi="Arial" w:cs="Arial"/>
        </w:rPr>
      </w:pPr>
      <w:r w:rsidRPr="00F67692">
        <w:rPr>
          <w:rFonts w:ascii="Arial" w:hAnsi="Arial" w:cs="Arial"/>
        </w:rPr>
        <w:t xml:space="preserve">The delivery structure of community justice is local, based on multi-agency partnerships – Community Justice Partnerships – operating within each of the 32 local authorities in Scotland. CJS is the national lead organisation and its role is </w:t>
      </w:r>
      <w:r w:rsidR="003853DA" w:rsidRPr="00F67692">
        <w:rPr>
          <w:rFonts w:ascii="Arial" w:hAnsi="Arial" w:cs="Arial"/>
        </w:rPr>
        <w:t xml:space="preserve">in part </w:t>
      </w:r>
      <w:r w:rsidRPr="00F67692">
        <w:rPr>
          <w:rFonts w:ascii="Arial" w:hAnsi="Arial" w:cs="Arial"/>
        </w:rPr>
        <w:t xml:space="preserve">to support the local partnerships </w:t>
      </w:r>
      <w:r w:rsidR="002B21B9" w:rsidRPr="00F67692">
        <w:rPr>
          <w:rFonts w:ascii="Arial" w:hAnsi="Arial" w:cs="Arial"/>
        </w:rPr>
        <w:t xml:space="preserve">and the constituent national partner agencies </w:t>
      </w:r>
      <w:r w:rsidRPr="00F67692">
        <w:rPr>
          <w:rFonts w:ascii="Arial" w:hAnsi="Arial" w:cs="Arial"/>
        </w:rPr>
        <w:t>to</w:t>
      </w:r>
      <w:r w:rsidR="002B21B9" w:rsidRPr="00F67692">
        <w:rPr>
          <w:rFonts w:ascii="Arial" w:hAnsi="Arial" w:cs="Arial"/>
        </w:rPr>
        <w:t xml:space="preserve"> plan,</w:t>
      </w:r>
      <w:r w:rsidRPr="00F67692">
        <w:rPr>
          <w:rFonts w:ascii="Arial" w:hAnsi="Arial" w:cs="Arial"/>
        </w:rPr>
        <w:t xml:space="preserve"> monitor and report on progress being made in delivering the outcomes specified in the community justice strategy, </w:t>
      </w:r>
    </w:p>
    <w:p w14:paraId="26117653" w14:textId="77777777" w:rsidR="0015455C" w:rsidRPr="00F67692" w:rsidRDefault="0015455C" w:rsidP="0040308E">
      <w:pPr>
        <w:rPr>
          <w:rFonts w:ascii="Arial" w:hAnsi="Arial" w:cs="Arial"/>
          <w:b/>
          <w:bCs/>
        </w:rPr>
      </w:pPr>
    </w:p>
    <w:p w14:paraId="40305237" w14:textId="77777777" w:rsidR="007504E9" w:rsidRPr="00F67692" w:rsidRDefault="007504E9" w:rsidP="0040308E">
      <w:pPr>
        <w:rPr>
          <w:rFonts w:ascii="Arial" w:hAnsi="Arial" w:cs="Arial"/>
          <w:b/>
          <w:bCs/>
        </w:rPr>
      </w:pPr>
    </w:p>
    <w:p w14:paraId="51CE7D13" w14:textId="77777777" w:rsidR="007504E9" w:rsidRPr="00F67692" w:rsidRDefault="007504E9" w:rsidP="0040308E">
      <w:pPr>
        <w:rPr>
          <w:rFonts w:ascii="Arial" w:hAnsi="Arial" w:cs="Arial"/>
          <w:b/>
          <w:bCs/>
        </w:rPr>
      </w:pPr>
    </w:p>
    <w:p w14:paraId="36C02208" w14:textId="77777777" w:rsidR="007504E9" w:rsidRPr="00F67692" w:rsidRDefault="007504E9" w:rsidP="0040308E">
      <w:pPr>
        <w:rPr>
          <w:rFonts w:ascii="Arial" w:hAnsi="Arial" w:cs="Arial"/>
          <w:b/>
          <w:bCs/>
        </w:rPr>
      </w:pPr>
    </w:p>
    <w:p w14:paraId="16D40E1A" w14:textId="77777777" w:rsidR="00901BCA" w:rsidRPr="00F67692" w:rsidRDefault="00901BCA" w:rsidP="0040308E">
      <w:pPr>
        <w:rPr>
          <w:rFonts w:ascii="Arial" w:hAnsi="Arial" w:cs="Arial"/>
          <w:b/>
          <w:bCs/>
        </w:rPr>
      </w:pPr>
    </w:p>
    <w:p w14:paraId="2DBA7791" w14:textId="4307A1B9" w:rsidR="003B79FE" w:rsidRPr="00F67692" w:rsidRDefault="003B79FE" w:rsidP="0040308E">
      <w:pPr>
        <w:rPr>
          <w:rFonts w:ascii="Arial" w:hAnsi="Arial" w:cs="Arial"/>
          <w:b/>
          <w:bCs/>
        </w:rPr>
      </w:pPr>
      <w:r w:rsidRPr="00F67692">
        <w:rPr>
          <w:rFonts w:ascii="Arial" w:hAnsi="Arial" w:cs="Arial"/>
          <w:b/>
          <w:bCs/>
        </w:rPr>
        <w:lastRenderedPageBreak/>
        <w:t>Pre-Budget Scrutiny</w:t>
      </w:r>
      <w:r w:rsidR="00060EEF" w:rsidRPr="00F67692">
        <w:rPr>
          <w:rFonts w:ascii="Arial" w:hAnsi="Arial" w:cs="Arial"/>
          <w:b/>
          <w:bCs/>
        </w:rPr>
        <w:t xml:space="preserve"> Submission</w:t>
      </w:r>
    </w:p>
    <w:p w14:paraId="03D9409B" w14:textId="0441BC10" w:rsidR="00060EEF" w:rsidRPr="00F67692" w:rsidRDefault="00060EEF" w:rsidP="0040308E">
      <w:pPr>
        <w:rPr>
          <w:rFonts w:ascii="Arial" w:hAnsi="Arial" w:cs="Arial"/>
          <w:b/>
          <w:bCs/>
        </w:rPr>
      </w:pPr>
      <w:r w:rsidRPr="00F67692">
        <w:rPr>
          <w:rFonts w:ascii="Arial" w:hAnsi="Arial" w:cs="Arial"/>
          <w:b/>
          <w:bCs/>
        </w:rPr>
        <w:t>Current Challenges</w:t>
      </w:r>
    </w:p>
    <w:p w14:paraId="7B8230B0" w14:textId="282B2F28" w:rsidR="0058694C" w:rsidRPr="00F67692" w:rsidRDefault="0058694C" w:rsidP="0040308E">
      <w:pPr>
        <w:pStyle w:val="NoSpacing"/>
        <w:rPr>
          <w:rFonts w:ascii="Arial" w:eastAsia="Arial" w:hAnsi="Arial" w:cs="Arial"/>
        </w:rPr>
      </w:pPr>
      <w:r w:rsidRPr="00F67692">
        <w:rPr>
          <w:rFonts w:ascii="Arial" w:eastAsia="Arial" w:hAnsi="Arial" w:cs="Arial"/>
        </w:rPr>
        <w:t>Our criminal justice system is at the most fragile and fractured for many years. The burgeoning prison population is requiring unpopular and difficult decisions to be made. To achieve the shift that we require in justice, and to manage our finite resource, the door into prison needs to be smaller and the door out larger. This means that where it is safe to do so, we keep people in the community, in their homes and connected to the services that can help in rehabilitating them,  reserving prison for those who would do us serious harm.</w:t>
      </w:r>
    </w:p>
    <w:p w14:paraId="4C92CECA" w14:textId="77777777" w:rsidR="0058694C" w:rsidRPr="00F67692" w:rsidRDefault="0058694C" w:rsidP="0040308E">
      <w:pPr>
        <w:pStyle w:val="NoSpacing"/>
        <w:rPr>
          <w:rFonts w:ascii="Arial" w:eastAsia="Arial" w:hAnsi="Arial" w:cs="Arial"/>
        </w:rPr>
      </w:pPr>
    </w:p>
    <w:p w14:paraId="4126890B" w14:textId="77777777" w:rsidR="007504E9" w:rsidRPr="00F67692" w:rsidRDefault="0058694C" w:rsidP="0040308E">
      <w:pPr>
        <w:pStyle w:val="NoSpacing"/>
        <w:rPr>
          <w:rFonts w:ascii="Arial" w:eastAsia="Arial" w:hAnsi="Arial" w:cs="Arial"/>
        </w:rPr>
      </w:pPr>
      <w:r w:rsidRPr="00F67692">
        <w:rPr>
          <w:rFonts w:ascii="Arial" w:eastAsia="Arial" w:hAnsi="Arial" w:cs="Arial"/>
        </w:rPr>
        <w:t xml:space="preserve">We are at present trying to stabilise a system in overload, with varying degrees of success, yet our constant focus on prison, and rearticulation of the problem leaves no space for broader system thinking and the need for community justice to be more visible, more responsive, more trusted and with more outcome metrics/measures across the system. </w:t>
      </w:r>
    </w:p>
    <w:p w14:paraId="69B6D221" w14:textId="77777777" w:rsidR="007504E9" w:rsidRPr="00F67692" w:rsidRDefault="007504E9" w:rsidP="0040308E">
      <w:pPr>
        <w:pStyle w:val="NoSpacing"/>
        <w:rPr>
          <w:rFonts w:ascii="Arial" w:eastAsia="Arial" w:hAnsi="Arial" w:cs="Arial"/>
        </w:rPr>
      </w:pPr>
    </w:p>
    <w:p w14:paraId="783C328B" w14:textId="2716E5FC" w:rsidR="0058694C" w:rsidRPr="00F67692" w:rsidRDefault="0058694C" w:rsidP="0040308E">
      <w:pPr>
        <w:pStyle w:val="NoSpacing"/>
        <w:rPr>
          <w:rFonts w:ascii="Arial" w:eastAsia="Arial" w:hAnsi="Arial" w:cs="Arial"/>
        </w:rPr>
      </w:pPr>
      <w:r w:rsidRPr="00F67692">
        <w:rPr>
          <w:rFonts w:ascii="Arial" w:eastAsia="Arial" w:hAnsi="Arial" w:cs="Arial"/>
        </w:rPr>
        <w:t>In this period of fiscal tightening the bare fact that a 12-month sentence will cost the public purse around £50,000 a year and a Community Sentence around £5,000 per year</w:t>
      </w:r>
      <w:r w:rsidR="001408FF" w:rsidRPr="00F67692">
        <w:rPr>
          <w:rFonts w:ascii="Arial" w:eastAsia="Arial" w:hAnsi="Arial" w:cs="Arial"/>
        </w:rPr>
        <w:t>. Y</w:t>
      </w:r>
      <w:r w:rsidRPr="00F67692">
        <w:rPr>
          <w:rFonts w:ascii="Arial" w:eastAsia="Arial" w:hAnsi="Arial" w:cs="Arial"/>
        </w:rPr>
        <w:t xml:space="preserve">et </w:t>
      </w:r>
      <w:r w:rsidR="001408FF" w:rsidRPr="00F67692">
        <w:rPr>
          <w:rFonts w:ascii="Arial" w:eastAsia="Arial" w:hAnsi="Arial" w:cs="Arial"/>
        </w:rPr>
        <w:t>th</w:t>
      </w:r>
      <w:r w:rsidR="00AC5891">
        <w:rPr>
          <w:rFonts w:ascii="Arial" w:eastAsia="Arial" w:hAnsi="Arial" w:cs="Arial"/>
        </w:rPr>
        <w:t>e</w:t>
      </w:r>
      <w:r w:rsidR="001408FF" w:rsidRPr="00F67692">
        <w:rPr>
          <w:rFonts w:ascii="Arial" w:eastAsia="Arial" w:hAnsi="Arial" w:cs="Arial"/>
        </w:rPr>
        <w:t xml:space="preserve"> fact that </w:t>
      </w:r>
      <w:r w:rsidRPr="00F67692">
        <w:rPr>
          <w:rFonts w:ascii="Arial" w:eastAsia="Arial" w:hAnsi="Arial" w:cs="Arial"/>
        </w:rPr>
        <w:t xml:space="preserve">a Community Sentence will deliver a greater reduction in re offending than a </w:t>
      </w:r>
      <w:r w:rsidR="001408FF" w:rsidRPr="00F67692">
        <w:rPr>
          <w:rFonts w:ascii="Arial" w:eastAsia="Arial" w:hAnsi="Arial" w:cs="Arial"/>
        </w:rPr>
        <w:t xml:space="preserve">short </w:t>
      </w:r>
      <w:r w:rsidRPr="00F67692">
        <w:rPr>
          <w:rFonts w:ascii="Arial" w:eastAsia="Arial" w:hAnsi="Arial" w:cs="Arial"/>
        </w:rPr>
        <w:t xml:space="preserve">prison sentence should stop us in our tracks. It should prompt us to fundamentally shift how our criminal justice system operates: embark on a ‘Community First’ approach, focus on progression within the prison system and put the system on a path toward recovery. </w:t>
      </w:r>
      <w:r w:rsidR="007504E9" w:rsidRPr="00F67692">
        <w:rPr>
          <w:rFonts w:ascii="Arial" w:eastAsia="Arial" w:hAnsi="Arial" w:cs="Arial"/>
        </w:rPr>
        <w:t xml:space="preserve"> </w:t>
      </w:r>
      <w:r w:rsidRPr="00F67692">
        <w:rPr>
          <w:rFonts w:ascii="Arial" w:eastAsia="Arial" w:hAnsi="Arial" w:cs="Arial"/>
        </w:rPr>
        <w:t xml:space="preserve">Keeping people in communities wherever possible reduces homelessness, connects people to primary health and third sector services that can aid them in rehabilitation. </w:t>
      </w:r>
    </w:p>
    <w:p w14:paraId="0E5C96DE" w14:textId="77777777" w:rsidR="0058694C" w:rsidRPr="00F67692" w:rsidRDefault="0058694C" w:rsidP="0040308E">
      <w:pPr>
        <w:pStyle w:val="NoSpacing"/>
        <w:rPr>
          <w:rFonts w:ascii="Arial" w:eastAsia="Arial" w:hAnsi="Arial" w:cs="Arial"/>
        </w:rPr>
      </w:pPr>
    </w:p>
    <w:p w14:paraId="2EC1AF23" w14:textId="774D73D5" w:rsidR="00060EEF" w:rsidRPr="00F67692" w:rsidRDefault="00060EEF" w:rsidP="0040308E">
      <w:pPr>
        <w:rPr>
          <w:rFonts w:ascii="Arial" w:hAnsi="Arial" w:cs="Arial"/>
        </w:rPr>
      </w:pPr>
      <w:r w:rsidRPr="00F67692">
        <w:rPr>
          <w:rFonts w:ascii="Arial" w:hAnsi="Arial" w:cs="Arial"/>
        </w:rPr>
        <w:t>It is our view that the current crisis in prisons is in no small part caused by the consistent underfunding of the community justice system over decades and that it can only be reversed by a renewed and sustained commitment to and investment in community based approaches to crime and justice.</w:t>
      </w:r>
    </w:p>
    <w:p w14:paraId="0245C2CC" w14:textId="4F2E598B" w:rsidR="00946325" w:rsidRPr="00F67692" w:rsidRDefault="0015455C" w:rsidP="0040308E">
      <w:pPr>
        <w:rPr>
          <w:rFonts w:ascii="Arial" w:hAnsi="Arial" w:cs="Arial"/>
        </w:rPr>
      </w:pPr>
      <w:r w:rsidRPr="00F67692">
        <w:rPr>
          <w:rFonts w:ascii="Arial" w:hAnsi="Arial" w:cs="Arial"/>
        </w:rPr>
        <w:t>F</w:t>
      </w:r>
      <w:r w:rsidR="00F83367" w:rsidRPr="00F67692">
        <w:rPr>
          <w:rFonts w:ascii="Arial" w:hAnsi="Arial" w:cs="Arial"/>
        </w:rPr>
        <w:t>ollowing the pre-budget scrutiny activity last year</w:t>
      </w:r>
      <w:r w:rsidR="00915663" w:rsidRPr="00F67692">
        <w:rPr>
          <w:rStyle w:val="FootnoteReference"/>
          <w:rFonts w:ascii="Arial" w:hAnsi="Arial" w:cs="Arial"/>
        </w:rPr>
        <w:footnoteReference w:id="1"/>
      </w:r>
      <w:r w:rsidR="00F83367" w:rsidRPr="00F67692">
        <w:rPr>
          <w:rFonts w:ascii="Arial" w:hAnsi="Arial" w:cs="Arial"/>
        </w:rPr>
        <w:t>, an additional injection of £14m  funding</w:t>
      </w:r>
      <w:r w:rsidR="00946325" w:rsidRPr="00F67692">
        <w:rPr>
          <w:rFonts w:ascii="Arial" w:hAnsi="Arial" w:cs="Arial"/>
        </w:rPr>
        <w:t xml:space="preserve"> </w:t>
      </w:r>
      <w:r w:rsidR="00F83367" w:rsidRPr="00F67692">
        <w:rPr>
          <w:rFonts w:ascii="Arial" w:hAnsi="Arial" w:cs="Arial"/>
        </w:rPr>
        <w:t xml:space="preserve">was provided to support community justice services </w:t>
      </w:r>
      <w:r w:rsidRPr="00F67692">
        <w:rPr>
          <w:rFonts w:ascii="Arial" w:hAnsi="Arial" w:cs="Arial"/>
        </w:rPr>
        <w:t xml:space="preserve">provided by </w:t>
      </w:r>
      <w:r w:rsidR="00F83367" w:rsidRPr="00F67692">
        <w:rPr>
          <w:rFonts w:ascii="Arial" w:hAnsi="Arial" w:cs="Arial"/>
        </w:rPr>
        <w:t>local authorities and</w:t>
      </w:r>
      <w:r w:rsidR="00915663" w:rsidRPr="00F67692">
        <w:rPr>
          <w:rFonts w:ascii="Arial" w:hAnsi="Arial" w:cs="Arial"/>
        </w:rPr>
        <w:t xml:space="preserve"> the</w:t>
      </w:r>
      <w:r w:rsidR="00F83367" w:rsidRPr="00F67692">
        <w:rPr>
          <w:rFonts w:ascii="Arial" w:hAnsi="Arial" w:cs="Arial"/>
        </w:rPr>
        <w:t xml:space="preserve"> third sector for</w:t>
      </w:r>
      <w:r w:rsidRPr="00F67692">
        <w:rPr>
          <w:rFonts w:ascii="Arial" w:hAnsi="Arial" w:cs="Arial"/>
        </w:rPr>
        <w:t xml:space="preserve"> fiscal year 20</w:t>
      </w:r>
      <w:r w:rsidR="00F83367" w:rsidRPr="00F67692">
        <w:rPr>
          <w:rFonts w:ascii="Arial" w:hAnsi="Arial" w:cs="Arial"/>
        </w:rPr>
        <w:t xml:space="preserve">24/25. </w:t>
      </w:r>
      <w:r w:rsidRPr="00F67692">
        <w:rPr>
          <w:rFonts w:ascii="Arial" w:hAnsi="Arial" w:cs="Arial"/>
        </w:rPr>
        <w:t>While all increases in finding are welcomed</w:t>
      </w:r>
      <w:r w:rsidR="00946325" w:rsidRPr="00F67692">
        <w:rPr>
          <w:rFonts w:ascii="Arial" w:hAnsi="Arial" w:cs="Arial"/>
        </w:rPr>
        <w:t xml:space="preserve">, especially in these difficult times, this was insufficient to even start the systemic shift in the justice system we need if we are to halt the seemingly inexorable slide toward permanent crisis. </w:t>
      </w:r>
    </w:p>
    <w:p w14:paraId="1AF41BF4" w14:textId="64947B97" w:rsidR="00060EEF" w:rsidRPr="00F67692" w:rsidRDefault="00946325" w:rsidP="0040308E">
      <w:pPr>
        <w:rPr>
          <w:rFonts w:ascii="Arial" w:hAnsi="Arial" w:cs="Arial"/>
        </w:rPr>
      </w:pPr>
      <w:r w:rsidRPr="00F67692">
        <w:rPr>
          <w:rFonts w:ascii="Arial" w:hAnsi="Arial" w:cs="Arial"/>
        </w:rPr>
        <w:t xml:space="preserve">COVID has become the stock response to questions about the current failures in many public services and the justice system is no exception. But we were </w:t>
      </w:r>
      <w:r w:rsidR="00915663" w:rsidRPr="00F67692">
        <w:rPr>
          <w:rFonts w:ascii="Arial" w:hAnsi="Arial" w:cs="Arial"/>
        </w:rPr>
        <w:t>involved in various</w:t>
      </w:r>
      <w:r w:rsidRPr="00F67692">
        <w:rPr>
          <w:rFonts w:ascii="Arial" w:hAnsi="Arial" w:cs="Arial"/>
        </w:rPr>
        <w:t xml:space="preserve"> justice sector bodies and multi-agency groups dealing with the prison crisis long before COVID emerged. COVID isn’t to blame for the problems in the justice system – the way we do justice is at the root of that problem.</w:t>
      </w:r>
    </w:p>
    <w:p w14:paraId="2514256F" w14:textId="01F23E8B" w:rsidR="00060EEF" w:rsidRPr="00F67692" w:rsidRDefault="0049276D" w:rsidP="0040308E">
      <w:pPr>
        <w:rPr>
          <w:rFonts w:ascii="Arial" w:hAnsi="Arial" w:cs="Arial"/>
        </w:rPr>
      </w:pPr>
      <w:r w:rsidRPr="00F67692">
        <w:rPr>
          <w:rFonts w:ascii="Arial" w:hAnsi="Arial" w:cs="Arial"/>
        </w:rPr>
        <w:t>I</w:t>
      </w:r>
      <w:r w:rsidR="009D1F3E" w:rsidRPr="00F67692">
        <w:rPr>
          <w:rFonts w:ascii="Arial" w:hAnsi="Arial" w:cs="Arial"/>
        </w:rPr>
        <w:t>ssues like recruitment and retention, capacity for delivery beyond the core, and for creative collaboration and innovation</w:t>
      </w:r>
      <w:r w:rsidR="001408FF" w:rsidRPr="00F67692">
        <w:rPr>
          <w:rFonts w:ascii="Arial" w:hAnsi="Arial" w:cs="Arial"/>
        </w:rPr>
        <w:t>,</w:t>
      </w:r>
      <w:r w:rsidR="009D1F3E" w:rsidRPr="00F67692">
        <w:rPr>
          <w:rFonts w:ascii="Arial" w:hAnsi="Arial" w:cs="Arial"/>
        </w:rPr>
        <w:t xml:space="preserve"> hinge on fundamental resourcing issues.  Community justice resourcing for the public and third sectors </w:t>
      </w:r>
      <w:r w:rsidR="00A93FC7" w:rsidRPr="00F67692">
        <w:rPr>
          <w:rFonts w:ascii="Arial" w:hAnsi="Arial" w:cs="Arial"/>
        </w:rPr>
        <w:t>remain</w:t>
      </w:r>
      <w:r w:rsidR="009D1F3E" w:rsidRPr="00F67692">
        <w:rPr>
          <w:rFonts w:ascii="Arial" w:hAnsi="Arial" w:cs="Arial"/>
        </w:rPr>
        <w:t xml:space="preserve">s a </w:t>
      </w:r>
      <w:r w:rsidRPr="00F67692">
        <w:rPr>
          <w:rFonts w:ascii="Arial" w:hAnsi="Arial" w:cs="Arial"/>
        </w:rPr>
        <w:t xml:space="preserve">tiny </w:t>
      </w:r>
      <w:r w:rsidR="009D1F3E" w:rsidRPr="00F67692">
        <w:rPr>
          <w:rFonts w:ascii="Arial" w:hAnsi="Arial" w:cs="Arial"/>
        </w:rPr>
        <w:t xml:space="preserve">proportion of justice funding overall.  The funding streams </w:t>
      </w:r>
      <w:r w:rsidRPr="00F67692">
        <w:rPr>
          <w:rFonts w:ascii="Arial" w:hAnsi="Arial" w:cs="Arial"/>
        </w:rPr>
        <w:t xml:space="preserve">that exist </w:t>
      </w:r>
      <w:r w:rsidR="009D1F3E" w:rsidRPr="00F67692">
        <w:rPr>
          <w:rFonts w:ascii="Arial" w:hAnsi="Arial" w:cs="Arial"/>
        </w:rPr>
        <w:t xml:space="preserve">are complex, sometimes opaque, and often set on annual cycles that inhibit partner </w:t>
      </w:r>
      <w:r w:rsidR="00B3283A" w:rsidRPr="00F67692">
        <w:rPr>
          <w:rFonts w:ascii="Arial" w:hAnsi="Arial" w:cs="Arial"/>
        </w:rPr>
        <w:t>agency’s</w:t>
      </w:r>
      <w:r w:rsidR="009D1F3E" w:rsidRPr="00F67692">
        <w:rPr>
          <w:rFonts w:ascii="Arial" w:hAnsi="Arial" w:cs="Arial"/>
        </w:rPr>
        <w:t xml:space="preserve"> ability to plan and sustain a skilled and experienced workforce.</w:t>
      </w:r>
      <w:r w:rsidR="00060EEF" w:rsidRPr="00F67692">
        <w:rPr>
          <w:rFonts w:ascii="Arial" w:hAnsi="Arial" w:cs="Arial"/>
        </w:rPr>
        <w:t xml:space="preserve"> </w:t>
      </w:r>
    </w:p>
    <w:p w14:paraId="6D9FC41A" w14:textId="25927F33" w:rsidR="009D1F3E" w:rsidRPr="00F67692" w:rsidRDefault="00060EEF" w:rsidP="0040308E">
      <w:pPr>
        <w:rPr>
          <w:rFonts w:ascii="Arial" w:hAnsi="Arial" w:cs="Arial"/>
        </w:rPr>
      </w:pPr>
      <w:r w:rsidRPr="00F67692">
        <w:rPr>
          <w:rFonts w:ascii="Arial" w:hAnsi="Arial" w:cs="Arial"/>
        </w:rPr>
        <w:lastRenderedPageBreak/>
        <w:t>In March 2024</w:t>
      </w:r>
      <w:r w:rsidR="0049276D" w:rsidRPr="00F67692">
        <w:rPr>
          <w:rFonts w:ascii="Arial" w:hAnsi="Arial" w:cs="Arial"/>
        </w:rPr>
        <w:t>,</w:t>
      </w:r>
      <w:r w:rsidRPr="00F67692">
        <w:rPr>
          <w:rFonts w:ascii="Arial" w:hAnsi="Arial" w:cs="Arial"/>
        </w:rPr>
        <w:t xml:space="preserve"> Community Justice Scotland published its latest annual report on the achievement of Community Justice Outcomes (OAAR) across Scotland.</w:t>
      </w:r>
      <w:r w:rsidRPr="00F67692">
        <w:rPr>
          <w:rStyle w:val="FootnoteReference"/>
          <w:rFonts w:ascii="Arial" w:hAnsi="Arial" w:cs="Arial"/>
        </w:rPr>
        <w:footnoteReference w:id="2"/>
      </w:r>
      <w:r w:rsidRPr="00F67692">
        <w:rPr>
          <w:rFonts w:ascii="Arial" w:hAnsi="Arial" w:cs="Arial"/>
        </w:rPr>
        <w:t xml:space="preserve">  We highlighted that despite continued efforts to support service delivery in difficult times, challenges persist</w:t>
      </w:r>
      <w:r w:rsidR="0049276D" w:rsidRPr="00F67692">
        <w:rPr>
          <w:rFonts w:ascii="Arial" w:hAnsi="Arial" w:cs="Arial"/>
        </w:rPr>
        <w:t>ed</w:t>
      </w:r>
      <w:r w:rsidRPr="00F67692">
        <w:rPr>
          <w:rFonts w:ascii="Arial" w:hAnsi="Arial" w:cs="Arial"/>
        </w:rPr>
        <w:t xml:space="preserve">, particularly in relation to the high prison population. We and others </w:t>
      </w:r>
      <w:r w:rsidR="00915663" w:rsidRPr="00F67692">
        <w:rPr>
          <w:rFonts w:ascii="Arial" w:hAnsi="Arial" w:cs="Arial"/>
        </w:rPr>
        <w:t>have</w:t>
      </w:r>
      <w:r w:rsidRPr="00F67692">
        <w:rPr>
          <w:rFonts w:ascii="Arial" w:hAnsi="Arial" w:cs="Arial"/>
        </w:rPr>
        <w:t xml:space="preserve"> shared </w:t>
      </w:r>
      <w:r w:rsidR="0049276D" w:rsidRPr="00F67692">
        <w:rPr>
          <w:rFonts w:ascii="Arial" w:hAnsi="Arial" w:cs="Arial"/>
        </w:rPr>
        <w:t xml:space="preserve"> a </w:t>
      </w:r>
      <w:r w:rsidRPr="00F67692">
        <w:rPr>
          <w:rFonts w:ascii="Arial" w:hAnsi="Arial" w:cs="Arial"/>
        </w:rPr>
        <w:t xml:space="preserve">growing body of evidence with the Committee in recent years </w:t>
      </w:r>
      <w:r w:rsidR="0049276D" w:rsidRPr="00F67692">
        <w:rPr>
          <w:rFonts w:ascii="Arial" w:hAnsi="Arial" w:cs="Arial"/>
        </w:rPr>
        <w:t xml:space="preserve">that </w:t>
      </w:r>
      <w:r w:rsidRPr="00F67692">
        <w:rPr>
          <w:rFonts w:ascii="Arial" w:hAnsi="Arial" w:cs="Arial"/>
        </w:rPr>
        <w:t>demonstrate</w:t>
      </w:r>
      <w:r w:rsidR="0049276D" w:rsidRPr="00F67692">
        <w:rPr>
          <w:rFonts w:ascii="Arial" w:hAnsi="Arial" w:cs="Arial"/>
        </w:rPr>
        <w:t>d</w:t>
      </w:r>
      <w:r w:rsidRPr="00F67692">
        <w:rPr>
          <w:rFonts w:ascii="Arial" w:hAnsi="Arial" w:cs="Arial"/>
        </w:rPr>
        <w:t xml:space="preserve"> the increasing financial and resource pressures </w:t>
      </w:r>
      <w:r w:rsidR="0049276D" w:rsidRPr="00F67692">
        <w:rPr>
          <w:rFonts w:ascii="Arial" w:hAnsi="Arial" w:cs="Arial"/>
        </w:rPr>
        <w:t xml:space="preserve">experienced by </w:t>
      </w:r>
      <w:r w:rsidRPr="00F67692">
        <w:rPr>
          <w:rFonts w:ascii="Arial" w:hAnsi="Arial" w:cs="Arial"/>
        </w:rPr>
        <w:t>key community justice partners, such as the voluntary sector and local justice social work services</w:t>
      </w:r>
      <w:r w:rsidR="0049276D" w:rsidRPr="00F67692">
        <w:rPr>
          <w:rFonts w:ascii="Arial" w:hAnsi="Arial" w:cs="Arial"/>
        </w:rPr>
        <w:t>.</w:t>
      </w:r>
      <w:r w:rsidRPr="00F67692">
        <w:rPr>
          <w:rFonts w:ascii="Arial" w:hAnsi="Arial" w:cs="Arial"/>
        </w:rPr>
        <w:t xml:space="preserve"> These difficulties are further compounded by the challenges facing other public services </w:t>
      </w:r>
      <w:r w:rsidR="00915663" w:rsidRPr="00F67692">
        <w:rPr>
          <w:rFonts w:ascii="Arial" w:hAnsi="Arial" w:cs="Arial"/>
        </w:rPr>
        <w:t>outwith</w:t>
      </w:r>
      <w:r w:rsidRPr="00F67692">
        <w:rPr>
          <w:rFonts w:ascii="Arial" w:hAnsi="Arial" w:cs="Arial"/>
        </w:rPr>
        <w:t xml:space="preserve"> the justice system, many of which have essential roles in preventing offending and reoffending and are key community justice partners.</w:t>
      </w:r>
    </w:p>
    <w:p w14:paraId="550BC6C0" w14:textId="35A6A3A8" w:rsidR="009D1F3E" w:rsidRPr="00F67692" w:rsidRDefault="009D1F3E" w:rsidP="0040308E">
      <w:pPr>
        <w:rPr>
          <w:rFonts w:ascii="Arial" w:hAnsi="Arial" w:cs="Arial"/>
        </w:rPr>
      </w:pPr>
      <w:r w:rsidRPr="00F67692">
        <w:rPr>
          <w:rFonts w:ascii="Arial" w:hAnsi="Arial" w:cs="Arial"/>
        </w:rPr>
        <w:t xml:space="preserve">The ongoing pressures on the prison system </w:t>
      </w:r>
      <w:r w:rsidR="0049276D" w:rsidRPr="00F67692">
        <w:rPr>
          <w:rFonts w:ascii="Arial" w:hAnsi="Arial" w:cs="Arial"/>
        </w:rPr>
        <w:t>are</w:t>
      </w:r>
      <w:r w:rsidRPr="00F67692">
        <w:rPr>
          <w:rFonts w:ascii="Arial" w:hAnsi="Arial" w:cs="Arial"/>
        </w:rPr>
        <w:t xml:space="preserve"> well-documented with emergency measures </w:t>
      </w:r>
      <w:r w:rsidR="0049276D" w:rsidRPr="00F67692">
        <w:rPr>
          <w:rFonts w:ascii="Arial" w:hAnsi="Arial" w:cs="Arial"/>
        </w:rPr>
        <w:t xml:space="preserve">having to be </w:t>
      </w:r>
      <w:r w:rsidRPr="00F67692">
        <w:rPr>
          <w:rFonts w:ascii="Arial" w:hAnsi="Arial" w:cs="Arial"/>
        </w:rPr>
        <w:t>taken to address the population crisis</w:t>
      </w:r>
      <w:r w:rsidR="00564E00" w:rsidRPr="00F67692">
        <w:rPr>
          <w:rFonts w:ascii="Arial" w:hAnsi="Arial" w:cs="Arial"/>
        </w:rPr>
        <w:t xml:space="preserve"> across the country</w:t>
      </w:r>
      <w:r w:rsidR="00060EEF" w:rsidRPr="00F67692">
        <w:rPr>
          <w:rFonts w:ascii="Arial" w:hAnsi="Arial" w:cs="Arial"/>
        </w:rPr>
        <w:t>.</w:t>
      </w:r>
      <w:r w:rsidR="00FB76BE" w:rsidRPr="00F67692">
        <w:rPr>
          <w:rFonts w:ascii="Arial" w:hAnsi="Arial" w:cs="Arial"/>
        </w:rPr>
        <w:t xml:space="preserve"> This has</w:t>
      </w:r>
      <w:r w:rsidRPr="00F67692">
        <w:rPr>
          <w:rFonts w:ascii="Arial" w:hAnsi="Arial" w:cs="Arial"/>
        </w:rPr>
        <w:t xml:space="preserve"> had a concomitant impact on the </w:t>
      </w:r>
      <w:r w:rsidR="00564E00" w:rsidRPr="00F67692">
        <w:rPr>
          <w:rFonts w:ascii="Arial" w:hAnsi="Arial" w:cs="Arial"/>
        </w:rPr>
        <w:t xml:space="preserve">entire justice system </w:t>
      </w:r>
      <w:r w:rsidR="00FB76BE" w:rsidRPr="00F67692">
        <w:rPr>
          <w:rFonts w:ascii="Arial" w:hAnsi="Arial" w:cs="Arial"/>
        </w:rPr>
        <w:t xml:space="preserve">and </w:t>
      </w:r>
      <w:r w:rsidR="000B3903" w:rsidRPr="00F67692">
        <w:rPr>
          <w:rFonts w:ascii="Arial" w:hAnsi="Arial" w:cs="Arial"/>
        </w:rPr>
        <w:t xml:space="preserve">particularly </w:t>
      </w:r>
      <w:r w:rsidR="00FB76BE" w:rsidRPr="00F67692">
        <w:rPr>
          <w:rFonts w:ascii="Arial" w:hAnsi="Arial" w:cs="Arial"/>
        </w:rPr>
        <w:t xml:space="preserve">the </w:t>
      </w:r>
      <w:r w:rsidRPr="00F67692">
        <w:rPr>
          <w:rFonts w:ascii="Arial" w:hAnsi="Arial" w:cs="Arial"/>
        </w:rPr>
        <w:t xml:space="preserve">provision of community justice services </w:t>
      </w:r>
      <w:r w:rsidR="000B3903" w:rsidRPr="00F67692">
        <w:rPr>
          <w:rFonts w:ascii="Arial" w:hAnsi="Arial" w:cs="Arial"/>
        </w:rPr>
        <w:t xml:space="preserve">which includes </w:t>
      </w:r>
      <w:r w:rsidR="00FB76BE" w:rsidRPr="00F67692">
        <w:rPr>
          <w:rFonts w:ascii="Arial" w:hAnsi="Arial" w:cs="Arial"/>
        </w:rPr>
        <w:t xml:space="preserve"> </w:t>
      </w:r>
      <w:r w:rsidRPr="00F67692">
        <w:rPr>
          <w:rFonts w:ascii="Arial" w:hAnsi="Arial" w:cs="Arial"/>
        </w:rPr>
        <w:t xml:space="preserve">housing </w:t>
      </w:r>
      <w:r w:rsidR="009620D6" w:rsidRPr="00F67692">
        <w:rPr>
          <w:rFonts w:ascii="Arial" w:hAnsi="Arial" w:cs="Arial"/>
        </w:rPr>
        <w:t>a</w:t>
      </w:r>
      <w:r w:rsidRPr="00F67692">
        <w:rPr>
          <w:rFonts w:ascii="Arial" w:hAnsi="Arial" w:cs="Arial"/>
        </w:rPr>
        <w:t>nd other support services</w:t>
      </w:r>
      <w:r w:rsidR="00FB76BE" w:rsidRPr="00F67692">
        <w:rPr>
          <w:rFonts w:ascii="Arial" w:hAnsi="Arial" w:cs="Arial"/>
        </w:rPr>
        <w:t xml:space="preserve"> which will doubtless be evaluated by </w:t>
      </w:r>
      <w:r w:rsidR="00B86D63" w:rsidRPr="00F67692">
        <w:rPr>
          <w:rFonts w:ascii="Arial" w:hAnsi="Arial" w:cs="Arial"/>
        </w:rPr>
        <w:t xml:space="preserve">Scottish Parliament </w:t>
      </w:r>
      <w:r w:rsidR="009620D6" w:rsidRPr="00F67692">
        <w:rPr>
          <w:rFonts w:ascii="Arial" w:hAnsi="Arial" w:cs="Arial"/>
        </w:rPr>
        <w:t>Committees</w:t>
      </w:r>
      <w:r w:rsidR="00FB76BE" w:rsidRPr="00F67692">
        <w:rPr>
          <w:rFonts w:ascii="Arial" w:hAnsi="Arial" w:cs="Arial"/>
        </w:rPr>
        <w:t xml:space="preserve"> in due course</w:t>
      </w:r>
      <w:r w:rsidRPr="00F67692">
        <w:rPr>
          <w:rFonts w:ascii="Arial" w:hAnsi="Arial" w:cs="Arial"/>
        </w:rPr>
        <w:t>.</w:t>
      </w:r>
    </w:p>
    <w:p w14:paraId="5BD23EAB" w14:textId="4E69D3C1" w:rsidR="00DF5F31" w:rsidRPr="00F67692" w:rsidRDefault="009D1F3E" w:rsidP="0040308E">
      <w:pPr>
        <w:rPr>
          <w:rFonts w:ascii="Arial" w:hAnsi="Arial" w:cs="Arial"/>
        </w:rPr>
      </w:pPr>
      <w:r w:rsidRPr="00F67692">
        <w:rPr>
          <w:rFonts w:ascii="Arial" w:hAnsi="Arial" w:cs="Arial"/>
        </w:rPr>
        <w:t>People come out of prison with a range of issues that they need support with. We anticipate that this pressure will not be reduced without further innovative solutions and CJS is working closely with partner agencies to develop</w:t>
      </w:r>
      <w:r w:rsidR="00FB76BE" w:rsidRPr="00F67692">
        <w:rPr>
          <w:rFonts w:ascii="Arial" w:hAnsi="Arial" w:cs="Arial"/>
        </w:rPr>
        <w:t xml:space="preserve"> and implement</w:t>
      </w:r>
      <w:r w:rsidRPr="00F67692">
        <w:rPr>
          <w:rFonts w:ascii="Arial" w:hAnsi="Arial" w:cs="Arial"/>
        </w:rPr>
        <w:t xml:space="preserve"> these. The need to respond </w:t>
      </w:r>
      <w:r w:rsidR="000B3903" w:rsidRPr="00F67692">
        <w:rPr>
          <w:rFonts w:ascii="Arial" w:hAnsi="Arial" w:cs="Arial"/>
        </w:rPr>
        <w:t xml:space="preserve">quickly </w:t>
      </w:r>
      <w:r w:rsidRPr="00F67692">
        <w:rPr>
          <w:rFonts w:ascii="Arial" w:hAnsi="Arial" w:cs="Arial"/>
        </w:rPr>
        <w:t>to the prison crisis has created additional resource pressures on all public bodies including CJS.</w:t>
      </w:r>
    </w:p>
    <w:p w14:paraId="371640B0" w14:textId="77777777" w:rsidR="00564E00" w:rsidRPr="00F67692" w:rsidRDefault="00564E00" w:rsidP="0040308E">
      <w:pPr>
        <w:rPr>
          <w:rFonts w:ascii="Arial" w:hAnsi="Arial" w:cs="Arial"/>
        </w:rPr>
      </w:pPr>
    </w:p>
    <w:p w14:paraId="32A7CA22" w14:textId="6FEB6608" w:rsidR="00564E00" w:rsidRPr="00F67692" w:rsidRDefault="00564E00" w:rsidP="0040308E">
      <w:pPr>
        <w:rPr>
          <w:rFonts w:ascii="Arial" w:hAnsi="Arial" w:cs="Arial"/>
          <w:b/>
          <w:bCs/>
        </w:rPr>
      </w:pPr>
      <w:r w:rsidRPr="00F67692">
        <w:rPr>
          <w:rFonts w:ascii="Arial" w:hAnsi="Arial" w:cs="Arial"/>
          <w:b/>
          <w:bCs/>
        </w:rPr>
        <w:t>Expectations</w:t>
      </w:r>
    </w:p>
    <w:p w14:paraId="0D0BA00A" w14:textId="02A2C747" w:rsidR="003F4789" w:rsidRPr="00F67692" w:rsidRDefault="000B3903" w:rsidP="0040308E">
      <w:pPr>
        <w:rPr>
          <w:rFonts w:ascii="Arial" w:hAnsi="Arial" w:cs="Arial"/>
        </w:rPr>
      </w:pPr>
      <w:r w:rsidRPr="00F67692">
        <w:rPr>
          <w:rFonts w:ascii="Arial" w:hAnsi="Arial" w:cs="Arial"/>
        </w:rPr>
        <w:t>I</w:t>
      </w:r>
      <w:r w:rsidR="003F4789" w:rsidRPr="00F67692">
        <w:rPr>
          <w:rFonts w:ascii="Arial" w:hAnsi="Arial" w:cs="Arial"/>
        </w:rPr>
        <w:t>t will not be possible to address the current crisis without major investment in community justice services in future. Reducing the number of people entering (and re-entering) prison is dependent on having well resourced, accessible and sustainable interventions and services in our community, whether for those at risk of offending, serving a community sentence, or being released following a period in prison. Sustainable investment is also essential to ensure judicial confidence in community justice as a credible approach to dealing with people who offend. Without a longer-term investment in community justice, any reductions in the prison population in future are likely to be short lived, offering at best only a little breathing space before the next crisis.</w:t>
      </w:r>
    </w:p>
    <w:p w14:paraId="2BD528F8" w14:textId="2AADE2E3" w:rsidR="003F4789" w:rsidRPr="00F67692" w:rsidRDefault="003F4789" w:rsidP="0040308E">
      <w:pPr>
        <w:rPr>
          <w:rFonts w:ascii="Arial" w:hAnsi="Arial" w:cs="Arial"/>
        </w:rPr>
      </w:pPr>
      <w:r w:rsidRPr="00F67692">
        <w:rPr>
          <w:rFonts w:ascii="Arial" w:hAnsi="Arial" w:cs="Arial"/>
        </w:rPr>
        <w:t xml:space="preserve">As things stand, it is undeniably the case that currently community justice remains the poor relation of the extended justice family. It currently accounts for less than </w:t>
      </w:r>
      <w:r w:rsidR="000B3903" w:rsidRPr="00F67692">
        <w:rPr>
          <w:rFonts w:ascii="Arial" w:hAnsi="Arial" w:cs="Arial"/>
        </w:rPr>
        <w:t>2</w:t>
      </w:r>
      <w:r w:rsidRPr="00F67692">
        <w:rPr>
          <w:rFonts w:ascii="Arial" w:hAnsi="Arial" w:cs="Arial"/>
        </w:rPr>
        <w:t xml:space="preserve">% of the overall justice budget for </w:t>
      </w:r>
      <w:r w:rsidR="000B3903" w:rsidRPr="00F67692">
        <w:rPr>
          <w:rFonts w:ascii="Arial" w:hAnsi="Arial" w:cs="Arial"/>
        </w:rPr>
        <w:t>20</w:t>
      </w:r>
      <w:r w:rsidRPr="00F67692">
        <w:rPr>
          <w:rFonts w:ascii="Arial" w:hAnsi="Arial" w:cs="Arial"/>
        </w:rPr>
        <w:t xml:space="preserve">24/25 and current indications are that </w:t>
      </w:r>
      <w:r w:rsidR="008230D8" w:rsidRPr="00F67692">
        <w:rPr>
          <w:rFonts w:ascii="Arial" w:hAnsi="Arial" w:cs="Arial"/>
        </w:rPr>
        <w:t xml:space="preserve">worryingly </w:t>
      </w:r>
      <w:r w:rsidRPr="00F67692">
        <w:rPr>
          <w:rFonts w:ascii="Arial" w:hAnsi="Arial" w:cs="Arial"/>
        </w:rPr>
        <w:t xml:space="preserve">this </w:t>
      </w:r>
      <w:r w:rsidR="008230D8" w:rsidRPr="00F67692">
        <w:rPr>
          <w:rFonts w:ascii="Arial" w:hAnsi="Arial" w:cs="Arial"/>
        </w:rPr>
        <w:t xml:space="preserve">may </w:t>
      </w:r>
      <w:r w:rsidRPr="00F67692">
        <w:rPr>
          <w:rFonts w:ascii="Arial" w:hAnsi="Arial" w:cs="Arial"/>
        </w:rPr>
        <w:t xml:space="preserve">remain at standstill at best for </w:t>
      </w:r>
      <w:r w:rsidR="008230D8" w:rsidRPr="00F67692">
        <w:rPr>
          <w:rFonts w:ascii="Arial" w:hAnsi="Arial" w:cs="Arial"/>
        </w:rPr>
        <w:t>20</w:t>
      </w:r>
      <w:r w:rsidRPr="00F67692">
        <w:rPr>
          <w:rFonts w:ascii="Arial" w:hAnsi="Arial" w:cs="Arial"/>
        </w:rPr>
        <w:t xml:space="preserve">25/26. </w:t>
      </w:r>
    </w:p>
    <w:p w14:paraId="123BC47E" w14:textId="77777777" w:rsidR="003F4789" w:rsidRPr="00F67692" w:rsidRDefault="003F4789" w:rsidP="0040308E">
      <w:pPr>
        <w:rPr>
          <w:rFonts w:ascii="Arial" w:hAnsi="Arial" w:cs="Arial"/>
        </w:rPr>
      </w:pPr>
      <w:r w:rsidRPr="00F67692">
        <w:rPr>
          <w:rFonts w:ascii="Arial" w:hAnsi="Arial" w:cs="Arial"/>
        </w:rPr>
        <w:t>Alongside resources, however, there is a need to meaningfully shift our justice policy away from custody towards ensuring community approaches are put first. Despite the recent extension of the presumption against short sentences, sentences of under a year, which are inherently damaging and can do little to address an individual’s offending, still equate to almost three quarters of all custodial sentences handed out in Scotland.</w:t>
      </w:r>
      <w:r w:rsidRPr="00F67692">
        <w:rPr>
          <w:rStyle w:val="FootnoteReference"/>
          <w:rFonts w:ascii="Arial" w:hAnsi="Arial" w:cs="Arial"/>
        </w:rPr>
        <w:footnoteReference w:id="3"/>
      </w:r>
      <w:r w:rsidRPr="00F67692">
        <w:rPr>
          <w:rFonts w:ascii="Arial" w:hAnsi="Arial" w:cs="Arial"/>
        </w:rPr>
        <w:t xml:space="preserve"> We would therefore call for an urgent review of the use of short prison sentences and the effect of the extension of PASS with a view towards significantly reducing their use. We would also welcome consideration of other changes to legislation and policy to ensure that community </w:t>
      </w:r>
      <w:r w:rsidRPr="00F67692">
        <w:rPr>
          <w:rFonts w:ascii="Arial" w:hAnsi="Arial" w:cs="Arial"/>
        </w:rPr>
        <w:lastRenderedPageBreak/>
        <w:t>approaches are the default response to crime and offending whenever possible. The independent review of sentencing policy announced by the Scottish Government in June will be a key step towards this however any recommendations must be backed by a commitment to act by the Scottish Government on any recommendations.</w:t>
      </w:r>
    </w:p>
    <w:p w14:paraId="7B85B616" w14:textId="36DDAFD8" w:rsidR="002100D3" w:rsidRPr="00F67692" w:rsidRDefault="003F4789" w:rsidP="0040308E">
      <w:pPr>
        <w:rPr>
          <w:rFonts w:ascii="Arial" w:hAnsi="Arial" w:cs="Arial"/>
        </w:rPr>
      </w:pPr>
      <w:r w:rsidRPr="00F67692">
        <w:rPr>
          <w:rFonts w:ascii="Arial" w:hAnsi="Arial" w:cs="Arial"/>
        </w:rPr>
        <w:t>Alongside this we must also undertake a system-wide rethink to how we approach crime and offending in Scotland.</w:t>
      </w:r>
    </w:p>
    <w:p w14:paraId="6D411760" w14:textId="752ABA41" w:rsidR="00F67692" w:rsidRPr="00F67692" w:rsidRDefault="00767BDE" w:rsidP="0040308E">
      <w:pPr>
        <w:rPr>
          <w:rFonts w:ascii="Arial" w:hAnsi="Arial" w:cs="Arial"/>
        </w:rPr>
      </w:pPr>
      <w:r w:rsidRPr="00F67692">
        <w:rPr>
          <w:rFonts w:ascii="Arial" w:hAnsi="Arial" w:cs="Arial"/>
        </w:rPr>
        <w:t xml:space="preserve">Resources are needed </w:t>
      </w:r>
      <w:r w:rsidR="003B43EA" w:rsidRPr="00F67692">
        <w:rPr>
          <w:rFonts w:ascii="Arial" w:hAnsi="Arial" w:cs="Arial"/>
        </w:rPr>
        <w:t>to support and embed the Scottish Government’s Transformational Change Programme on ‘</w:t>
      </w:r>
      <w:r w:rsidRPr="00F67692">
        <w:rPr>
          <w:rFonts w:ascii="Arial" w:hAnsi="Arial" w:cs="Arial"/>
        </w:rPr>
        <w:t xml:space="preserve">Shifting the Balance from </w:t>
      </w:r>
      <w:r w:rsidR="003B43EA" w:rsidRPr="00F67692">
        <w:rPr>
          <w:rFonts w:ascii="Arial" w:hAnsi="Arial" w:cs="Arial"/>
        </w:rPr>
        <w:t>Custody to community’</w:t>
      </w:r>
      <w:r w:rsidR="00C93602" w:rsidRPr="00F67692">
        <w:rPr>
          <w:rStyle w:val="FootnoteReference"/>
          <w:rFonts w:ascii="Arial" w:hAnsi="Arial" w:cs="Arial"/>
        </w:rPr>
        <w:footnoteReference w:id="4"/>
      </w:r>
      <w:r w:rsidR="00A663F7" w:rsidRPr="00F67692">
        <w:rPr>
          <w:rFonts w:ascii="Arial" w:hAnsi="Arial" w:cs="Arial"/>
        </w:rPr>
        <w:t>.</w:t>
      </w:r>
    </w:p>
    <w:p w14:paraId="76BD8329" w14:textId="2CF0F300" w:rsidR="00564E00" w:rsidRPr="00F67692" w:rsidRDefault="00767BDE" w:rsidP="0040308E">
      <w:pPr>
        <w:rPr>
          <w:rFonts w:ascii="Arial" w:hAnsi="Arial" w:cs="Arial"/>
        </w:rPr>
      </w:pPr>
      <w:r w:rsidRPr="00F67692">
        <w:rPr>
          <w:rFonts w:ascii="Arial" w:hAnsi="Arial" w:cs="Arial"/>
        </w:rPr>
        <w:t>It i</w:t>
      </w:r>
      <w:r w:rsidR="00564E00" w:rsidRPr="00F67692">
        <w:rPr>
          <w:rFonts w:ascii="Arial" w:hAnsi="Arial" w:cs="Arial"/>
        </w:rPr>
        <w:t xml:space="preserve">s also apparent that more systems focussed, multi-agency partnership </w:t>
      </w:r>
      <w:r w:rsidRPr="00F67692">
        <w:rPr>
          <w:rFonts w:ascii="Arial" w:hAnsi="Arial" w:cs="Arial"/>
        </w:rPr>
        <w:t>approach</w:t>
      </w:r>
      <w:r w:rsidR="00564E00" w:rsidRPr="00F67692">
        <w:rPr>
          <w:rFonts w:ascii="Arial" w:hAnsi="Arial" w:cs="Arial"/>
        </w:rPr>
        <w:t xml:space="preserve"> is required at a national level. This would reflect the effective multi-agency working that has been a longstanding feature at a local level for many years (eg CPPs, ADPs, LEPs) and has been the approach to support the local model of community justice (Community Justice Partnerships). </w:t>
      </w:r>
      <w:r w:rsidRPr="00F67692">
        <w:rPr>
          <w:rFonts w:ascii="Arial" w:hAnsi="Arial" w:cs="Arial"/>
        </w:rPr>
        <w:t xml:space="preserve"> The Committee may wish to consider whether funding should be provided to facilitate or require more national multi-agency working arrangements in areas such as data and information sharing. </w:t>
      </w:r>
    </w:p>
    <w:p w14:paraId="732483D2" w14:textId="4CED6EFA" w:rsidR="00A663F7" w:rsidRPr="00F67692" w:rsidRDefault="009620D6" w:rsidP="0040308E">
      <w:pPr>
        <w:rPr>
          <w:rFonts w:ascii="Arial" w:hAnsi="Arial" w:cs="Arial"/>
        </w:rPr>
      </w:pPr>
      <w:r w:rsidRPr="00F67692">
        <w:rPr>
          <w:rFonts w:ascii="Arial" w:hAnsi="Arial" w:cs="Arial"/>
        </w:rPr>
        <w:t xml:space="preserve">Community </w:t>
      </w:r>
      <w:r w:rsidR="001408FF" w:rsidRPr="00F67692">
        <w:rPr>
          <w:rFonts w:ascii="Arial" w:hAnsi="Arial" w:cs="Arial"/>
        </w:rPr>
        <w:t>j</w:t>
      </w:r>
      <w:r w:rsidRPr="00F67692">
        <w:rPr>
          <w:rFonts w:ascii="Arial" w:hAnsi="Arial" w:cs="Arial"/>
        </w:rPr>
        <w:t>ustice</w:t>
      </w:r>
      <w:r w:rsidR="007F6C94" w:rsidRPr="00F67692">
        <w:rPr>
          <w:rFonts w:ascii="Arial" w:hAnsi="Arial" w:cs="Arial"/>
        </w:rPr>
        <w:t xml:space="preserve"> is </w:t>
      </w:r>
      <w:r w:rsidR="00F16DC8" w:rsidRPr="00F67692">
        <w:rPr>
          <w:rFonts w:ascii="Arial" w:hAnsi="Arial" w:cs="Arial"/>
        </w:rPr>
        <w:t xml:space="preserve">a </w:t>
      </w:r>
      <w:r w:rsidR="007F6C94" w:rsidRPr="00F67692">
        <w:rPr>
          <w:rFonts w:ascii="Arial" w:hAnsi="Arial" w:cs="Arial"/>
        </w:rPr>
        <w:t>core part of progressive and effective justice systems.</w:t>
      </w:r>
      <w:r w:rsidR="0004295F" w:rsidRPr="00F67692">
        <w:rPr>
          <w:rFonts w:ascii="Arial" w:hAnsi="Arial" w:cs="Arial"/>
        </w:rPr>
        <w:t xml:space="preserve"> Justice systems that are at </w:t>
      </w:r>
      <w:r w:rsidR="00452E9E" w:rsidRPr="00F67692">
        <w:rPr>
          <w:rFonts w:ascii="Arial" w:hAnsi="Arial" w:cs="Arial"/>
        </w:rPr>
        <w:t>least</w:t>
      </w:r>
      <w:r w:rsidR="0004295F" w:rsidRPr="00F67692">
        <w:rPr>
          <w:rFonts w:ascii="Arial" w:hAnsi="Arial" w:cs="Arial"/>
        </w:rPr>
        <w:t xml:space="preserve"> comparable with ours</w:t>
      </w:r>
      <w:r w:rsidR="0060150F" w:rsidRPr="00F67692">
        <w:rPr>
          <w:rFonts w:ascii="Arial" w:hAnsi="Arial" w:cs="Arial"/>
        </w:rPr>
        <w:t xml:space="preserve"> </w:t>
      </w:r>
      <w:r w:rsidR="00452E9E" w:rsidRPr="00F67692">
        <w:rPr>
          <w:rFonts w:ascii="Arial" w:hAnsi="Arial" w:cs="Arial"/>
        </w:rPr>
        <w:t xml:space="preserve">in delivering </w:t>
      </w:r>
      <w:r w:rsidR="0060150F" w:rsidRPr="00F67692">
        <w:rPr>
          <w:rFonts w:ascii="Arial" w:hAnsi="Arial" w:cs="Arial"/>
        </w:rPr>
        <w:t xml:space="preserve">positive outcomes </w:t>
      </w:r>
      <w:r w:rsidR="00ED77D2" w:rsidRPr="00F67692">
        <w:rPr>
          <w:rFonts w:ascii="Arial" w:hAnsi="Arial" w:cs="Arial"/>
        </w:rPr>
        <w:t xml:space="preserve">in relation to </w:t>
      </w:r>
      <w:r w:rsidR="00452E9E" w:rsidRPr="00F67692">
        <w:rPr>
          <w:rFonts w:ascii="Arial" w:hAnsi="Arial" w:cs="Arial"/>
        </w:rPr>
        <w:t>public safety and reassurance</w:t>
      </w:r>
      <w:r w:rsidR="00ED77D2" w:rsidRPr="00F67692">
        <w:rPr>
          <w:rFonts w:ascii="Arial" w:hAnsi="Arial" w:cs="Arial"/>
        </w:rPr>
        <w:t>.</w:t>
      </w:r>
      <w:r w:rsidR="00991C06" w:rsidRPr="00F67692">
        <w:rPr>
          <w:rFonts w:ascii="Arial" w:hAnsi="Arial" w:cs="Arial"/>
        </w:rPr>
        <w:t xml:space="preserve"> </w:t>
      </w:r>
    </w:p>
    <w:p w14:paraId="7A7AD815" w14:textId="77777777" w:rsidR="0003668A" w:rsidRPr="00F67692" w:rsidRDefault="0003668A" w:rsidP="0040308E">
      <w:pPr>
        <w:rPr>
          <w:rFonts w:ascii="Arial" w:hAnsi="Arial" w:cs="Arial"/>
          <w:b/>
          <w:bCs/>
        </w:rPr>
      </w:pPr>
    </w:p>
    <w:p w14:paraId="45127A5C" w14:textId="3370690D" w:rsidR="00C86AB7" w:rsidRPr="00F67692" w:rsidRDefault="00C86AB7" w:rsidP="0040308E">
      <w:pPr>
        <w:rPr>
          <w:rFonts w:ascii="Arial" w:hAnsi="Arial" w:cs="Arial"/>
          <w:b/>
          <w:bCs/>
        </w:rPr>
      </w:pPr>
      <w:r w:rsidRPr="00F67692">
        <w:rPr>
          <w:rFonts w:ascii="Arial" w:hAnsi="Arial" w:cs="Arial"/>
          <w:b/>
          <w:bCs/>
        </w:rPr>
        <w:t>The Future</w:t>
      </w:r>
    </w:p>
    <w:p w14:paraId="586B2549" w14:textId="4A788A70" w:rsidR="00564E00" w:rsidRPr="00F67692" w:rsidRDefault="00564E00" w:rsidP="0040308E">
      <w:pPr>
        <w:rPr>
          <w:rFonts w:ascii="Arial" w:hAnsi="Arial" w:cs="Arial"/>
        </w:rPr>
      </w:pPr>
      <w:r w:rsidRPr="00F67692">
        <w:rPr>
          <w:rFonts w:ascii="Arial" w:hAnsi="Arial" w:cs="Arial"/>
        </w:rPr>
        <w:t xml:space="preserve">The </w:t>
      </w:r>
      <w:r w:rsidR="004B3C82" w:rsidRPr="00F67692">
        <w:rPr>
          <w:rFonts w:ascii="Arial" w:hAnsi="Arial" w:cs="Arial"/>
        </w:rPr>
        <w:t>areas where</w:t>
      </w:r>
      <w:r w:rsidR="00CB5E03" w:rsidRPr="00F67692">
        <w:rPr>
          <w:rFonts w:ascii="Arial" w:hAnsi="Arial" w:cs="Arial"/>
        </w:rPr>
        <w:t xml:space="preserve"> CJS feels </w:t>
      </w:r>
      <w:r w:rsidR="003B43EA" w:rsidRPr="00F67692">
        <w:rPr>
          <w:rFonts w:ascii="Arial" w:hAnsi="Arial" w:cs="Arial"/>
        </w:rPr>
        <w:t>whole-</w:t>
      </w:r>
      <w:r w:rsidR="00CB5E03" w:rsidRPr="00F67692">
        <w:rPr>
          <w:rFonts w:ascii="Arial" w:hAnsi="Arial" w:cs="Arial"/>
        </w:rPr>
        <w:t>system</w:t>
      </w:r>
      <w:r w:rsidR="003B43EA" w:rsidRPr="00F67692">
        <w:rPr>
          <w:rFonts w:ascii="Arial" w:hAnsi="Arial" w:cs="Arial"/>
        </w:rPr>
        <w:t xml:space="preserve"> improvement </w:t>
      </w:r>
      <w:r w:rsidR="00DE61AD" w:rsidRPr="00F67692">
        <w:rPr>
          <w:rFonts w:ascii="Arial" w:hAnsi="Arial" w:cs="Arial"/>
        </w:rPr>
        <w:t xml:space="preserve">is required </w:t>
      </w:r>
      <w:r w:rsidR="004320AB" w:rsidRPr="00F67692">
        <w:rPr>
          <w:rFonts w:ascii="Arial" w:hAnsi="Arial" w:cs="Arial"/>
        </w:rPr>
        <w:t>in the following areas</w:t>
      </w:r>
    </w:p>
    <w:p w14:paraId="6CD5C31C" w14:textId="759A3118" w:rsidR="006030C6" w:rsidRPr="00F67692" w:rsidRDefault="006030C6" w:rsidP="0040308E">
      <w:pPr>
        <w:pStyle w:val="ListParagraph"/>
        <w:numPr>
          <w:ilvl w:val="0"/>
          <w:numId w:val="9"/>
        </w:numPr>
        <w:rPr>
          <w:rFonts w:ascii="Arial" w:hAnsi="Arial" w:cs="Arial"/>
          <w:b/>
          <w:bCs/>
        </w:rPr>
      </w:pPr>
      <w:r w:rsidRPr="00F67692">
        <w:rPr>
          <w:rFonts w:ascii="Arial" w:hAnsi="Arial" w:cs="Arial"/>
          <w:b/>
          <w:bCs/>
        </w:rPr>
        <w:t>Tackle Prolific Offending</w:t>
      </w:r>
    </w:p>
    <w:p w14:paraId="39E2D6AE" w14:textId="384820D8" w:rsidR="0003381B" w:rsidRPr="00F67692" w:rsidRDefault="0003381B" w:rsidP="0040308E">
      <w:pPr>
        <w:pStyle w:val="ListParagraph"/>
        <w:numPr>
          <w:ilvl w:val="0"/>
          <w:numId w:val="9"/>
        </w:numPr>
        <w:rPr>
          <w:rFonts w:ascii="Arial" w:hAnsi="Arial" w:cs="Arial"/>
          <w:b/>
          <w:bCs/>
        </w:rPr>
      </w:pPr>
      <w:r w:rsidRPr="00F67692">
        <w:rPr>
          <w:rFonts w:ascii="Arial" w:hAnsi="Arial" w:cs="Arial"/>
          <w:b/>
          <w:bCs/>
        </w:rPr>
        <w:t>Smarter Justice</w:t>
      </w:r>
    </w:p>
    <w:p w14:paraId="64B64D29" w14:textId="72C8FDB8" w:rsidR="00F67692" w:rsidRDefault="00800183" w:rsidP="00F67692">
      <w:pPr>
        <w:pStyle w:val="ListParagraph"/>
        <w:numPr>
          <w:ilvl w:val="0"/>
          <w:numId w:val="9"/>
        </w:numPr>
        <w:rPr>
          <w:rFonts w:ascii="Arial" w:hAnsi="Arial" w:cs="Arial"/>
          <w:b/>
          <w:bCs/>
        </w:rPr>
      </w:pPr>
      <w:r w:rsidRPr="00F67692">
        <w:rPr>
          <w:rFonts w:ascii="Arial" w:hAnsi="Arial" w:cs="Arial"/>
          <w:b/>
          <w:bCs/>
        </w:rPr>
        <w:t xml:space="preserve">A </w:t>
      </w:r>
      <w:r w:rsidR="00C77127" w:rsidRPr="00F67692">
        <w:rPr>
          <w:rFonts w:ascii="Arial" w:hAnsi="Arial" w:cs="Arial"/>
          <w:b/>
          <w:bCs/>
        </w:rPr>
        <w:t>S</w:t>
      </w:r>
      <w:r w:rsidRPr="00F67692">
        <w:rPr>
          <w:rFonts w:ascii="Arial" w:hAnsi="Arial" w:cs="Arial"/>
          <w:b/>
          <w:bCs/>
        </w:rPr>
        <w:t>trategic Centre</w:t>
      </w:r>
    </w:p>
    <w:p w14:paraId="4110CE51" w14:textId="77777777" w:rsidR="00F67692" w:rsidRPr="00F67692" w:rsidRDefault="00F67692" w:rsidP="00F67692">
      <w:pPr>
        <w:pStyle w:val="ListParagraph"/>
        <w:rPr>
          <w:rFonts w:ascii="Arial" w:hAnsi="Arial" w:cs="Arial"/>
          <w:b/>
          <w:bCs/>
        </w:rPr>
      </w:pPr>
    </w:p>
    <w:p w14:paraId="2ACBA7F3" w14:textId="44E6C8E8" w:rsidR="0058694C" w:rsidRPr="00F67692" w:rsidRDefault="0058694C" w:rsidP="00F67692">
      <w:pPr>
        <w:rPr>
          <w:rFonts w:ascii="Arial" w:hAnsi="Arial" w:cs="Arial"/>
          <w:b/>
          <w:bCs/>
        </w:rPr>
      </w:pPr>
      <w:r w:rsidRPr="00F67692">
        <w:rPr>
          <w:rFonts w:ascii="Arial" w:eastAsia="Arial" w:hAnsi="Arial" w:cs="Arial"/>
          <w:b/>
          <w:bCs/>
          <w:kern w:val="24"/>
          <w:lang w:val="en-US" w:eastAsia="en-GB"/>
        </w:rPr>
        <w:t>Tackle prolific offending</w:t>
      </w:r>
    </w:p>
    <w:p w14:paraId="61F6F110" w14:textId="77777777" w:rsidR="0058694C" w:rsidRPr="00F67692" w:rsidRDefault="0058694C" w:rsidP="0040308E">
      <w:pPr>
        <w:suppressAutoHyphens/>
        <w:autoSpaceDN w:val="0"/>
        <w:spacing w:after="0" w:line="240" w:lineRule="auto"/>
        <w:textAlignment w:val="baseline"/>
        <w:rPr>
          <w:rFonts w:ascii="Arial" w:eastAsia="Arial" w:hAnsi="Arial" w:cs="Arial"/>
          <w:kern w:val="0"/>
          <w:sz w:val="16"/>
          <w:szCs w:val="16"/>
        </w:rPr>
      </w:pPr>
    </w:p>
    <w:p w14:paraId="598AE035" w14:textId="5F7928C3" w:rsidR="0058694C" w:rsidRPr="00F67692" w:rsidRDefault="0058694C" w:rsidP="0040308E">
      <w:pPr>
        <w:numPr>
          <w:ilvl w:val="0"/>
          <w:numId w:val="1"/>
        </w:numPr>
        <w:suppressAutoHyphens/>
        <w:autoSpaceDN w:val="0"/>
        <w:spacing w:after="0" w:line="240" w:lineRule="auto"/>
        <w:ind w:left="426" w:hanging="426"/>
        <w:textAlignment w:val="baseline"/>
        <w:rPr>
          <w:rFonts w:ascii="Arial" w:eastAsia="Arial" w:hAnsi="Arial" w:cs="Arial"/>
          <w:kern w:val="0"/>
          <w:szCs w:val="21"/>
          <w:lang w:val="en-US"/>
        </w:rPr>
      </w:pPr>
      <w:r w:rsidRPr="00F67692">
        <w:rPr>
          <w:rFonts w:ascii="Arial" w:eastAsia="Arial" w:hAnsi="Arial" w:cs="Arial"/>
          <w:b/>
          <w:kern w:val="0"/>
          <w:szCs w:val="21"/>
          <w:lang w:val="en-US"/>
        </w:rPr>
        <w:t>Slow the revolving door of prolific offending</w:t>
      </w:r>
      <w:r w:rsidRPr="00F67692">
        <w:rPr>
          <w:rFonts w:ascii="Arial" w:eastAsia="Arial" w:hAnsi="Arial" w:cs="Arial"/>
          <w:kern w:val="0"/>
          <w:szCs w:val="21"/>
          <w:lang w:val="en-US"/>
        </w:rPr>
        <w:t xml:space="preserve"> by investing in high-quality drug and alcohol treatment within the justice system, providing intensive community supervision for prolific offenders, including for shoplifters with substance use issues at all parts of the justice system, reduce the numbers of women in the prison system by investing in dedicated problem solving courts;</w:t>
      </w:r>
    </w:p>
    <w:p w14:paraId="3FC83296" w14:textId="0B6FB64A" w:rsidR="0058694C" w:rsidRPr="00F67692" w:rsidRDefault="0058694C" w:rsidP="0040308E">
      <w:pPr>
        <w:numPr>
          <w:ilvl w:val="0"/>
          <w:numId w:val="1"/>
        </w:numPr>
        <w:suppressAutoHyphens/>
        <w:autoSpaceDN w:val="0"/>
        <w:spacing w:after="0" w:line="240" w:lineRule="auto"/>
        <w:ind w:left="426" w:hanging="426"/>
        <w:textAlignment w:val="baseline"/>
        <w:rPr>
          <w:rFonts w:ascii="Arial" w:eastAsia="Arial" w:hAnsi="Arial" w:cs="Arial"/>
          <w:kern w:val="0"/>
          <w:szCs w:val="21"/>
          <w:lang w:val="en-US"/>
        </w:rPr>
      </w:pPr>
      <w:r w:rsidRPr="00F67692">
        <w:rPr>
          <w:rFonts w:ascii="Arial" w:eastAsia="Arial" w:hAnsi="Arial" w:cs="Arial"/>
          <w:b/>
          <w:kern w:val="0"/>
          <w:szCs w:val="21"/>
        </w:rPr>
        <w:t>Improve our end-to-end response to domestic abuse</w:t>
      </w:r>
      <w:r w:rsidRPr="00F67692">
        <w:rPr>
          <w:rFonts w:ascii="Arial" w:eastAsia="Arial" w:hAnsi="Arial" w:cs="Arial"/>
          <w:kern w:val="0"/>
          <w:szCs w:val="21"/>
          <w:lang w:val="en-US"/>
        </w:rPr>
        <w:t xml:space="preserve">, </w:t>
      </w:r>
      <w:r w:rsidRPr="00F67692">
        <w:rPr>
          <w:rFonts w:ascii="Arial" w:eastAsia="Arial" w:hAnsi="Arial" w:cs="Arial"/>
          <w:kern w:val="0"/>
          <w:szCs w:val="21"/>
        </w:rPr>
        <w:t xml:space="preserve">by the continued roll-out of available effective Domestic Abuse programmes across Scotland, ensuring that the needs of both urban and rural areas are met  expanding the use of </w:t>
      </w:r>
      <w:r w:rsidR="0003381B" w:rsidRPr="00F67692">
        <w:rPr>
          <w:rFonts w:ascii="Arial" w:eastAsia="Arial" w:hAnsi="Arial" w:cs="Arial"/>
          <w:kern w:val="0"/>
          <w:szCs w:val="21"/>
        </w:rPr>
        <w:t xml:space="preserve">specialised </w:t>
      </w:r>
      <w:r w:rsidRPr="00F67692">
        <w:rPr>
          <w:rFonts w:ascii="Arial" w:eastAsia="Arial" w:hAnsi="Arial" w:cs="Arial"/>
          <w:kern w:val="0"/>
          <w:szCs w:val="21"/>
        </w:rPr>
        <w:t>domestic abuse courts;</w:t>
      </w:r>
    </w:p>
    <w:p w14:paraId="7E497C74" w14:textId="77777777" w:rsidR="0058694C" w:rsidRPr="00F67692" w:rsidRDefault="0058694C" w:rsidP="0040308E">
      <w:pPr>
        <w:numPr>
          <w:ilvl w:val="0"/>
          <w:numId w:val="1"/>
        </w:numPr>
        <w:suppressAutoHyphens/>
        <w:autoSpaceDN w:val="0"/>
        <w:spacing w:after="0" w:line="240" w:lineRule="auto"/>
        <w:ind w:left="426" w:hanging="426"/>
        <w:textAlignment w:val="baseline"/>
        <w:rPr>
          <w:rFonts w:ascii="Arial" w:eastAsia="Arial" w:hAnsi="Arial" w:cs="Arial"/>
          <w:kern w:val="0"/>
          <w:szCs w:val="21"/>
          <w:lang w:val="en-US"/>
        </w:rPr>
      </w:pPr>
      <w:r w:rsidRPr="00F67692">
        <w:rPr>
          <w:rFonts w:ascii="Arial" w:eastAsia="Arial" w:hAnsi="Arial" w:cs="Arial"/>
          <w:b/>
          <w:bCs/>
          <w:kern w:val="0"/>
          <w:szCs w:val="21"/>
          <w:lang w:val="en-US"/>
        </w:rPr>
        <w:t>Preparation for returning to the community for those serving long-term sentences</w:t>
      </w:r>
      <w:r w:rsidRPr="00F67692">
        <w:rPr>
          <w:rFonts w:ascii="Arial" w:eastAsia="Arial" w:hAnsi="Arial" w:cs="Arial"/>
          <w:kern w:val="0"/>
          <w:szCs w:val="21"/>
          <w:lang w:val="en-US"/>
        </w:rPr>
        <w:t xml:space="preserve"> by developing effective mechanisms for progression to community access plus constructive and consistent through-sentence support to prepare for release, reintegration and license compliance.</w:t>
      </w:r>
    </w:p>
    <w:p w14:paraId="5A6DB8F3" w14:textId="77777777" w:rsidR="00F67692" w:rsidRDefault="00F67692" w:rsidP="0040308E">
      <w:pPr>
        <w:spacing w:after="0" w:line="240" w:lineRule="auto"/>
        <w:outlineLvl w:val="2"/>
        <w:rPr>
          <w:rFonts w:ascii="Arial" w:eastAsia="Arial" w:hAnsi="Arial" w:cs="Arial"/>
          <w:kern w:val="0"/>
          <w:sz w:val="16"/>
          <w:szCs w:val="16"/>
          <w:lang w:val="en-US"/>
        </w:rPr>
      </w:pPr>
    </w:p>
    <w:p w14:paraId="170945AF" w14:textId="77777777" w:rsidR="00F67692" w:rsidRDefault="00F67692" w:rsidP="0040308E">
      <w:pPr>
        <w:spacing w:after="0" w:line="240" w:lineRule="auto"/>
        <w:outlineLvl w:val="2"/>
        <w:rPr>
          <w:rFonts w:ascii="Arial" w:eastAsia="Arial" w:hAnsi="Arial" w:cs="Arial"/>
          <w:kern w:val="0"/>
          <w:sz w:val="16"/>
          <w:szCs w:val="16"/>
          <w:lang w:val="en-US"/>
        </w:rPr>
      </w:pPr>
    </w:p>
    <w:p w14:paraId="2873AC14" w14:textId="77777777" w:rsidR="00F67692" w:rsidRDefault="00F67692" w:rsidP="0040308E">
      <w:pPr>
        <w:spacing w:after="0" w:line="240" w:lineRule="auto"/>
        <w:outlineLvl w:val="2"/>
        <w:rPr>
          <w:rFonts w:ascii="Arial" w:eastAsia="Arial" w:hAnsi="Arial" w:cs="Arial"/>
          <w:kern w:val="0"/>
          <w:sz w:val="16"/>
          <w:szCs w:val="16"/>
          <w:lang w:val="en-US"/>
        </w:rPr>
      </w:pPr>
    </w:p>
    <w:p w14:paraId="434D4738" w14:textId="77777777" w:rsidR="00F67692" w:rsidRDefault="00F67692" w:rsidP="0040308E">
      <w:pPr>
        <w:spacing w:after="0" w:line="240" w:lineRule="auto"/>
        <w:outlineLvl w:val="2"/>
        <w:rPr>
          <w:rFonts w:ascii="Arial" w:eastAsia="Arial" w:hAnsi="Arial" w:cs="Arial"/>
          <w:kern w:val="0"/>
          <w:sz w:val="16"/>
          <w:szCs w:val="16"/>
          <w:lang w:val="en-US"/>
        </w:rPr>
      </w:pPr>
    </w:p>
    <w:p w14:paraId="761A2D20" w14:textId="77777777" w:rsidR="00F67692" w:rsidRDefault="00F67692" w:rsidP="0040308E">
      <w:pPr>
        <w:spacing w:after="0" w:line="240" w:lineRule="auto"/>
        <w:outlineLvl w:val="2"/>
        <w:rPr>
          <w:rFonts w:ascii="Arial" w:eastAsia="Arial" w:hAnsi="Arial" w:cs="Arial"/>
          <w:b/>
          <w:bCs/>
          <w:kern w:val="24"/>
          <w:lang w:val="en-US" w:eastAsia="en-GB"/>
        </w:rPr>
      </w:pPr>
    </w:p>
    <w:p w14:paraId="6558276B" w14:textId="3CC7DCC8" w:rsidR="0058694C" w:rsidRPr="00F67692" w:rsidRDefault="0058694C" w:rsidP="0040308E">
      <w:pPr>
        <w:spacing w:after="0" w:line="240" w:lineRule="auto"/>
        <w:outlineLvl w:val="2"/>
        <w:rPr>
          <w:rFonts w:ascii="Arial" w:eastAsia="Arial" w:hAnsi="Arial" w:cs="Arial"/>
          <w:b/>
          <w:bCs/>
          <w:kern w:val="24"/>
          <w:lang w:val="en-US" w:eastAsia="en-GB"/>
        </w:rPr>
      </w:pPr>
      <w:r w:rsidRPr="00F67692">
        <w:rPr>
          <w:rFonts w:ascii="Arial" w:eastAsia="Arial" w:hAnsi="Arial" w:cs="Arial"/>
          <w:b/>
          <w:bCs/>
          <w:kern w:val="24"/>
          <w:lang w:val="en-US" w:eastAsia="en-GB"/>
        </w:rPr>
        <w:lastRenderedPageBreak/>
        <w:t>Smarter Justice</w:t>
      </w:r>
    </w:p>
    <w:p w14:paraId="01ED2611" w14:textId="77777777" w:rsidR="0058694C" w:rsidRPr="00F67692" w:rsidRDefault="0058694C" w:rsidP="0040308E">
      <w:pPr>
        <w:suppressAutoHyphens/>
        <w:autoSpaceDN w:val="0"/>
        <w:spacing w:after="0" w:line="240" w:lineRule="auto"/>
        <w:textAlignment w:val="baseline"/>
        <w:rPr>
          <w:rFonts w:ascii="Arial" w:eastAsia="Libre Franklin" w:hAnsi="Arial" w:cs="Arial"/>
          <w:kern w:val="0"/>
          <w:sz w:val="16"/>
          <w:szCs w:val="16"/>
        </w:rPr>
      </w:pPr>
    </w:p>
    <w:p w14:paraId="01DA06C3" w14:textId="77777777" w:rsidR="0058694C" w:rsidRPr="00F67692" w:rsidRDefault="0058694C" w:rsidP="0040308E">
      <w:pPr>
        <w:numPr>
          <w:ilvl w:val="0"/>
          <w:numId w:val="1"/>
        </w:numPr>
        <w:suppressAutoHyphens/>
        <w:autoSpaceDN w:val="0"/>
        <w:spacing w:after="0" w:line="240" w:lineRule="auto"/>
        <w:ind w:left="426" w:hanging="426"/>
        <w:textAlignment w:val="baseline"/>
        <w:rPr>
          <w:rFonts w:ascii="Arial" w:eastAsia="Arial" w:hAnsi="Arial" w:cs="Arial"/>
          <w:kern w:val="0"/>
          <w:szCs w:val="21"/>
          <w:lang w:val="en-US"/>
        </w:rPr>
      </w:pPr>
      <w:r w:rsidRPr="00F67692">
        <w:rPr>
          <w:rFonts w:ascii="Arial" w:eastAsia="Arial" w:hAnsi="Arial" w:cs="Arial"/>
          <w:b/>
          <w:kern w:val="0"/>
          <w:szCs w:val="21"/>
        </w:rPr>
        <w:t xml:space="preserve">Prioritise early intervention, </w:t>
      </w:r>
      <w:r w:rsidRPr="00F67692">
        <w:rPr>
          <w:rFonts w:ascii="Arial" w:eastAsia="Arial" w:hAnsi="Arial" w:cs="Arial"/>
          <w:bCs/>
          <w:kern w:val="0"/>
          <w:szCs w:val="21"/>
        </w:rPr>
        <w:t>enhancing Police Direct Measures, significantly increase and fund Diversion where suitable</w:t>
      </w:r>
      <w:r w:rsidRPr="00F67692">
        <w:rPr>
          <w:rFonts w:ascii="Arial" w:eastAsia="Arial" w:hAnsi="Arial" w:cs="Arial"/>
          <w:kern w:val="0"/>
          <w:szCs w:val="21"/>
        </w:rPr>
        <w:t>, providing better alternatives to</w:t>
      </w:r>
      <w:r w:rsidRPr="00F67692">
        <w:rPr>
          <w:rFonts w:ascii="Arial" w:eastAsia="Arial" w:hAnsi="Arial" w:cs="Arial"/>
          <w:kern w:val="0"/>
          <w:szCs w:val="21"/>
          <w:lang w:val="en-US"/>
        </w:rPr>
        <w:t xml:space="preserve"> remand</w:t>
      </w:r>
      <w:r w:rsidRPr="00F67692">
        <w:rPr>
          <w:rFonts w:ascii="Arial" w:eastAsia="Arial" w:hAnsi="Arial" w:cs="Arial"/>
          <w:kern w:val="0"/>
          <w:szCs w:val="21"/>
        </w:rPr>
        <w:t>;</w:t>
      </w:r>
    </w:p>
    <w:p w14:paraId="24421D3E" w14:textId="77777777" w:rsidR="0058694C" w:rsidRPr="00F67692" w:rsidRDefault="0058694C" w:rsidP="0040308E">
      <w:pPr>
        <w:numPr>
          <w:ilvl w:val="0"/>
          <w:numId w:val="1"/>
        </w:numPr>
        <w:suppressAutoHyphens/>
        <w:autoSpaceDN w:val="0"/>
        <w:spacing w:after="0" w:line="240" w:lineRule="auto"/>
        <w:ind w:left="426" w:hanging="426"/>
        <w:textAlignment w:val="baseline"/>
        <w:rPr>
          <w:rFonts w:ascii="Arial" w:eastAsia="Arial" w:hAnsi="Arial" w:cs="Arial"/>
          <w:kern w:val="0"/>
          <w:szCs w:val="21"/>
          <w:lang w:val="en-US"/>
        </w:rPr>
      </w:pPr>
      <w:r w:rsidRPr="00F67692">
        <w:rPr>
          <w:rFonts w:ascii="Arial" w:eastAsia="Arial" w:hAnsi="Arial" w:cs="Arial"/>
          <w:b/>
          <w:kern w:val="0"/>
          <w:szCs w:val="21"/>
        </w:rPr>
        <w:t xml:space="preserve">Use technology to increase compliance, </w:t>
      </w:r>
      <w:r w:rsidRPr="00F67692">
        <w:rPr>
          <w:rFonts w:ascii="Arial" w:eastAsia="Arial" w:hAnsi="Arial" w:cs="Arial"/>
          <w:bCs/>
          <w:kern w:val="0"/>
          <w:szCs w:val="21"/>
        </w:rPr>
        <w:t>use behavioural insights and nudge to increase court attendance and reduce Failure to appear warrants and subsequent remand.</w:t>
      </w:r>
    </w:p>
    <w:p w14:paraId="1768990E" w14:textId="77777777" w:rsidR="0058694C" w:rsidRPr="00F67692" w:rsidRDefault="0058694C" w:rsidP="0040308E">
      <w:pPr>
        <w:numPr>
          <w:ilvl w:val="0"/>
          <w:numId w:val="1"/>
        </w:numPr>
        <w:suppressAutoHyphens/>
        <w:autoSpaceDN w:val="0"/>
        <w:spacing w:after="0" w:line="240" w:lineRule="auto"/>
        <w:ind w:left="426" w:hanging="426"/>
        <w:textAlignment w:val="baseline"/>
        <w:rPr>
          <w:rFonts w:ascii="Arial" w:eastAsia="Arial" w:hAnsi="Arial" w:cs="Arial"/>
          <w:kern w:val="0"/>
          <w:szCs w:val="21"/>
        </w:rPr>
      </w:pPr>
      <w:r w:rsidRPr="00F67692">
        <w:rPr>
          <w:rFonts w:ascii="Arial" w:eastAsia="Arial" w:hAnsi="Arial" w:cs="Arial"/>
          <w:b/>
          <w:kern w:val="0"/>
          <w:szCs w:val="21"/>
        </w:rPr>
        <w:t xml:space="preserve">Strengthen community justice, </w:t>
      </w:r>
      <w:r w:rsidRPr="00F67692">
        <w:rPr>
          <w:rFonts w:ascii="Arial" w:eastAsia="Arial" w:hAnsi="Arial" w:cs="Arial"/>
          <w:kern w:val="0"/>
          <w:szCs w:val="21"/>
        </w:rPr>
        <w:t>by expanding the use of Electronic Monitoring, making Community Justice swifter and more visible;</w:t>
      </w:r>
    </w:p>
    <w:p w14:paraId="22C46F80" w14:textId="77777777" w:rsidR="0058694C" w:rsidRPr="00F67692" w:rsidRDefault="0058694C" w:rsidP="0040308E">
      <w:pPr>
        <w:numPr>
          <w:ilvl w:val="0"/>
          <w:numId w:val="1"/>
        </w:numPr>
        <w:suppressAutoHyphens/>
        <w:autoSpaceDN w:val="0"/>
        <w:spacing w:after="0" w:line="240" w:lineRule="auto"/>
        <w:ind w:left="426" w:hanging="426"/>
        <w:textAlignment w:val="baseline"/>
        <w:rPr>
          <w:rFonts w:ascii="Arial" w:eastAsia="Arial" w:hAnsi="Arial" w:cs="Arial"/>
          <w:kern w:val="0"/>
        </w:rPr>
      </w:pPr>
      <w:r w:rsidRPr="00F67692">
        <w:rPr>
          <w:rFonts w:ascii="Arial" w:eastAsia="Times New Roman" w:hAnsi="Arial" w:cs="Arial"/>
          <w:b/>
          <w:bCs/>
          <w:kern w:val="0"/>
        </w:rPr>
        <w:t>Enhance use of structured deferred sentences</w:t>
      </w:r>
      <w:r w:rsidRPr="00F67692">
        <w:rPr>
          <w:rFonts w:ascii="Arial" w:eastAsia="Times New Roman" w:hAnsi="Arial" w:cs="Arial"/>
          <w:kern w:val="0"/>
        </w:rPr>
        <w:t>, using Community Information Tool to inform Sheriffs, Defence and COPFS in what is available across the country and mapping where services are absent.</w:t>
      </w:r>
    </w:p>
    <w:p w14:paraId="64F64AEE" w14:textId="77777777" w:rsidR="0058694C" w:rsidRPr="00F67692" w:rsidRDefault="0058694C" w:rsidP="0040308E">
      <w:pPr>
        <w:numPr>
          <w:ilvl w:val="0"/>
          <w:numId w:val="1"/>
        </w:numPr>
        <w:suppressAutoHyphens/>
        <w:autoSpaceDN w:val="0"/>
        <w:spacing w:after="0" w:line="240" w:lineRule="auto"/>
        <w:ind w:left="426" w:hanging="426"/>
        <w:textAlignment w:val="baseline"/>
        <w:rPr>
          <w:rFonts w:ascii="Arial" w:eastAsia="Arial" w:hAnsi="Arial" w:cs="Arial"/>
          <w:kern w:val="0"/>
        </w:rPr>
      </w:pPr>
      <w:r w:rsidRPr="00F67692">
        <w:rPr>
          <w:rFonts w:ascii="Arial" w:eastAsia="Arial" w:hAnsi="Arial" w:cs="Arial"/>
          <w:b/>
          <w:bCs/>
          <w:kern w:val="0"/>
        </w:rPr>
        <w:t>Revise and Enhance provision of Unpaid Work</w:t>
      </w:r>
      <w:r w:rsidRPr="00F67692">
        <w:rPr>
          <w:rFonts w:ascii="Arial" w:eastAsia="Arial" w:hAnsi="Arial" w:cs="Arial"/>
          <w:kern w:val="0"/>
        </w:rPr>
        <w:t>, to provide availability for more community sentencing, broadening what work can be done within council areas, moving to same day, swift, visible UPW availability, investing in UPW workers, transport, PPE, etc.</w:t>
      </w:r>
    </w:p>
    <w:p w14:paraId="57A56699" w14:textId="77777777" w:rsidR="0058694C" w:rsidRPr="00F67692" w:rsidRDefault="0058694C" w:rsidP="0040308E">
      <w:pPr>
        <w:numPr>
          <w:ilvl w:val="0"/>
          <w:numId w:val="1"/>
        </w:numPr>
        <w:suppressAutoHyphens/>
        <w:autoSpaceDN w:val="0"/>
        <w:spacing w:after="0" w:line="240" w:lineRule="auto"/>
        <w:ind w:left="426" w:hanging="426"/>
        <w:textAlignment w:val="baseline"/>
        <w:rPr>
          <w:rFonts w:ascii="Arial" w:eastAsia="Arial" w:hAnsi="Arial" w:cs="Arial"/>
          <w:kern w:val="0"/>
        </w:rPr>
      </w:pPr>
      <w:r w:rsidRPr="00F67692">
        <w:rPr>
          <w:rFonts w:ascii="Arial" w:eastAsia="Arial" w:hAnsi="Arial" w:cs="Arial"/>
          <w:b/>
          <w:kern w:val="0"/>
        </w:rPr>
        <w:t xml:space="preserve">Keeping women in the community, </w:t>
      </w:r>
      <w:r w:rsidRPr="00F67692">
        <w:rPr>
          <w:rFonts w:ascii="Arial" w:eastAsia="Arial" w:hAnsi="Arial" w:cs="Arial"/>
          <w:bCs/>
          <w:kern w:val="0"/>
        </w:rPr>
        <w:t>reduce children taken into care,</w:t>
      </w:r>
      <w:r w:rsidRPr="00F67692">
        <w:rPr>
          <w:rFonts w:ascii="Arial" w:eastAsia="Arial" w:hAnsi="Arial" w:cs="Arial"/>
          <w:kern w:val="0"/>
        </w:rPr>
        <w:t xml:space="preserve"> commissioning the voluntary sector to deliver bespoke community support to women entering the justice system, keeping families together, supporting justice engagement, reducing chaos and connecting to services to support stability (linked to Problem Solving Courts);</w:t>
      </w:r>
    </w:p>
    <w:p w14:paraId="7F5DE920" w14:textId="77777777" w:rsidR="0058694C" w:rsidRPr="00F67692" w:rsidRDefault="0058694C" w:rsidP="0040308E">
      <w:pPr>
        <w:numPr>
          <w:ilvl w:val="0"/>
          <w:numId w:val="1"/>
        </w:numPr>
        <w:suppressAutoHyphens/>
        <w:autoSpaceDN w:val="0"/>
        <w:spacing w:after="0" w:line="240" w:lineRule="auto"/>
        <w:ind w:left="426" w:hanging="426"/>
        <w:textAlignment w:val="baseline"/>
        <w:rPr>
          <w:rFonts w:ascii="Arial" w:eastAsia="Arial" w:hAnsi="Arial" w:cs="Arial"/>
          <w:color w:val="000000" w:themeColor="text1"/>
          <w:kern w:val="0"/>
        </w:rPr>
      </w:pPr>
      <w:r w:rsidRPr="00F67692">
        <w:rPr>
          <w:rFonts w:ascii="Arial" w:eastAsia="Arial" w:hAnsi="Arial" w:cs="Arial"/>
          <w:b/>
          <w:kern w:val="0"/>
        </w:rPr>
        <w:t>Develop a Bench Release assessment for the Judiciary;</w:t>
      </w:r>
      <w:r w:rsidRPr="00F67692">
        <w:rPr>
          <w:rFonts w:ascii="Arial" w:eastAsia="Arial" w:hAnsi="Arial" w:cs="Arial"/>
          <w:kern w:val="0"/>
        </w:rPr>
        <w:t xml:space="preserve"> based on evaluated, research who enhance </w:t>
      </w:r>
      <w:r w:rsidRPr="00F67692">
        <w:rPr>
          <w:rFonts w:ascii="Arial" w:eastAsia="Arial" w:hAnsi="Arial" w:cs="Arial"/>
          <w:color w:val="000000" w:themeColor="text1"/>
          <w:kern w:val="0"/>
        </w:rPr>
        <w:t>remand / release assessments.</w:t>
      </w:r>
    </w:p>
    <w:p w14:paraId="50C55FE5" w14:textId="77777777" w:rsidR="0058694C" w:rsidRPr="00F67692" w:rsidRDefault="0058694C" w:rsidP="0040308E">
      <w:pPr>
        <w:numPr>
          <w:ilvl w:val="0"/>
          <w:numId w:val="1"/>
        </w:numPr>
        <w:suppressAutoHyphens/>
        <w:autoSpaceDN w:val="0"/>
        <w:spacing w:after="0" w:line="240" w:lineRule="auto"/>
        <w:ind w:left="426" w:hanging="426"/>
        <w:textAlignment w:val="baseline"/>
        <w:rPr>
          <w:rFonts w:ascii="Arial" w:eastAsia="Arial" w:hAnsi="Arial" w:cs="Arial"/>
          <w:color w:val="000000" w:themeColor="text1"/>
          <w:kern w:val="0"/>
        </w:rPr>
      </w:pPr>
      <w:r w:rsidRPr="00F67692">
        <w:rPr>
          <w:rFonts w:ascii="Arial" w:eastAsia="Arial" w:hAnsi="Arial" w:cs="Arial"/>
          <w:b/>
          <w:color w:val="000000" w:themeColor="text1"/>
          <w:kern w:val="0"/>
        </w:rPr>
        <w:t>Make Community Justice Partnerships a legislative requirement</w:t>
      </w:r>
      <w:r w:rsidRPr="00F67692">
        <w:rPr>
          <w:rFonts w:ascii="Arial" w:eastAsia="Arial" w:hAnsi="Arial" w:cs="Arial"/>
          <w:bCs/>
          <w:color w:val="000000" w:themeColor="text1"/>
          <w:kern w:val="0"/>
        </w:rPr>
        <w:t xml:space="preserve"> with independent chairs and a supporting Lead Officer post</w:t>
      </w:r>
    </w:p>
    <w:p w14:paraId="32558FC0" w14:textId="77777777" w:rsidR="00F67692" w:rsidRPr="00F67692" w:rsidRDefault="00F67692" w:rsidP="00F67692">
      <w:pPr>
        <w:suppressAutoHyphens/>
        <w:autoSpaceDN w:val="0"/>
        <w:spacing w:after="0" w:line="240" w:lineRule="auto"/>
        <w:ind w:left="426"/>
        <w:textAlignment w:val="baseline"/>
        <w:rPr>
          <w:rFonts w:ascii="Arial" w:eastAsia="Arial" w:hAnsi="Arial" w:cs="Arial"/>
          <w:color w:val="000000" w:themeColor="text1"/>
          <w:kern w:val="0"/>
        </w:rPr>
      </w:pPr>
    </w:p>
    <w:p w14:paraId="3EFCA3FE" w14:textId="77777777" w:rsidR="0058694C" w:rsidRPr="00F67692" w:rsidRDefault="0058694C" w:rsidP="0040308E">
      <w:pPr>
        <w:suppressAutoHyphens/>
        <w:autoSpaceDN w:val="0"/>
        <w:spacing w:after="0" w:line="240" w:lineRule="auto"/>
        <w:textAlignment w:val="baseline"/>
        <w:rPr>
          <w:rFonts w:ascii="Arial" w:eastAsia="Arial" w:hAnsi="Arial" w:cs="Arial"/>
          <w:kern w:val="0"/>
          <w:sz w:val="16"/>
          <w:szCs w:val="16"/>
        </w:rPr>
      </w:pPr>
    </w:p>
    <w:p w14:paraId="1DF3E7D6" w14:textId="2F1DD566" w:rsidR="00F06F71" w:rsidRPr="00F67692" w:rsidRDefault="00F06F71" w:rsidP="0040308E">
      <w:pPr>
        <w:suppressAutoHyphens/>
        <w:autoSpaceDN w:val="0"/>
        <w:spacing w:after="0" w:line="240" w:lineRule="auto"/>
        <w:textAlignment w:val="baseline"/>
        <w:rPr>
          <w:rFonts w:ascii="Arial" w:eastAsia="Arial" w:hAnsi="Arial" w:cs="Arial"/>
          <w:b/>
          <w:bCs/>
          <w:kern w:val="0"/>
        </w:rPr>
      </w:pPr>
      <w:r w:rsidRPr="00F67692">
        <w:rPr>
          <w:rFonts w:ascii="Arial" w:eastAsia="Arial" w:hAnsi="Arial" w:cs="Arial"/>
          <w:b/>
          <w:bCs/>
          <w:kern w:val="0"/>
        </w:rPr>
        <w:t xml:space="preserve">Develop a </w:t>
      </w:r>
      <w:r w:rsidR="00F67692">
        <w:rPr>
          <w:rFonts w:ascii="Arial" w:eastAsia="Arial" w:hAnsi="Arial" w:cs="Arial"/>
          <w:b/>
          <w:bCs/>
          <w:kern w:val="0"/>
        </w:rPr>
        <w:t>S</w:t>
      </w:r>
      <w:r w:rsidRPr="00F67692">
        <w:rPr>
          <w:rFonts w:ascii="Arial" w:eastAsia="Arial" w:hAnsi="Arial" w:cs="Arial"/>
          <w:b/>
          <w:bCs/>
          <w:kern w:val="0"/>
        </w:rPr>
        <w:t xml:space="preserve">trategic </w:t>
      </w:r>
      <w:r w:rsidR="00F67692">
        <w:rPr>
          <w:rFonts w:ascii="Arial" w:eastAsia="Arial" w:hAnsi="Arial" w:cs="Arial"/>
          <w:b/>
          <w:bCs/>
          <w:kern w:val="0"/>
        </w:rPr>
        <w:t>C</w:t>
      </w:r>
      <w:r w:rsidRPr="00F67692">
        <w:rPr>
          <w:rFonts w:ascii="Arial" w:eastAsia="Arial" w:hAnsi="Arial" w:cs="Arial"/>
          <w:b/>
          <w:bCs/>
          <w:kern w:val="0"/>
        </w:rPr>
        <w:t>entre</w:t>
      </w:r>
    </w:p>
    <w:p w14:paraId="0E7CC7B3" w14:textId="77777777" w:rsidR="00F06F71" w:rsidRPr="00F67692" w:rsidRDefault="00F06F71" w:rsidP="0040308E">
      <w:pPr>
        <w:suppressAutoHyphens/>
        <w:autoSpaceDN w:val="0"/>
        <w:spacing w:after="0" w:line="240" w:lineRule="auto"/>
        <w:textAlignment w:val="baseline"/>
        <w:rPr>
          <w:rFonts w:ascii="Arial" w:eastAsia="Arial" w:hAnsi="Arial" w:cs="Arial"/>
          <w:kern w:val="0"/>
          <w:sz w:val="16"/>
          <w:szCs w:val="16"/>
        </w:rPr>
      </w:pPr>
    </w:p>
    <w:p w14:paraId="7D2C0BE8" w14:textId="77777777" w:rsidR="0058694C" w:rsidRPr="00F67692" w:rsidRDefault="0058694C" w:rsidP="0040308E">
      <w:pPr>
        <w:numPr>
          <w:ilvl w:val="0"/>
          <w:numId w:val="1"/>
        </w:numPr>
        <w:suppressAutoHyphens/>
        <w:autoSpaceDN w:val="0"/>
        <w:spacing w:after="0" w:line="240" w:lineRule="auto"/>
        <w:ind w:left="426" w:hanging="426"/>
        <w:textAlignment w:val="baseline"/>
        <w:rPr>
          <w:rFonts w:ascii="Arial" w:eastAsia="Arial" w:hAnsi="Arial" w:cs="Arial"/>
          <w:kern w:val="0"/>
          <w:szCs w:val="21"/>
        </w:rPr>
      </w:pPr>
      <w:r w:rsidRPr="00F67692">
        <w:rPr>
          <w:rFonts w:ascii="Arial" w:eastAsia="Arial" w:hAnsi="Arial" w:cs="Arial"/>
          <w:b/>
          <w:kern w:val="0"/>
          <w:szCs w:val="21"/>
        </w:rPr>
        <w:t xml:space="preserve">Provide a new national focus, </w:t>
      </w:r>
      <w:r w:rsidRPr="00F67692">
        <w:rPr>
          <w:rFonts w:ascii="Arial" w:eastAsia="Arial" w:hAnsi="Arial" w:cs="Arial"/>
          <w:kern w:val="0"/>
          <w:szCs w:val="21"/>
        </w:rPr>
        <w:t>including by (i) integrating data and intelligence at a system level to identify areas for Criminal Justice Board for improvement and innovation ); and (ii) creating a new national framework for community sentences based on outcomes and improvement; and (iii) a new funding model based on outcomes for Community Justice, (iv) creating greater information sharing protocols across justice to deliver services at the right time and place.</w:t>
      </w:r>
    </w:p>
    <w:p w14:paraId="1DD1ABCF" w14:textId="77777777" w:rsidR="0058694C" w:rsidRPr="00F67692" w:rsidRDefault="0058694C" w:rsidP="0040308E">
      <w:pPr>
        <w:suppressAutoHyphens/>
        <w:autoSpaceDN w:val="0"/>
        <w:spacing w:after="0" w:line="240" w:lineRule="auto"/>
        <w:ind w:left="284"/>
        <w:textAlignment w:val="baseline"/>
        <w:rPr>
          <w:rFonts w:ascii="Arial" w:eastAsia="Arial" w:hAnsi="Arial" w:cs="Arial"/>
          <w:kern w:val="0"/>
          <w:sz w:val="16"/>
          <w:szCs w:val="16"/>
        </w:rPr>
      </w:pPr>
    </w:p>
    <w:p w14:paraId="0FB8E6AA" w14:textId="77777777" w:rsidR="0058694C" w:rsidRPr="00F67692" w:rsidRDefault="0058694C" w:rsidP="0040308E">
      <w:pPr>
        <w:suppressAutoHyphens/>
        <w:autoSpaceDN w:val="0"/>
        <w:spacing w:after="0" w:line="240" w:lineRule="auto"/>
        <w:ind w:left="284"/>
        <w:textAlignment w:val="baseline"/>
        <w:rPr>
          <w:rFonts w:ascii="Arial" w:eastAsia="Arial" w:hAnsi="Arial" w:cs="Arial"/>
          <w:kern w:val="0"/>
          <w:sz w:val="16"/>
          <w:szCs w:val="16"/>
        </w:rPr>
      </w:pPr>
    </w:p>
    <w:p w14:paraId="2F643041" w14:textId="77777777" w:rsidR="0058694C" w:rsidRPr="00F67692" w:rsidRDefault="0058694C" w:rsidP="0040308E">
      <w:pPr>
        <w:pStyle w:val="NoSpacing"/>
        <w:rPr>
          <w:rFonts w:ascii="Arial" w:eastAsia="Arial" w:hAnsi="Arial" w:cs="Arial"/>
          <w:sz w:val="16"/>
          <w:szCs w:val="16"/>
        </w:rPr>
      </w:pPr>
    </w:p>
    <w:tbl>
      <w:tblPr>
        <w:tblStyle w:val="TableGrid"/>
        <w:tblpPr w:leftFromText="180" w:rightFromText="180" w:vertAnchor="text" w:tblpX="-572" w:tblpY="-1132"/>
        <w:tblW w:w="10490" w:type="dxa"/>
        <w:tblLook w:val="04A0" w:firstRow="1" w:lastRow="0" w:firstColumn="1" w:lastColumn="0" w:noHBand="0" w:noVBand="1"/>
      </w:tblPr>
      <w:tblGrid>
        <w:gridCol w:w="2547"/>
        <w:gridCol w:w="3685"/>
        <w:gridCol w:w="4258"/>
      </w:tblGrid>
      <w:tr w:rsidR="001B39E2" w:rsidRPr="00F67692" w14:paraId="630A827C" w14:textId="77777777" w:rsidTr="00BC2F34">
        <w:tc>
          <w:tcPr>
            <w:tcW w:w="2547" w:type="dxa"/>
            <w:shd w:val="clear" w:color="auto" w:fill="auto"/>
          </w:tcPr>
          <w:p w14:paraId="319C080E" w14:textId="77777777" w:rsidR="0058694C" w:rsidRPr="00F67692" w:rsidRDefault="0058694C" w:rsidP="0040308E">
            <w:pPr>
              <w:rPr>
                <w:rFonts w:ascii="Arial" w:eastAsia="Arial" w:hAnsi="Arial" w:cs="Arial"/>
                <w:b/>
                <w:bCs/>
              </w:rPr>
            </w:pPr>
            <w:r w:rsidRPr="00F67692">
              <w:rPr>
                <w:rFonts w:ascii="Arial" w:eastAsia="Arial" w:hAnsi="Arial" w:cs="Arial"/>
                <w:b/>
                <w:bCs/>
              </w:rPr>
              <w:lastRenderedPageBreak/>
              <w:t>WHAT do we need to do</w:t>
            </w:r>
          </w:p>
        </w:tc>
        <w:tc>
          <w:tcPr>
            <w:tcW w:w="3685" w:type="dxa"/>
            <w:shd w:val="clear" w:color="auto" w:fill="auto"/>
          </w:tcPr>
          <w:p w14:paraId="49EDBDC7" w14:textId="77777777" w:rsidR="0058694C" w:rsidRPr="00F67692" w:rsidRDefault="0058694C" w:rsidP="0040308E">
            <w:pPr>
              <w:rPr>
                <w:rFonts w:ascii="Arial" w:eastAsia="Arial" w:hAnsi="Arial" w:cs="Arial"/>
                <w:b/>
                <w:bCs/>
              </w:rPr>
            </w:pPr>
            <w:r w:rsidRPr="00F67692">
              <w:rPr>
                <w:rFonts w:ascii="Arial" w:eastAsia="Arial" w:hAnsi="Arial" w:cs="Arial"/>
                <w:b/>
                <w:bCs/>
              </w:rPr>
              <w:t>WHY do we need to do it?</w:t>
            </w:r>
          </w:p>
        </w:tc>
        <w:tc>
          <w:tcPr>
            <w:tcW w:w="4258" w:type="dxa"/>
            <w:shd w:val="clear" w:color="auto" w:fill="auto"/>
          </w:tcPr>
          <w:p w14:paraId="40965A14" w14:textId="77777777" w:rsidR="0058694C" w:rsidRPr="00F67692" w:rsidRDefault="0058694C" w:rsidP="0040308E">
            <w:pPr>
              <w:rPr>
                <w:rFonts w:ascii="Arial" w:eastAsia="Arial" w:hAnsi="Arial" w:cs="Arial"/>
                <w:b/>
                <w:bCs/>
              </w:rPr>
            </w:pPr>
            <w:r w:rsidRPr="00F67692">
              <w:rPr>
                <w:rFonts w:ascii="Arial" w:eastAsia="Arial" w:hAnsi="Arial" w:cs="Arial"/>
                <w:b/>
                <w:bCs/>
              </w:rPr>
              <w:t>HOW will we do it?</w:t>
            </w:r>
          </w:p>
        </w:tc>
      </w:tr>
      <w:tr w:rsidR="00F13941" w:rsidRPr="00F67692" w14:paraId="77DCDF7A" w14:textId="77777777" w:rsidTr="00D07ADE">
        <w:tc>
          <w:tcPr>
            <w:tcW w:w="10490" w:type="dxa"/>
            <w:gridSpan w:val="3"/>
            <w:shd w:val="clear" w:color="auto" w:fill="auto"/>
          </w:tcPr>
          <w:p w14:paraId="517B4252" w14:textId="77777777" w:rsidR="00F67692" w:rsidRDefault="00F67692" w:rsidP="0040308E">
            <w:pPr>
              <w:rPr>
                <w:rFonts w:ascii="Arial" w:eastAsia="Arial" w:hAnsi="Arial" w:cs="Arial"/>
                <w:b/>
                <w:bCs/>
              </w:rPr>
            </w:pPr>
          </w:p>
          <w:p w14:paraId="48477193" w14:textId="0646496B" w:rsidR="00F13941" w:rsidRPr="00F67692" w:rsidRDefault="00F13941" w:rsidP="0040308E">
            <w:pPr>
              <w:rPr>
                <w:rFonts w:ascii="Arial" w:eastAsia="Arial" w:hAnsi="Arial" w:cs="Arial"/>
                <w:b/>
                <w:bCs/>
              </w:rPr>
            </w:pPr>
            <w:r w:rsidRPr="00F67692">
              <w:rPr>
                <w:rFonts w:ascii="Arial" w:eastAsia="Arial" w:hAnsi="Arial" w:cs="Arial"/>
                <w:b/>
                <w:bCs/>
              </w:rPr>
              <w:t>Tackle Proli</w:t>
            </w:r>
            <w:r w:rsidR="00B10979" w:rsidRPr="00F67692">
              <w:rPr>
                <w:rFonts w:ascii="Arial" w:eastAsia="Arial" w:hAnsi="Arial" w:cs="Arial"/>
                <w:b/>
                <w:bCs/>
              </w:rPr>
              <w:t>fi</w:t>
            </w:r>
            <w:r w:rsidRPr="00F67692">
              <w:rPr>
                <w:rFonts w:ascii="Arial" w:eastAsia="Arial" w:hAnsi="Arial" w:cs="Arial"/>
                <w:b/>
                <w:bCs/>
              </w:rPr>
              <w:t>c Offending</w:t>
            </w:r>
          </w:p>
        </w:tc>
      </w:tr>
      <w:tr w:rsidR="005C0936" w:rsidRPr="00F67692" w14:paraId="74FD75A6" w14:textId="77777777" w:rsidTr="00BC2F34">
        <w:tc>
          <w:tcPr>
            <w:tcW w:w="2547" w:type="dxa"/>
            <w:shd w:val="clear" w:color="auto" w:fill="auto"/>
          </w:tcPr>
          <w:p w14:paraId="2CA4992A" w14:textId="6EA6A3F3" w:rsidR="005C0936" w:rsidRPr="00F67692" w:rsidRDefault="005C0936" w:rsidP="0040308E">
            <w:pPr>
              <w:rPr>
                <w:rFonts w:ascii="Arial" w:eastAsia="Arial" w:hAnsi="Arial" w:cs="Arial"/>
              </w:rPr>
            </w:pPr>
            <w:r w:rsidRPr="00F67692">
              <w:rPr>
                <w:rFonts w:ascii="Arial" w:eastAsia="Arial" w:hAnsi="Arial" w:cs="Arial"/>
              </w:rPr>
              <w:t>Slow revolving door of prolific offending</w:t>
            </w:r>
            <w:r w:rsidR="003015E2" w:rsidRPr="00F67692">
              <w:rPr>
                <w:rFonts w:ascii="Arial" w:eastAsia="Arial" w:hAnsi="Arial" w:cs="Arial"/>
              </w:rPr>
              <w:t xml:space="preserve">. </w:t>
            </w:r>
          </w:p>
        </w:tc>
        <w:tc>
          <w:tcPr>
            <w:tcW w:w="3685" w:type="dxa"/>
            <w:shd w:val="clear" w:color="auto" w:fill="auto"/>
          </w:tcPr>
          <w:p w14:paraId="50F9EE88" w14:textId="77777777" w:rsidR="0052199F" w:rsidRPr="00F67692" w:rsidRDefault="00022F69" w:rsidP="0040308E">
            <w:pPr>
              <w:rPr>
                <w:rFonts w:ascii="Arial" w:eastAsia="Libre Franklin" w:hAnsi="Arial" w:cs="Arial"/>
              </w:rPr>
            </w:pPr>
            <w:r w:rsidRPr="00F67692">
              <w:rPr>
                <w:rFonts w:ascii="Arial" w:eastAsia="Libre Franklin" w:hAnsi="Arial" w:cs="Arial"/>
              </w:rPr>
              <w:t>Around 11,900 people have offending and substance use</w:t>
            </w:r>
            <w:r w:rsidR="003C6A41" w:rsidRPr="00F67692">
              <w:rPr>
                <w:rFonts w:ascii="Arial" w:eastAsia="Libre Franklin" w:hAnsi="Arial" w:cs="Arial"/>
              </w:rPr>
              <w:t xml:space="preserve">, 5,600 have </w:t>
            </w:r>
            <w:r w:rsidR="00AD74B7" w:rsidRPr="00F67692">
              <w:rPr>
                <w:rFonts w:ascii="Arial" w:eastAsia="Libre Franklin" w:hAnsi="Arial" w:cs="Arial"/>
              </w:rPr>
              <w:t>multiple disadvantage (such as homelessness, offending and substance use)</w:t>
            </w:r>
            <w:r w:rsidR="00E45E7E" w:rsidRPr="00F67692">
              <w:rPr>
                <w:rStyle w:val="FootnoteReference"/>
                <w:rFonts w:ascii="Arial" w:eastAsia="Libre Franklin" w:hAnsi="Arial" w:cs="Arial"/>
              </w:rPr>
              <w:footnoteReference w:id="5"/>
            </w:r>
            <w:r w:rsidR="00AD74B7" w:rsidRPr="00F67692">
              <w:rPr>
                <w:rFonts w:ascii="Arial" w:eastAsia="Libre Franklin" w:hAnsi="Arial" w:cs="Arial"/>
              </w:rPr>
              <w:t xml:space="preserve">means they revolve through the justice system. </w:t>
            </w:r>
          </w:p>
          <w:p w14:paraId="0F13589D" w14:textId="77777777" w:rsidR="0052199F" w:rsidRPr="00F67692" w:rsidRDefault="0052199F" w:rsidP="0040308E">
            <w:pPr>
              <w:rPr>
                <w:rFonts w:ascii="Arial" w:eastAsia="Libre Franklin" w:hAnsi="Arial" w:cs="Arial"/>
              </w:rPr>
            </w:pPr>
          </w:p>
          <w:p w14:paraId="4194ADA9" w14:textId="2F68AB5A" w:rsidR="005C0936" w:rsidRPr="00F67692" w:rsidRDefault="00AD74B7" w:rsidP="0040308E">
            <w:pPr>
              <w:rPr>
                <w:rFonts w:ascii="Arial" w:eastAsia="Times New Roman" w:hAnsi="Arial" w:cs="Arial"/>
                <w:sz w:val="24"/>
                <w:szCs w:val="24"/>
              </w:rPr>
            </w:pPr>
            <w:r w:rsidRPr="00F67692">
              <w:rPr>
                <w:rFonts w:ascii="Arial" w:eastAsia="Libre Franklin" w:hAnsi="Arial" w:cs="Arial"/>
              </w:rPr>
              <w:t xml:space="preserve">Failing to address the root cause absorbs a disproportionate amount of resources. This multiple disadvantage </w:t>
            </w:r>
            <w:r w:rsidR="0052199F" w:rsidRPr="00F67692">
              <w:rPr>
                <w:rFonts w:ascii="Arial" w:eastAsia="Libre Franklin" w:hAnsi="Arial" w:cs="Arial"/>
              </w:rPr>
              <w:t>is often</w:t>
            </w:r>
            <w:r w:rsidRPr="00F67692">
              <w:rPr>
                <w:rFonts w:ascii="Arial" w:eastAsia="Libre Franklin" w:hAnsi="Arial" w:cs="Arial"/>
              </w:rPr>
              <w:t xml:space="preserve"> associated with persistent and lower-level offending such as shoplifting and theft, often driven by addiction,</w:t>
            </w:r>
            <w:r w:rsidR="00060EF9" w:rsidRPr="00F67692">
              <w:rPr>
                <w:rFonts w:ascii="Arial" w:eastAsia="Libre Franklin" w:hAnsi="Arial" w:cs="Arial"/>
              </w:rPr>
              <w:t xml:space="preserve"> </w:t>
            </w:r>
            <w:r w:rsidRPr="00F67692">
              <w:rPr>
                <w:rFonts w:ascii="Arial" w:eastAsia="Libre Franklin" w:hAnsi="Arial" w:cs="Arial"/>
              </w:rPr>
              <w:t>lead</w:t>
            </w:r>
            <w:r w:rsidR="00060EF9" w:rsidRPr="00F67692">
              <w:rPr>
                <w:rFonts w:ascii="Arial" w:eastAsia="Libre Franklin" w:hAnsi="Arial" w:cs="Arial"/>
              </w:rPr>
              <w:t>ing</w:t>
            </w:r>
            <w:r w:rsidRPr="00F67692">
              <w:rPr>
                <w:rFonts w:ascii="Arial" w:eastAsia="Libre Franklin" w:hAnsi="Arial" w:cs="Arial"/>
              </w:rPr>
              <w:t xml:space="preserve"> to repeated court hearings, and repeated short prison sentences.</w:t>
            </w:r>
            <w:r w:rsidR="000D15B8" w:rsidRPr="00F67692">
              <w:rPr>
                <w:rStyle w:val="FootnoteReference"/>
                <w:rFonts w:ascii="Arial" w:eastAsia="Libre Franklin" w:hAnsi="Arial" w:cs="Arial"/>
              </w:rPr>
              <w:footnoteReference w:id="6"/>
            </w:r>
          </w:p>
        </w:tc>
        <w:tc>
          <w:tcPr>
            <w:tcW w:w="4258" w:type="dxa"/>
            <w:shd w:val="clear" w:color="auto" w:fill="auto"/>
          </w:tcPr>
          <w:p w14:paraId="09287CA4" w14:textId="12B37149" w:rsidR="00242A07" w:rsidRPr="00F67692" w:rsidRDefault="00EC1056" w:rsidP="0040308E">
            <w:pPr>
              <w:pStyle w:val="ListParagraph"/>
              <w:numPr>
                <w:ilvl w:val="0"/>
                <w:numId w:val="11"/>
              </w:numPr>
              <w:ind w:left="360"/>
              <w:rPr>
                <w:rFonts w:ascii="Arial" w:eastAsia="Arial" w:hAnsi="Arial" w:cs="Arial"/>
              </w:rPr>
            </w:pPr>
            <w:r w:rsidRPr="00F67692">
              <w:rPr>
                <w:rFonts w:ascii="Arial" w:eastAsia="Arial" w:hAnsi="Arial" w:cs="Arial"/>
              </w:rPr>
              <w:t>Ensure that high quality drug and alcohol treatment is available in a timely manner</w:t>
            </w:r>
            <w:r w:rsidR="00BA4614" w:rsidRPr="00F67692">
              <w:rPr>
                <w:rFonts w:ascii="Arial" w:eastAsia="Arial" w:hAnsi="Arial" w:cs="Arial"/>
              </w:rPr>
              <w:t xml:space="preserve"> throughout all stages of the justice journey</w:t>
            </w:r>
            <w:r w:rsidRPr="00F67692">
              <w:rPr>
                <w:rFonts w:ascii="Arial" w:eastAsia="Arial" w:hAnsi="Arial" w:cs="Arial"/>
              </w:rPr>
              <w:t xml:space="preserve"> and provides the ‘stickability’ that </w:t>
            </w:r>
            <w:r w:rsidR="00BA4614" w:rsidRPr="00F67692">
              <w:rPr>
                <w:rFonts w:ascii="Arial" w:eastAsia="Arial" w:hAnsi="Arial" w:cs="Arial"/>
              </w:rPr>
              <w:t>helps individuals recover</w:t>
            </w:r>
            <w:r w:rsidR="00242A07" w:rsidRPr="00F67692">
              <w:rPr>
                <w:rFonts w:ascii="Arial" w:eastAsia="Arial" w:hAnsi="Arial" w:cs="Arial"/>
              </w:rPr>
              <w:t>.</w:t>
            </w:r>
          </w:p>
          <w:p w14:paraId="19A40450" w14:textId="77777777" w:rsidR="00242A07" w:rsidRPr="00F67692" w:rsidRDefault="00242A07" w:rsidP="0040308E">
            <w:pPr>
              <w:rPr>
                <w:rFonts w:ascii="Arial" w:eastAsia="Arial" w:hAnsi="Arial" w:cs="Arial"/>
              </w:rPr>
            </w:pPr>
          </w:p>
          <w:p w14:paraId="7FD6F838" w14:textId="1CE77428" w:rsidR="005C0936" w:rsidRPr="00F67692" w:rsidRDefault="00242A07" w:rsidP="0040308E">
            <w:pPr>
              <w:pStyle w:val="ListParagraph"/>
              <w:numPr>
                <w:ilvl w:val="0"/>
                <w:numId w:val="11"/>
              </w:numPr>
              <w:ind w:left="360"/>
              <w:rPr>
                <w:rFonts w:ascii="Arial" w:eastAsia="Arial" w:hAnsi="Arial" w:cs="Arial"/>
              </w:rPr>
            </w:pPr>
            <w:r w:rsidRPr="00F67692">
              <w:rPr>
                <w:rFonts w:ascii="Arial" w:eastAsia="Arial" w:hAnsi="Arial" w:cs="Arial"/>
              </w:rPr>
              <w:t>Intense Community Supervision</w:t>
            </w:r>
            <w:r w:rsidR="00C63202" w:rsidRPr="00F67692">
              <w:rPr>
                <w:rFonts w:ascii="Arial" w:eastAsia="Arial" w:hAnsi="Arial" w:cs="Arial"/>
              </w:rPr>
              <w:t xml:space="preserve"> for those who are prolific offending</w:t>
            </w:r>
            <w:r w:rsidR="005639C2" w:rsidRPr="00F67692">
              <w:rPr>
                <w:rFonts w:ascii="Arial" w:eastAsia="Arial" w:hAnsi="Arial" w:cs="Arial"/>
              </w:rPr>
              <w:t>, wrapping round the community supports needed to address drivers. (Enhanced Combination Orders</w:t>
            </w:r>
            <w:r w:rsidR="00684CEB" w:rsidRPr="00F67692">
              <w:rPr>
                <w:rStyle w:val="FootnoteReference"/>
                <w:rFonts w:ascii="Arial" w:eastAsia="Arial" w:hAnsi="Arial" w:cs="Arial"/>
              </w:rPr>
              <w:footnoteReference w:id="7"/>
            </w:r>
            <w:r w:rsidR="005639C2" w:rsidRPr="00F67692">
              <w:rPr>
                <w:rFonts w:ascii="Arial" w:eastAsia="Arial" w:hAnsi="Arial" w:cs="Arial"/>
              </w:rPr>
              <w:t>)</w:t>
            </w:r>
            <w:r w:rsidR="00BA4614" w:rsidRPr="00F67692">
              <w:rPr>
                <w:rFonts w:ascii="Arial" w:eastAsia="Arial" w:hAnsi="Arial" w:cs="Arial"/>
              </w:rPr>
              <w:t xml:space="preserve"> </w:t>
            </w:r>
          </w:p>
        </w:tc>
      </w:tr>
      <w:tr w:rsidR="005C0936" w:rsidRPr="00F67692" w14:paraId="26DC874B" w14:textId="77777777" w:rsidTr="00BC2F34">
        <w:tc>
          <w:tcPr>
            <w:tcW w:w="2547" w:type="dxa"/>
            <w:shd w:val="clear" w:color="auto" w:fill="auto"/>
          </w:tcPr>
          <w:p w14:paraId="6673F796" w14:textId="77777777" w:rsidR="005C0936" w:rsidRPr="00F67692" w:rsidRDefault="00F83188" w:rsidP="0040308E">
            <w:pPr>
              <w:rPr>
                <w:rFonts w:ascii="Arial" w:eastAsia="Arial" w:hAnsi="Arial" w:cs="Arial"/>
                <w:bCs/>
                <w:szCs w:val="21"/>
              </w:rPr>
            </w:pPr>
            <w:r w:rsidRPr="00F67692">
              <w:rPr>
                <w:rFonts w:ascii="Arial" w:eastAsia="Arial" w:hAnsi="Arial" w:cs="Arial"/>
                <w:bCs/>
                <w:szCs w:val="21"/>
              </w:rPr>
              <w:t>Improve our end-to-end response to domestic abuse</w:t>
            </w:r>
          </w:p>
          <w:p w14:paraId="551D71F4" w14:textId="40D2CC2B" w:rsidR="00C77127" w:rsidRPr="00F67692" w:rsidRDefault="00C77127" w:rsidP="00A00209">
            <w:pPr>
              <w:rPr>
                <w:rFonts w:ascii="Arial" w:eastAsia="Arial" w:hAnsi="Arial" w:cs="Arial"/>
              </w:rPr>
            </w:pPr>
          </w:p>
        </w:tc>
        <w:tc>
          <w:tcPr>
            <w:tcW w:w="3685" w:type="dxa"/>
            <w:shd w:val="clear" w:color="auto" w:fill="auto"/>
          </w:tcPr>
          <w:p w14:paraId="4E0DC580" w14:textId="77777777" w:rsidR="005C0936" w:rsidRPr="00F67692" w:rsidRDefault="00C33784" w:rsidP="0040308E">
            <w:pPr>
              <w:rPr>
                <w:rFonts w:ascii="Arial" w:eastAsia="Arial" w:hAnsi="Arial" w:cs="Arial"/>
              </w:rPr>
            </w:pPr>
            <w:r w:rsidRPr="00F67692">
              <w:rPr>
                <w:rFonts w:ascii="Arial" w:eastAsia="Arial" w:hAnsi="Arial" w:cs="Arial"/>
              </w:rPr>
              <w:t xml:space="preserve">Violence against women and girls is </w:t>
            </w:r>
            <w:r w:rsidR="007A1425" w:rsidRPr="00F67692">
              <w:rPr>
                <w:rFonts w:ascii="Arial" w:eastAsia="Arial" w:hAnsi="Arial" w:cs="Arial"/>
              </w:rPr>
              <w:t>pervasive and is a key priority for action.</w:t>
            </w:r>
          </w:p>
          <w:p w14:paraId="289D08B5" w14:textId="77777777" w:rsidR="007A1425" w:rsidRPr="00F67692" w:rsidRDefault="007A1425" w:rsidP="00A00209">
            <w:pPr>
              <w:ind w:firstLine="720"/>
              <w:rPr>
                <w:rFonts w:ascii="Arial" w:eastAsia="Arial" w:hAnsi="Arial" w:cs="Arial"/>
              </w:rPr>
            </w:pPr>
          </w:p>
          <w:p w14:paraId="65A991A1" w14:textId="5DEE9E39" w:rsidR="007A1425" w:rsidRPr="00F67692" w:rsidRDefault="0014417B" w:rsidP="0040308E">
            <w:pPr>
              <w:rPr>
                <w:rFonts w:ascii="Arial" w:eastAsia="Arial" w:hAnsi="Arial" w:cs="Arial"/>
                <w:b/>
                <w:bCs/>
              </w:rPr>
            </w:pPr>
            <w:r w:rsidRPr="00F67692">
              <w:rPr>
                <w:rFonts w:ascii="Arial" w:eastAsia="Arial" w:hAnsi="Arial" w:cs="Arial"/>
              </w:rPr>
              <w:t xml:space="preserve">Programmes to </w:t>
            </w:r>
            <w:r w:rsidR="00CD4897" w:rsidRPr="00F67692">
              <w:rPr>
                <w:rFonts w:ascii="Arial" w:eastAsia="Arial" w:hAnsi="Arial" w:cs="Arial"/>
              </w:rPr>
              <w:t>a</w:t>
            </w:r>
            <w:r w:rsidRPr="00F67692">
              <w:rPr>
                <w:rFonts w:ascii="Arial" w:eastAsia="Arial" w:hAnsi="Arial" w:cs="Arial"/>
              </w:rPr>
              <w:t xml:space="preserve">ddress perpetrators of Domestic Abuse needs to be </w:t>
            </w:r>
            <w:r w:rsidR="00CD4897" w:rsidRPr="00F67692">
              <w:rPr>
                <w:rFonts w:ascii="Arial" w:eastAsia="Arial" w:hAnsi="Arial" w:cs="Arial"/>
              </w:rPr>
              <w:t>available in every local area</w:t>
            </w:r>
            <w:r w:rsidR="00EC1661" w:rsidRPr="00F67692">
              <w:rPr>
                <w:rFonts w:ascii="Arial" w:eastAsia="Arial" w:hAnsi="Arial" w:cs="Arial"/>
              </w:rPr>
              <w:t xml:space="preserve"> to reduce victimisation</w:t>
            </w:r>
          </w:p>
        </w:tc>
        <w:tc>
          <w:tcPr>
            <w:tcW w:w="4258" w:type="dxa"/>
            <w:shd w:val="clear" w:color="auto" w:fill="auto"/>
          </w:tcPr>
          <w:p w14:paraId="5F18AA66" w14:textId="77777777" w:rsidR="005C0936" w:rsidRPr="00F67692" w:rsidRDefault="00182376" w:rsidP="0040308E">
            <w:pPr>
              <w:pStyle w:val="ListParagraph"/>
              <w:numPr>
                <w:ilvl w:val="0"/>
                <w:numId w:val="12"/>
              </w:numPr>
              <w:ind w:left="360"/>
              <w:rPr>
                <w:rFonts w:ascii="Arial" w:eastAsia="Arial" w:hAnsi="Arial" w:cs="Arial"/>
              </w:rPr>
            </w:pPr>
            <w:r w:rsidRPr="00F67692">
              <w:rPr>
                <w:rFonts w:ascii="Arial" w:eastAsia="Arial" w:hAnsi="Arial" w:cs="Arial"/>
              </w:rPr>
              <w:t>Expand the use of specialised Domestic Abuse courts.</w:t>
            </w:r>
          </w:p>
          <w:p w14:paraId="5755D6BC" w14:textId="77777777" w:rsidR="00F532AF" w:rsidRPr="00F67692" w:rsidRDefault="00F532AF" w:rsidP="0040308E">
            <w:pPr>
              <w:rPr>
                <w:rFonts w:ascii="Arial" w:eastAsia="Arial" w:hAnsi="Arial" w:cs="Arial"/>
              </w:rPr>
            </w:pPr>
          </w:p>
          <w:p w14:paraId="3544AE39" w14:textId="318ACB64" w:rsidR="00F532AF" w:rsidRPr="00F67692" w:rsidRDefault="00F532AF" w:rsidP="0040308E">
            <w:pPr>
              <w:pStyle w:val="ListParagraph"/>
              <w:numPr>
                <w:ilvl w:val="0"/>
                <w:numId w:val="12"/>
              </w:numPr>
              <w:ind w:left="360"/>
              <w:rPr>
                <w:rFonts w:ascii="Arial" w:eastAsia="Arial" w:hAnsi="Arial" w:cs="Arial"/>
                <w:b/>
                <w:bCs/>
              </w:rPr>
            </w:pPr>
            <w:r w:rsidRPr="00F67692">
              <w:rPr>
                <w:rFonts w:ascii="Arial" w:eastAsia="Arial" w:hAnsi="Arial" w:cs="Arial"/>
              </w:rPr>
              <w:t>Ensure that ev</w:t>
            </w:r>
            <w:r w:rsidR="00CC0E47" w:rsidRPr="00F67692">
              <w:rPr>
                <w:rFonts w:ascii="Arial" w:eastAsia="Arial" w:hAnsi="Arial" w:cs="Arial"/>
              </w:rPr>
              <w:t>e</w:t>
            </w:r>
            <w:r w:rsidRPr="00F67692">
              <w:rPr>
                <w:rFonts w:ascii="Arial" w:eastAsia="Arial" w:hAnsi="Arial" w:cs="Arial"/>
              </w:rPr>
              <w:t xml:space="preserve">ry local authority area in Scotland has perpetrator programmes suitable for the </w:t>
            </w:r>
            <w:r w:rsidR="00CC0E47" w:rsidRPr="00F67692">
              <w:rPr>
                <w:rFonts w:ascii="Arial" w:eastAsia="Arial" w:hAnsi="Arial" w:cs="Arial"/>
              </w:rPr>
              <w:t>local environment.</w:t>
            </w:r>
          </w:p>
        </w:tc>
      </w:tr>
      <w:tr w:rsidR="005C0936" w:rsidRPr="00F67692" w14:paraId="7724E440" w14:textId="77777777" w:rsidTr="00BC2F34">
        <w:tc>
          <w:tcPr>
            <w:tcW w:w="2547" w:type="dxa"/>
            <w:shd w:val="clear" w:color="auto" w:fill="auto"/>
          </w:tcPr>
          <w:p w14:paraId="1906D2D0" w14:textId="2C012738" w:rsidR="005C0936" w:rsidRPr="00F67692" w:rsidRDefault="00F83188" w:rsidP="0040308E">
            <w:pPr>
              <w:rPr>
                <w:rFonts w:ascii="Arial" w:eastAsia="Arial" w:hAnsi="Arial" w:cs="Arial"/>
              </w:rPr>
            </w:pPr>
            <w:r w:rsidRPr="00F67692">
              <w:rPr>
                <w:rFonts w:ascii="Arial" w:eastAsia="Arial" w:hAnsi="Arial" w:cs="Arial"/>
                <w:szCs w:val="21"/>
                <w:lang w:val="en-US"/>
              </w:rPr>
              <w:t>Preparation for returning to the community for those serving long-term sentences</w:t>
            </w:r>
          </w:p>
        </w:tc>
        <w:tc>
          <w:tcPr>
            <w:tcW w:w="3685" w:type="dxa"/>
            <w:shd w:val="clear" w:color="auto" w:fill="auto"/>
          </w:tcPr>
          <w:p w14:paraId="35D22332" w14:textId="5C0305F3" w:rsidR="005C0936" w:rsidRPr="00F67692" w:rsidRDefault="0040308E" w:rsidP="0040308E">
            <w:pPr>
              <w:rPr>
                <w:rFonts w:ascii="Arial" w:eastAsia="Arial" w:hAnsi="Arial" w:cs="Arial"/>
                <w:color w:val="000000" w:themeColor="text1"/>
              </w:rPr>
            </w:pPr>
            <w:r w:rsidRPr="00F67692">
              <w:rPr>
                <w:rFonts w:ascii="Arial" w:eastAsia="Arial" w:hAnsi="Arial" w:cs="Arial"/>
                <w:color w:val="000000" w:themeColor="text1"/>
              </w:rPr>
              <w:t>As sentence lengths increase the greater the risk of institutionalisation of those serving such sentences which means better preparation for returning to the community is required that will enhance both engagement and compliance.</w:t>
            </w:r>
          </w:p>
        </w:tc>
        <w:tc>
          <w:tcPr>
            <w:tcW w:w="4258" w:type="dxa"/>
            <w:shd w:val="clear" w:color="auto" w:fill="auto"/>
          </w:tcPr>
          <w:p w14:paraId="07D80D22" w14:textId="798A722C" w:rsidR="005C0936" w:rsidRPr="00F67692" w:rsidRDefault="0040308E" w:rsidP="0040308E">
            <w:pPr>
              <w:pStyle w:val="ListParagraph"/>
              <w:numPr>
                <w:ilvl w:val="0"/>
                <w:numId w:val="10"/>
              </w:numPr>
              <w:rPr>
                <w:rFonts w:ascii="Arial" w:eastAsia="Arial" w:hAnsi="Arial" w:cs="Arial"/>
                <w:color w:val="000000" w:themeColor="text1"/>
              </w:rPr>
            </w:pPr>
            <w:r w:rsidRPr="00F67692">
              <w:rPr>
                <w:rFonts w:ascii="Arial" w:eastAsia="Arial" w:hAnsi="Arial" w:cs="Arial"/>
                <w:color w:val="000000" w:themeColor="text1"/>
              </w:rPr>
              <w:t xml:space="preserve">Refocus on the </w:t>
            </w:r>
            <w:r w:rsidR="00827C22" w:rsidRPr="00F67692">
              <w:rPr>
                <w:rFonts w:ascii="Arial" w:eastAsia="Arial" w:hAnsi="Arial" w:cs="Arial"/>
                <w:color w:val="000000" w:themeColor="text1"/>
              </w:rPr>
              <w:t>custodial</w:t>
            </w:r>
            <w:r w:rsidRPr="00F67692">
              <w:rPr>
                <w:rFonts w:ascii="Arial" w:eastAsia="Arial" w:hAnsi="Arial" w:cs="Arial"/>
                <w:color w:val="000000" w:themeColor="text1"/>
              </w:rPr>
              <w:t xml:space="preserve"> estate from being rehabilitative to preparatory.</w:t>
            </w:r>
          </w:p>
          <w:p w14:paraId="0621884F" w14:textId="36B13BA4" w:rsidR="0040308E" w:rsidRPr="00F67692" w:rsidRDefault="0040308E" w:rsidP="0040308E">
            <w:pPr>
              <w:pStyle w:val="ListParagraph"/>
              <w:numPr>
                <w:ilvl w:val="0"/>
                <w:numId w:val="10"/>
              </w:numPr>
              <w:rPr>
                <w:rFonts w:ascii="Arial" w:eastAsia="Arial" w:hAnsi="Arial" w:cs="Arial"/>
                <w:color w:val="000000" w:themeColor="text1"/>
              </w:rPr>
            </w:pPr>
            <w:r w:rsidRPr="00F67692">
              <w:rPr>
                <w:rFonts w:ascii="Arial" w:eastAsia="Arial" w:hAnsi="Arial" w:cs="Arial"/>
                <w:color w:val="000000" w:themeColor="text1"/>
              </w:rPr>
              <w:t>Greater focus on safe and appropriate community access at an earlier stage in the sentence supported by an effective and efficient case management process and progression system</w:t>
            </w:r>
          </w:p>
          <w:p w14:paraId="599D0064" w14:textId="1655E6A4" w:rsidR="0040308E" w:rsidRPr="00F67692" w:rsidRDefault="0040308E" w:rsidP="0040308E">
            <w:pPr>
              <w:rPr>
                <w:rFonts w:ascii="Arial" w:eastAsia="Arial" w:hAnsi="Arial" w:cs="Arial"/>
                <w:color w:val="000000" w:themeColor="text1"/>
              </w:rPr>
            </w:pPr>
          </w:p>
        </w:tc>
      </w:tr>
      <w:tr w:rsidR="00B10979" w:rsidRPr="00F67692" w14:paraId="37A5E6D4" w14:textId="77777777" w:rsidTr="00F560A1">
        <w:tc>
          <w:tcPr>
            <w:tcW w:w="10490" w:type="dxa"/>
            <w:gridSpan w:val="3"/>
            <w:shd w:val="clear" w:color="auto" w:fill="auto"/>
          </w:tcPr>
          <w:p w14:paraId="51515139" w14:textId="64195BB6" w:rsidR="00B10979" w:rsidRPr="00F67692" w:rsidRDefault="00B10979" w:rsidP="0040308E">
            <w:pPr>
              <w:rPr>
                <w:rFonts w:ascii="Arial" w:eastAsia="Arial" w:hAnsi="Arial" w:cs="Arial"/>
                <w:b/>
                <w:bCs/>
              </w:rPr>
            </w:pPr>
            <w:r w:rsidRPr="00F67692">
              <w:rPr>
                <w:rFonts w:ascii="Arial" w:eastAsia="Arial" w:hAnsi="Arial" w:cs="Arial"/>
                <w:b/>
                <w:bCs/>
              </w:rPr>
              <w:t>Smarter Justice</w:t>
            </w:r>
          </w:p>
        </w:tc>
      </w:tr>
      <w:tr w:rsidR="00F13941" w:rsidRPr="00F67692" w14:paraId="180256D4" w14:textId="77777777" w:rsidTr="00BC2F34">
        <w:tc>
          <w:tcPr>
            <w:tcW w:w="2547" w:type="dxa"/>
          </w:tcPr>
          <w:p w14:paraId="67912539" w14:textId="77777777" w:rsidR="00F13941" w:rsidRPr="00F67692" w:rsidRDefault="00F13941" w:rsidP="0040308E">
            <w:pPr>
              <w:rPr>
                <w:rFonts w:ascii="Arial" w:eastAsia="Arial" w:hAnsi="Arial" w:cs="Arial"/>
              </w:rPr>
            </w:pPr>
            <w:r w:rsidRPr="00F67692">
              <w:rPr>
                <w:rFonts w:ascii="Arial" w:eastAsia="Arial" w:hAnsi="Arial" w:cs="Arial"/>
              </w:rPr>
              <w:t>Prioritise early intervention</w:t>
            </w:r>
          </w:p>
          <w:p w14:paraId="6ED454C1" w14:textId="77777777" w:rsidR="00F13941" w:rsidRPr="00F67692" w:rsidRDefault="00F13941" w:rsidP="0040308E">
            <w:pPr>
              <w:rPr>
                <w:rFonts w:ascii="Arial" w:eastAsia="Arial" w:hAnsi="Arial" w:cs="Arial"/>
                <w:b/>
                <w:bCs/>
              </w:rPr>
            </w:pPr>
          </w:p>
        </w:tc>
        <w:tc>
          <w:tcPr>
            <w:tcW w:w="3685" w:type="dxa"/>
          </w:tcPr>
          <w:p w14:paraId="62C45125" w14:textId="20ABF707" w:rsidR="00F13941" w:rsidRPr="00F67692" w:rsidRDefault="00F13941" w:rsidP="0040308E">
            <w:pPr>
              <w:rPr>
                <w:rFonts w:ascii="Arial" w:eastAsia="Arial" w:hAnsi="Arial" w:cs="Arial"/>
                <w:b/>
                <w:bCs/>
              </w:rPr>
            </w:pPr>
            <w:r w:rsidRPr="00F67692">
              <w:rPr>
                <w:rFonts w:ascii="Arial" w:eastAsia="Arial" w:hAnsi="Arial" w:cs="Arial"/>
              </w:rPr>
              <w:t xml:space="preserve">To reduce the flow of people </w:t>
            </w:r>
            <w:r w:rsidRPr="00F67692">
              <w:rPr>
                <w:rFonts w:ascii="Arial" w:eastAsia="Arial" w:hAnsi="Arial" w:cs="Arial"/>
                <w:color w:val="000000" w:themeColor="text1"/>
              </w:rPr>
              <w:t>appearing in court</w:t>
            </w:r>
            <w:r w:rsidR="004331E3" w:rsidRPr="00F67692">
              <w:rPr>
                <w:rFonts w:ascii="Arial" w:eastAsia="Arial" w:hAnsi="Arial" w:cs="Arial"/>
                <w:color w:val="000000" w:themeColor="text1"/>
              </w:rPr>
              <w:t xml:space="preserve"> and stopping people progressing further into the justice system</w:t>
            </w:r>
          </w:p>
        </w:tc>
        <w:tc>
          <w:tcPr>
            <w:tcW w:w="4258" w:type="dxa"/>
          </w:tcPr>
          <w:p w14:paraId="358CF06F" w14:textId="77777777" w:rsidR="00F13941" w:rsidRPr="00F67692" w:rsidRDefault="00F13941" w:rsidP="0040308E">
            <w:pPr>
              <w:pStyle w:val="ListParagraph"/>
              <w:numPr>
                <w:ilvl w:val="0"/>
                <w:numId w:val="3"/>
              </w:numPr>
              <w:rPr>
                <w:rFonts w:ascii="Arial" w:eastAsia="Arial" w:hAnsi="Arial" w:cs="Arial"/>
              </w:rPr>
            </w:pPr>
            <w:r w:rsidRPr="00F67692">
              <w:rPr>
                <w:rFonts w:ascii="Arial" w:eastAsia="Arial" w:hAnsi="Arial" w:cs="Arial"/>
              </w:rPr>
              <w:t>enhancing Police Direct Measures</w:t>
            </w:r>
          </w:p>
          <w:p w14:paraId="7AF0A531" w14:textId="0AE8431F" w:rsidR="00F13941" w:rsidRPr="00F67692" w:rsidRDefault="00A6563F" w:rsidP="0040308E">
            <w:pPr>
              <w:pStyle w:val="ListParagraph"/>
              <w:numPr>
                <w:ilvl w:val="0"/>
                <w:numId w:val="3"/>
              </w:numPr>
              <w:rPr>
                <w:rFonts w:ascii="Arial" w:eastAsia="Arial" w:hAnsi="Arial" w:cs="Arial"/>
              </w:rPr>
            </w:pPr>
            <w:r w:rsidRPr="00F67692">
              <w:rPr>
                <w:rFonts w:ascii="Arial" w:eastAsia="Arial" w:hAnsi="Arial" w:cs="Arial"/>
              </w:rPr>
              <w:t xml:space="preserve">increase us of COPFS </w:t>
            </w:r>
            <w:r w:rsidR="00F13941" w:rsidRPr="00F67692">
              <w:rPr>
                <w:rFonts w:ascii="Arial" w:eastAsia="Arial" w:hAnsi="Arial" w:cs="Arial"/>
              </w:rPr>
              <w:t>Fiscal Fines and significantly increase Diversion where suitable</w:t>
            </w:r>
          </w:p>
          <w:p w14:paraId="6C4E7DB9" w14:textId="77777777" w:rsidR="00CE5BC1" w:rsidRPr="00F67692" w:rsidRDefault="00F13941" w:rsidP="0040308E">
            <w:pPr>
              <w:pStyle w:val="ListParagraph"/>
              <w:numPr>
                <w:ilvl w:val="0"/>
                <w:numId w:val="3"/>
              </w:numPr>
              <w:rPr>
                <w:rFonts w:ascii="Arial" w:eastAsia="Arial" w:hAnsi="Arial" w:cs="Arial"/>
              </w:rPr>
            </w:pPr>
            <w:r w:rsidRPr="00F67692">
              <w:rPr>
                <w:rFonts w:ascii="Arial" w:eastAsia="Arial" w:hAnsi="Arial" w:cs="Arial"/>
              </w:rPr>
              <w:t xml:space="preserve">providing </w:t>
            </w:r>
            <w:r w:rsidR="00B06864" w:rsidRPr="00F67692">
              <w:rPr>
                <w:rFonts w:ascii="Arial" w:eastAsia="Arial" w:hAnsi="Arial" w:cs="Arial"/>
              </w:rPr>
              <w:t>more effective</w:t>
            </w:r>
            <w:r w:rsidRPr="00F67692">
              <w:rPr>
                <w:rFonts w:ascii="Arial" w:eastAsia="Arial" w:hAnsi="Arial" w:cs="Arial"/>
              </w:rPr>
              <w:t xml:space="preserve"> alternatives to remand</w:t>
            </w:r>
            <w:r w:rsidR="00207549" w:rsidRPr="00F67692">
              <w:rPr>
                <w:rFonts w:ascii="Arial" w:eastAsia="Arial" w:hAnsi="Arial" w:cs="Arial"/>
              </w:rPr>
              <w:t xml:space="preserve">  </w:t>
            </w:r>
          </w:p>
          <w:p w14:paraId="74AAEFF0" w14:textId="5E3AAF36" w:rsidR="0040308E" w:rsidRPr="00F67692" w:rsidRDefault="00CE5BC1" w:rsidP="0040308E">
            <w:pPr>
              <w:pStyle w:val="ListParagraph"/>
              <w:numPr>
                <w:ilvl w:val="0"/>
                <w:numId w:val="3"/>
              </w:numPr>
              <w:rPr>
                <w:rFonts w:ascii="Arial" w:eastAsia="Arial" w:hAnsi="Arial" w:cs="Arial"/>
              </w:rPr>
            </w:pPr>
            <w:r w:rsidRPr="00F67692">
              <w:rPr>
                <w:rFonts w:ascii="Arial" w:eastAsia="Arial" w:hAnsi="Arial" w:cs="Arial"/>
              </w:rPr>
              <w:t>review how people on bail could better supported – especially where</w:t>
            </w:r>
            <w:r w:rsidR="006C1251" w:rsidRPr="00F67692">
              <w:rPr>
                <w:rFonts w:ascii="Arial" w:eastAsia="Arial" w:hAnsi="Arial" w:cs="Arial"/>
              </w:rPr>
              <w:t xml:space="preserve"> it is not standard bail </w:t>
            </w:r>
          </w:p>
          <w:p w14:paraId="2069DAF9" w14:textId="51B700EA" w:rsidR="00F13941" w:rsidRPr="00F67692" w:rsidRDefault="00F13941" w:rsidP="0040308E">
            <w:pPr>
              <w:pStyle w:val="ListParagraph"/>
              <w:numPr>
                <w:ilvl w:val="0"/>
                <w:numId w:val="3"/>
              </w:numPr>
              <w:rPr>
                <w:rFonts w:ascii="Arial" w:eastAsia="Arial" w:hAnsi="Arial" w:cs="Arial"/>
              </w:rPr>
            </w:pPr>
            <w:r w:rsidRPr="00F67692">
              <w:rPr>
                <w:rFonts w:ascii="Arial" w:eastAsia="Arial" w:hAnsi="Arial" w:cs="Arial"/>
              </w:rPr>
              <w:t>greater use of Undertakings by the Police</w:t>
            </w:r>
          </w:p>
        </w:tc>
      </w:tr>
      <w:tr w:rsidR="00F13941" w:rsidRPr="00F67692" w14:paraId="024143F4" w14:textId="77777777" w:rsidTr="00BC2F34">
        <w:tc>
          <w:tcPr>
            <w:tcW w:w="2547" w:type="dxa"/>
          </w:tcPr>
          <w:p w14:paraId="6F492582" w14:textId="77777777" w:rsidR="00F13941" w:rsidRPr="00F67692" w:rsidRDefault="00F13941" w:rsidP="0040308E">
            <w:pPr>
              <w:rPr>
                <w:rFonts w:ascii="Arial" w:eastAsia="Arial" w:hAnsi="Arial" w:cs="Arial"/>
              </w:rPr>
            </w:pPr>
            <w:r w:rsidRPr="00F67692">
              <w:rPr>
                <w:rFonts w:ascii="Arial" w:eastAsia="Arial" w:hAnsi="Arial" w:cs="Arial"/>
              </w:rPr>
              <w:t xml:space="preserve">Increase compliance </w:t>
            </w:r>
          </w:p>
          <w:p w14:paraId="433D709E" w14:textId="77777777" w:rsidR="00F13941" w:rsidRPr="00F67692" w:rsidRDefault="00F13941" w:rsidP="0040308E">
            <w:pPr>
              <w:rPr>
                <w:rFonts w:ascii="Arial" w:eastAsia="Arial" w:hAnsi="Arial" w:cs="Arial"/>
                <w:b/>
                <w:bCs/>
              </w:rPr>
            </w:pPr>
          </w:p>
        </w:tc>
        <w:tc>
          <w:tcPr>
            <w:tcW w:w="3685" w:type="dxa"/>
          </w:tcPr>
          <w:p w14:paraId="6430CF6E" w14:textId="77777777" w:rsidR="00F13941" w:rsidRPr="00F67692" w:rsidRDefault="00F13941" w:rsidP="0040308E">
            <w:pPr>
              <w:rPr>
                <w:rFonts w:ascii="Arial" w:eastAsia="Arial" w:hAnsi="Arial" w:cs="Arial"/>
              </w:rPr>
            </w:pPr>
            <w:r w:rsidRPr="00F67692">
              <w:rPr>
                <w:rFonts w:ascii="Arial" w:eastAsia="Arial" w:hAnsi="Arial" w:cs="Arial"/>
              </w:rPr>
              <w:t>Reduce the flow of people appearing in court due to non-compliance issues that can lead to remand</w:t>
            </w:r>
          </w:p>
          <w:p w14:paraId="2716275B" w14:textId="3F929BAF" w:rsidR="00F13941" w:rsidRPr="00F67692" w:rsidRDefault="00F13941" w:rsidP="0040308E">
            <w:pPr>
              <w:rPr>
                <w:rFonts w:ascii="Arial" w:eastAsia="Arial" w:hAnsi="Arial" w:cs="Arial"/>
                <w:b/>
                <w:bCs/>
              </w:rPr>
            </w:pPr>
            <w:r w:rsidRPr="00F67692">
              <w:rPr>
                <w:rFonts w:ascii="Arial" w:eastAsia="Arial" w:hAnsi="Arial" w:cs="Arial"/>
              </w:rPr>
              <w:t>Reduce churn and impact on PSoS and SCTS</w:t>
            </w:r>
          </w:p>
        </w:tc>
        <w:tc>
          <w:tcPr>
            <w:tcW w:w="4258" w:type="dxa"/>
          </w:tcPr>
          <w:p w14:paraId="766B518D" w14:textId="77777777" w:rsidR="00F13941" w:rsidRPr="00F67692" w:rsidRDefault="00F13941" w:rsidP="0040308E">
            <w:pPr>
              <w:pStyle w:val="ListParagraph"/>
              <w:numPr>
                <w:ilvl w:val="0"/>
                <w:numId w:val="4"/>
              </w:numPr>
              <w:rPr>
                <w:rFonts w:ascii="Arial" w:eastAsia="Arial" w:hAnsi="Arial" w:cs="Arial"/>
              </w:rPr>
            </w:pPr>
            <w:r w:rsidRPr="00F67692">
              <w:rPr>
                <w:rFonts w:ascii="Arial" w:eastAsia="Arial" w:hAnsi="Arial" w:cs="Arial"/>
              </w:rPr>
              <w:t>Use technology more effectively, e.g. GPS EM, Alcohol Monitoring Bracelets, etc.</w:t>
            </w:r>
          </w:p>
          <w:p w14:paraId="0E248B48" w14:textId="77777777" w:rsidR="00F13941" w:rsidRPr="00F67692" w:rsidRDefault="00F13941" w:rsidP="0040308E">
            <w:pPr>
              <w:pStyle w:val="ListParagraph"/>
              <w:numPr>
                <w:ilvl w:val="0"/>
                <w:numId w:val="4"/>
              </w:numPr>
              <w:rPr>
                <w:rFonts w:ascii="Arial" w:eastAsia="Arial" w:hAnsi="Arial" w:cs="Arial"/>
              </w:rPr>
            </w:pPr>
            <w:r w:rsidRPr="00F67692">
              <w:rPr>
                <w:rFonts w:ascii="Arial" w:eastAsia="Arial" w:hAnsi="Arial" w:cs="Arial"/>
              </w:rPr>
              <w:t xml:space="preserve">Use behavioural insights and nudge to increase court attendance </w:t>
            </w:r>
          </w:p>
          <w:p w14:paraId="0315959B" w14:textId="77777777" w:rsidR="00F13941" w:rsidRPr="00F67692" w:rsidRDefault="00F13941" w:rsidP="0040308E">
            <w:pPr>
              <w:pStyle w:val="ListParagraph"/>
              <w:numPr>
                <w:ilvl w:val="0"/>
                <w:numId w:val="4"/>
              </w:numPr>
              <w:rPr>
                <w:rFonts w:ascii="Arial" w:eastAsia="Arial" w:hAnsi="Arial" w:cs="Arial"/>
                <w:b/>
                <w:bCs/>
              </w:rPr>
            </w:pPr>
            <w:r w:rsidRPr="00F67692">
              <w:rPr>
                <w:rFonts w:ascii="Arial" w:eastAsia="Arial" w:hAnsi="Arial" w:cs="Arial"/>
              </w:rPr>
              <w:t>Reduce Failure to appear warrants</w:t>
            </w:r>
          </w:p>
          <w:p w14:paraId="17F08C40" w14:textId="20E7F846" w:rsidR="007D18F2" w:rsidRPr="00F67692" w:rsidRDefault="007D18F2" w:rsidP="0040308E">
            <w:pPr>
              <w:pStyle w:val="ListParagraph"/>
              <w:numPr>
                <w:ilvl w:val="0"/>
                <w:numId w:val="4"/>
              </w:numPr>
              <w:rPr>
                <w:rFonts w:ascii="Arial" w:eastAsia="Arial" w:hAnsi="Arial" w:cs="Arial"/>
              </w:rPr>
            </w:pPr>
            <w:r w:rsidRPr="00F67692">
              <w:rPr>
                <w:rFonts w:ascii="Arial" w:eastAsia="Arial" w:hAnsi="Arial" w:cs="Arial"/>
                <w:color w:val="000000" w:themeColor="text1"/>
              </w:rPr>
              <w:t xml:space="preserve">Pilot and roll out new support services to improve attendance at court and support compliance on </w:t>
            </w:r>
            <w:r w:rsidR="003A2183" w:rsidRPr="00F67692">
              <w:rPr>
                <w:rFonts w:ascii="Arial" w:eastAsia="Arial" w:hAnsi="Arial" w:cs="Arial"/>
                <w:color w:val="000000" w:themeColor="text1"/>
              </w:rPr>
              <w:lastRenderedPageBreak/>
              <w:t xml:space="preserve">non-standard </w:t>
            </w:r>
            <w:r w:rsidRPr="00F67692">
              <w:rPr>
                <w:rFonts w:ascii="Arial" w:eastAsia="Arial" w:hAnsi="Arial" w:cs="Arial"/>
                <w:color w:val="000000" w:themeColor="text1"/>
              </w:rPr>
              <w:t>bail for those at risk of remand</w:t>
            </w:r>
          </w:p>
        </w:tc>
      </w:tr>
      <w:tr w:rsidR="00F13941" w:rsidRPr="00F67692" w14:paraId="518E2C33" w14:textId="77777777" w:rsidTr="00BC2F34">
        <w:tc>
          <w:tcPr>
            <w:tcW w:w="2547" w:type="dxa"/>
          </w:tcPr>
          <w:p w14:paraId="3A7759EB" w14:textId="77777777" w:rsidR="00F13941" w:rsidRPr="00F67692" w:rsidRDefault="00F13941" w:rsidP="0040308E">
            <w:pPr>
              <w:rPr>
                <w:rFonts w:ascii="Arial" w:eastAsia="Arial" w:hAnsi="Arial" w:cs="Arial"/>
              </w:rPr>
            </w:pPr>
            <w:r w:rsidRPr="00F67692">
              <w:rPr>
                <w:rFonts w:ascii="Arial" w:eastAsia="Arial" w:hAnsi="Arial" w:cs="Arial"/>
              </w:rPr>
              <w:lastRenderedPageBreak/>
              <w:t xml:space="preserve">Strengthen community justice </w:t>
            </w:r>
          </w:p>
          <w:p w14:paraId="4D2B6E5B" w14:textId="77777777" w:rsidR="00F13941" w:rsidRPr="00F67692" w:rsidRDefault="00F13941" w:rsidP="0040308E">
            <w:pPr>
              <w:rPr>
                <w:rFonts w:ascii="Arial" w:eastAsia="Arial" w:hAnsi="Arial" w:cs="Arial"/>
                <w:b/>
                <w:bCs/>
              </w:rPr>
            </w:pPr>
          </w:p>
        </w:tc>
        <w:tc>
          <w:tcPr>
            <w:tcW w:w="3685" w:type="dxa"/>
          </w:tcPr>
          <w:p w14:paraId="16357A9E" w14:textId="0FC16D1B" w:rsidR="00F13941" w:rsidRPr="00F67692" w:rsidRDefault="00F13941" w:rsidP="0040308E">
            <w:pPr>
              <w:rPr>
                <w:rFonts w:ascii="Arial" w:eastAsia="Arial" w:hAnsi="Arial" w:cs="Arial"/>
                <w:b/>
                <w:bCs/>
              </w:rPr>
            </w:pPr>
            <w:r w:rsidRPr="00F67692">
              <w:rPr>
                <w:rFonts w:ascii="Arial" w:eastAsia="Arial" w:hAnsi="Arial" w:cs="Arial"/>
              </w:rPr>
              <w:t>More robust community justice enhances confidence in the judiciary to use community-based sentences as a first option in every case</w:t>
            </w:r>
          </w:p>
        </w:tc>
        <w:tc>
          <w:tcPr>
            <w:tcW w:w="4258" w:type="dxa"/>
          </w:tcPr>
          <w:p w14:paraId="0A836B65" w14:textId="1D2DAA3A" w:rsidR="00F13941" w:rsidRPr="00F67692" w:rsidRDefault="00F13941" w:rsidP="0040308E">
            <w:pPr>
              <w:pStyle w:val="ListParagraph"/>
              <w:numPr>
                <w:ilvl w:val="0"/>
                <w:numId w:val="4"/>
              </w:numPr>
              <w:rPr>
                <w:rFonts w:ascii="Arial" w:eastAsia="Arial" w:hAnsi="Arial" w:cs="Arial"/>
              </w:rPr>
            </w:pPr>
            <w:r w:rsidRPr="00F67692">
              <w:rPr>
                <w:rFonts w:ascii="Arial" w:eastAsia="Arial" w:hAnsi="Arial" w:cs="Arial"/>
              </w:rPr>
              <w:t>expanding the use of Electronic Monitoring</w:t>
            </w:r>
            <w:r w:rsidR="00EC1661" w:rsidRPr="00F67692">
              <w:rPr>
                <w:rFonts w:ascii="Arial" w:eastAsia="Arial" w:hAnsi="Arial" w:cs="Arial"/>
              </w:rPr>
              <w:t xml:space="preserve"> with support.</w:t>
            </w:r>
          </w:p>
          <w:p w14:paraId="6EBBB936" w14:textId="77777777" w:rsidR="00F13941" w:rsidRPr="00F67692" w:rsidRDefault="00F13941" w:rsidP="0040308E">
            <w:pPr>
              <w:pStyle w:val="ListParagraph"/>
              <w:numPr>
                <w:ilvl w:val="0"/>
                <w:numId w:val="4"/>
              </w:numPr>
              <w:rPr>
                <w:rFonts w:ascii="Arial" w:eastAsia="Arial" w:hAnsi="Arial" w:cs="Arial"/>
              </w:rPr>
            </w:pPr>
            <w:r w:rsidRPr="00F67692">
              <w:rPr>
                <w:rFonts w:ascii="Arial" w:eastAsia="Arial" w:hAnsi="Arial" w:cs="Arial"/>
              </w:rPr>
              <w:t>making Community Justice swifter and more visible</w:t>
            </w:r>
          </w:p>
          <w:p w14:paraId="325DDBF1" w14:textId="77777777" w:rsidR="00F13941" w:rsidRPr="00F67692" w:rsidRDefault="007D18F2" w:rsidP="0040308E">
            <w:pPr>
              <w:pStyle w:val="ListParagraph"/>
              <w:numPr>
                <w:ilvl w:val="0"/>
                <w:numId w:val="4"/>
              </w:numPr>
              <w:rPr>
                <w:rFonts w:ascii="Arial" w:eastAsia="Arial" w:hAnsi="Arial" w:cs="Arial"/>
              </w:rPr>
            </w:pPr>
            <w:r w:rsidRPr="00F67692">
              <w:rPr>
                <w:rFonts w:ascii="Arial" w:eastAsia="Arial" w:hAnsi="Arial" w:cs="Arial"/>
              </w:rPr>
              <w:t xml:space="preserve">Review sentencing policy and legislation with a view to </w:t>
            </w:r>
            <w:r w:rsidR="00E853D1" w:rsidRPr="00F67692">
              <w:rPr>
                <w:rFonts w:ascii="Arial" w:eastAsia="Arial" w:hAnsi="Arial" w:cs="Arial"/>
              </w:rPr>
              <w:t>strengthening</w:t>
            </w:r>
            <w:r w:rsidRPr="00F67692">
              <w:rPr>
                <w:rFonts w:ascii="Arial" w:eastAsia="Arial" w:hAnsi="Arial" w:cs="Arial"/>
              </w:rPr>
              <w:t xml:space="preserve"> and ensuring a “community first” approach.</w:t>
            </w:r>
          </w:p>
          <w:p w14:paraId="1CADC5E9" w14:textId="42C31FFF" w:rsidR="005559F9" w:rsidRPr="00F67692" w:rsidRDefault="005559F9" w:rsidP="00EC1661">
            <w:pPr>
              <w:rPr>
                <w:rFonts w:ascii="Arial" w:eastAsia="Arial" w:hAnsi="Arial" w:cs="Arial"/>
                <w:b/>
                <w:bCs/>
              </w:rPr>
            </w:pPr>
          </w:p>
        </w:tc>
      </w:tr>
      <w:tr w:rsidR="00F13941" w:rsidRPr="00F67692" w14:paraId="3DBB14D3" w14:textId="77777777" w:rsidTr="00BC2F34">
        <w:tc>
          <w:tcPr>
            <w:tcW w:w="2547" w:type="dxa"/>
          </w:tcPr>
          <w:p w14:paraId="32BD3D4F" w14:textId="77777777" w:rsidR="00F13941" w:rsidRPr="00F67692" w:rsidRDefault="00F13941" w:rsidP="0040308E">
            <w:pPr>
              <w:rPr>
                <w:rFonts w:ascii="Arial" w:eastAsia="Arial" w:hAnsi="Arial" w:cs="Arial"/>
              </w:rPr>
            </w:pPr>
            <w:r w:rsidRPr="00F67692">
              <w:rPr>
                <w:rFonts w:ascii="Arial" w:eastAsia="Arial" w:hAnsi="Arial" w:cs="Arial"/>
              </w:rPr>
              <w:t>Enhance use of structured deferred sentences</w:t>
            </w:r>
          </w:p>
          <w:p w14:paraId="32C0BB36" w14:textId="77777777" w:rsidR="00F13941" w:rsidRPr="00F67692" w:rsidRDefault="00F13941" w:rsidP="0040308E">
            <w:pPr>
              <w:rPr>
                <w:rFonts w:ascii="Arial" w:eastAsia="Arial" w:hAnsi="Arial" w:cs="Arial"/>
                <w:b/>
                <w:bCs/>
              </w:rPr>
            </w:pPr>
          </w:p>
        </w:tc>
        <w:tc>
          <w:tcPr>
            <w:tcW w:w="3685" w:type="dxa"/>
          </w:tcPr>
          <w:p w14:paraId="26DAD61E" w14:textId="20E5E0BC" w:rsidR="00F13941" w:rsidRPr="00F67692" w:rsidRDefault="00F13941" w:rsidP="0040308E">
            <w:pPr>
              <w:rPr>
                <w:rFonts w:ascii="Arial" w:eastAsia="Arial" w:hAnsi="Arial" w:cs="Arial"/>
                <w:b/>
                <w:bCs/>
              </w:rPr>
            </w:pPr>
            <w:r w:rsidRPr="00F67692">
              <w:rPr>
                <w:rFonts w:ascii="Arial" w:eastAsia="Arial" w:hAnsi="Arial" w:cs="Arial"/>
              </w:rPr>
              <w:t>structured deferred sentences can be used as an alternative to more intrusive orders such as CPO as people get the help they need in a shorter timescale and lessens the chance of them progressing further into the justice system</w:t>
            </w:r>
          </w:p>
        </w:tc>
        <w:tc>
          <w:tcPr>
            <w:tcW w:w="4258" w:type="dxa"/>
          </w:tcPr>
          <w:p w14:paraId="2DEB4864" w14:textId="4609FC4B" w:rsidR="00F13941" w:rsidRPr="00F67692" w:rsidRDefault="00F13941" w:rsidP="0040308E">
            <w:pPr>
              <w:pStyle w:val="ListParagraph"/>
              <w:numPr>
                <w:ilvl w:val="0"/>
                <w:numId w:val="2"/>
              </w:numPr>
              <w:rPr>
                <w:rFonts w:ascii="Arial" w:eastAsia="Arial" w:hAnsi="Arial" w:cs="Arial"/>
              </w:rPr>
            </w:pPr>
            <w:r w:rsidRPr="00F67692">
              <w:rPr>
                <w:rFonts w:ascii="Arial" w:eastAsia="Arial" w:hAnsi="Arial" w:cs="Arial"/>
              </w:rPr>
              <w:t xml:space="preserve">using Community Information </w:t>
            </w:r>
            <w:r w:rsidR="00A00209" w:rsidRPr="00F67692">
              <w:rPr>
                <w:rFonts w:ascii="Arial" w:eastAsia="Arial" w:hAnsi="Arial" w:cs="Arial"/>
              </w:rPr>
              <w:t>Database</w:t>
            </w:r>
            <w:r w:rsidRPr="00F67692">
              <w:rPr>
                <w:rFonts w:ascii="Arial" w:eastAsia="Arial" w:hAnsi="Arial" w:cs="Arial"/>
              </w:rPr>
              <w:t xml:space="preserve"> to inform Sheriffs, Defence Agents and COPFS about what</w:t>
            </w:r>
            <w:r w:rsidR="00A00209" w:rsidRPr="00F67692">
              <w:rPr>
                <w:rFonts w:ascii="Arial" w:eastAsia="Arial" w:hAnsi="Arial" w:cs="Arial"/>
              </w:rPr>
              <w:t xml:space="preserve"> services</w:t>
            </w:r>
            <w:r w:rsidRPr="00F67692">
              <w:rPr>
                <w:rFonts w:ascii="Arial" w:eastAsia="Arial" w:hAnsi="Arial" w:cs="Arial"/>
              </w:rPr>
              <w:t xml:space="preserve"> </w:t>
            </w:r>
            <w:r w:rsidR="00A00209" w:rsidRPr="00F67692">
              <w:rPr>
                <w:rFonts w:ascii="Arial" w:eastAsia="Arial" w:hAnsi="Arial" w:cs="Arial"/>
              </w:rPr>
              <w:t>are</w:t>
            </w:r>
            <w:r w:rsidRPr="00F67692">
              <w:rPr>
                <w:rFonts w:ascii="Arial" w:eastAsia="Arial" w:hAnsi="Arial" w:cs="Arial"/>
              </w:rPr>
              <w:t xml:space="preserve"> available in their area</w:t>
            </w:r>
          </w:p>
          <w:p w14:paraId="122A98B8" w14:textId="77777777" w:rsidR="00F13941" w:rsidRPr="00F67692" w:rsidRDefault="00F13941" w:rsidP="0040308E">
            <w:pPr>
              <w:pStyle w:val="ListParagraph"/>
              <w:numPr>
                <w:ilvl w:val="0"/>
                <w:numId w:val="2"/>
              </w:numPr>
              <w:rPr>
                <w:rFonts w:ascii="Arial" w:eastAsia="Arial" w:hAnsi="Arial" w:cs="Arial"/>
                <w:b/>
                <w:bCs/>
              </w:rPr>
            </w:pPr>
            <w:r w:rsidRPr="00F67692">
              <w:rPr>
                <w:rFonts w:ascii="Arial" w:eastAsia="Arial" w:hAnsi="Arial" w:cs="Arial"/>
              </w:rPr>
              <w:t>Producing materials for Sheriff on the use and function of SDS</w:t>
            </w:r>
          </w:p>
          <w:p w14:paraId="34550C06" w14:textId="4ADD7E5E" w:rsidR="007D18F2" w:rsidRPr="00F67692" w:rsidRDefault="007D18F2" w:rsidP="00FC4F5F">
            <w:pPr>
              <w:pStyle w:val="ListParagraph"/>
              <w:numPr>
                <w:ilvl w:val="0"/>
                <w:numId w:val="2"/>
              </w:numPr>
              <w:rPr>
                <w:rFonts w:ascii="Arial" w:eastAsia="Arial" w:hAnsi="Arial" w:cs="Arial"/>
                <w:b/>
                <w:bCs/>
              </w:rPr>
            </w:pPr>
            <w:r w:rsidRPr="00F67692">
              <w:rPr>
                <w:rFonts w:ascii="Arial" w:eastAsia="Arial" w:hAnsi="Arial" w:cs="Arial"/>
              </w:rPr>
              <w:t>Explore the potential for establishing dedicated SDS courts</w:t>
            </w:r>
          </w:p>
        </w:tc>
      </w:tr>
      <w:tr w:rsidR="00F13941" w:rsidRPr="00F67692" w14:paraId="4CB2CDA7" w14:textId="77777777" w:rsidTr="00BC2F34">
        <w:tc>
          <w:tcPr>
            <w:tcW w:w="2547" w:type="dxa"/>
          </w:tcPr>
          <w:p w14:paraId="0DFA5EC4" w14:textId="77777777" w:rsidR="00F13941" w:rsidRPr="00F67692" w:rsidRDefault="00F13941" w:rsidP="0040308E">
            <w:pPr>
              <w:rPr>
                <w:rFonts w:ascii="Arial" w:eastAsia="Arial" w:hAnsi="Arial" w:cs="Arial"/>
              </w:rPr>
            </w:pPr>
            <w:r w:rsidRPr="00F67692">
              <w:rPr>
                <w:rFonts w:ascii="Arial" w:eastAsia="Arial" w:hAnsi="Arial" w:cs="Arial"/>
              </w:rPr>
              <w:t>Enhance provision of Unpaid Work</w:t>
            </w:r>
          </w:p>
          <w:p w14:paraId="285222A6" w14:textId="77777777" w:rsidR="00F13941" w:rsidRPr="00F67692" w:rsidRDefault="00F13941" w:rsidP="0040308E">
            <w:pPr>
              <w:rPr>
                <w:rFonts w:ascii="Arial" w:eastAsia="Arial" w:hAnsi="Arial" w:cs="Arial"/>
              </w:rPr>
            </w:pPr>
          </w:p>
        </w:tc>
        <w:tc>
          <w:tcPr>
            <w:tcW w:w="3685" w:type="dxa"/>
          </w:tcPr>
          <w:p w14:paraId="720803CE" w14:textId="2A0CC8C8" w:rsidR="00F13941" w:rsidRPr="00F67692" w:rsidRDefault="00F13941" w:rsidP="0040308E">
            <w:pPr>
              <w:rPr>
                <w:rFonts w:ascii="Arial" w:eastAsia="Arial" w:hAnsi="Arial" w:cs="Arial"/>
              </w:rPr>
            </w:pPr>
            <w:r w:rsidRPr="00F67692">
              <w:rPr>
                <w:rFonts w:ascii="Arial" w:eastAsia="Arial" w:hAnsi="Arial" w:cs="Arial"/>
              </w:rPr>
              <w:t>More effective and efficient UPW gives the Judiciary more confidence in using such disposals thus reducing the need for custody</w:t>
            </w:r>
          </w:p>
        </w:tc>
        <w:tc>
          <w:tcPr>
            <w:tcW w:w="4258" w:type="dxa"/>
          </w:tcPr>
          <w:p w14:paraId="7FCD7457" w14:textId="77777777" w:rsidR="00F13941" w:rsidRPr="00F67692" w:rsidRDefault="00F13941" w:rsidP="0040308E">
            <w:pPr>
              <w:pStyle w:val="ListParagraph"/>
              <w:numPr>
                <w:ilvl w:val="0"/>
                <w:numId w:val="5"/>
              </w:numPr>
              <w:rPr>
                <w:rFonts w:ascii="Arial" w:eastAsia="Arial" w:hAnsi="Arial" w:cs="Arial"/>
              </w:rPr>
            </w:pPr>
            <w:r w:rsidRPr="00F67692">
              <w:rPr>
                <w:rFonts w:ascii="Arial" w:eastAsia="Arial" w:hAnsi="Arial" w:cs="Arial"/>
              </w:rPr>
              <w:t>moving to same day, swift, visible UPW availability,</w:t>
            </w:r>
          </w:p>
          <w:p w14:paraId="63303D76" w14:textId="07F530CF" w:rsidR="00F13941" w:rsidRPr="00F67692" w:rsidRDefault="00F13941" w:rsidP="0040308E">
            <w:pPr>
              <w:pStyle w:val="ListParagraph"/>
              <w:numPr>
                <w:ilvl w:val="0"/>
                <w:numId w:val="3"/>
              </w:numPr>
              <w:rPr>
                <w:rFonts w:ascii="Arial" w:eastAsia="Arial" w:hAnsi="Arial" w:cs="Arial"/>
              </w:rPr>
            </w:pPr>
            <w:r w:rsidRPr="00F67692">
              <w:rPr>
                <w:rFonts w:ascii="Arial" w:eastAsia="Arial" w:hAnsi="Arial" w:cs="Arial"/>
              </w:rPr>
              <w:t>investing in UPW workers, transport, PPE, etc.</w:t>
            </w:r>
          </w:p>
        </w:tc>
      </w:tr>
      <w:tr w:rsidR="00F13941" w:rsidRPr="00F67692" w14:paraId="734ABED1" w14:textId="77777777" w:rsidTr="00BC2F34">
        <w:tc>
          <w:tcPr>
            <w:tcW w:w="2547" w:type="dxa"/>
          </w:tcPr>
          <w:p w14:paraId="46F7FE34" w14:textId="645E2AC5" w:rsidR="00F13941" w:rsidRPr="00F67692" w:rsidRDefault="00F13941" w:rsidP="0040308E">
            <w:pPr>
              <w:rPr>
                <w:rFonts w:ascii="Arial" w:eastAsia="Arial" w:hAnsi="Arial" w:cs="Arial"/>
              </w:rPr>
            </w:pPr>
            <w:r w:rsidRPr="00F67692">
              <w:rPr>
                <w:rFonts w:ascii="Arial" w:eastAsia="Arial" w:hAnsi="Arial" w:cs="Arial"/>
              </w:rPr>
              <w:t xml:space="preserve">Revision of UPW and Other Activity (OA) </w:t>
            </w:r>
          </w:p>
        </w:tc>
        <w:tc>
          <w:tcPr>
            <w:tcW w:w="3685" w:type="dxa"/>
          </w:tcPr>
          <w:p w14:paraId="32DFF7C5" w14:textId="7190CAA4" w:rsidR="00F13941" w:rsidRPr="00F67692" w:rsidRDefault="00F13941" w:rsidP="0040308E">
            <w:pPr>
              <w:rPr>
                <w:rFonts w:ascii="Arial" w:eastAsia="Arial" w:hAnsi="Arial" w:cs="Arial"/>
              </w:rPr>
            </w:pPr>
            <w:r w:rsidRPr="00F67692">
              <w:rPr>
                <w:rFonts w:ascii="Arial" w:eastAsia="Arial" w:hAnsi="Arial" w:cs="Arial"/>
              </w:rPr>
              <w:t>More effective UPW gives the Judiciary more confidence in using such disposals thus reducing the need for custody</w:t>
            </w:r>
          </w:p>
        </w:tc>
        <w:tc>
          <w:tcPr>
            <w:tcW w:w="4258" w:type="dxa"/>
          </w:tcPr>
          <w:p w14:paraId="5148AD44" w14:textId="77777777" w:rsidR="00F13941" w:rsidRPr="00F67692" w:rsidRDefault="00F13941" w:rsidP="0040308E">
            <w:pPr>
              <w:pStyle w:val="ListParagraph"/>
              <w:numPr>
                <w:ilvl w:val="0"/>
                <w:numId w:val="6"/>
              </w:numPr>
              <w:rPr>
                <w:rFonts w:ascii="Arial" w:eastAsia="Arial" w:hAnsi="Arial" w:cs="Arial"/>
              </w:rPr>
            </w:pPr>
            <w:r w:rsidRPr="00F67692">
              <w:rPr>
                <w:rFonts w:ascii="Arial" w:eastAsia="Arial" w:hAnsi="Arial" w:cs="Arial"/>
              </w:rPr>
              <w:t>SG to give a clearer steer to local authorities on what work can be done within council areas</w:t>
            </w:r>
          </w:p>
          <w:p w14:paraId="7C5F68F7" w14:textId="6C2BFA8B" w:rsidR="00F13941" w:rsidRPr="00F67692" w:rsidRDefault="00F13941" w:rsidP="0040308E">
            <w:pPr>
              <w:pStyle w:val="ListParagraph"/>
              <w:numPr>
                <w:ilvl w:val="0"/>
                <w:numId w:val="4"/>
              </w:numPr>
              <w:rPr>
                <w:rFonts w:ascii="Arial" w:eastAsia="Arial" w:hAnsi="Arial" w:cs="Arial"/>
              </w:rPr>
            </w:pPr>
            <w:r w:rsidRPr="00F67692">
              <w:rPr>
                <w:rFonts w:ascii="Arial" w:eastAsia="Arial" w:hAnsi="Arial" w:cs="Arial"/>
              </w:rPr>
              <w:t>redefining that comes into scope with OA and how this can be used more robustly.</w:t>
            </w:r>
          </w:p>
        </w:tc>
      </w:tr>
      <w:tr w:rsidR="00F13941" w:rsidRPr="00F67692" w14:paraId="1B30B661" w14:textId="77777777" w:rsidTr="00BC2F34">
        <w:tc>
          <w:tcPr>
            <w:tcW w:w="2547" w:type="dxa"/>
          </w:tcPr>
          <w:p w14:paraId="044CBBBD" w14:textId="6E379576" w:rsidR="00F13941" w:rsidRPr="00F67692" w:rsidRDefault="00F13941" w:rsidP="0040308E">
            <w:pPr>
              <w:rPr>
                <w:rFonts w:ascii="Arial" w:eastAsia="Arial" w:hAnsi="Arial" w:cs="Arial"/>
              </w:rPr>
            </w:pPr>
            <w:r w:rsidRPr="00F67692">
              <w:rPr>
                <w:rFonts w:ascii="Arial" w:eastAsia="Arial" w:hAnsi="Arial" w:cs="Arial"/>
              </w:rPr>
              <w:t xml:space="preserve">Reduce children taken into care as a result of parents/carers involvement in the justice system </w:t>
            </w:r>
          </w:p>
        </w:tc>
        <w:tc>
          <w:tcPr>
            <w:tcW w:w="3685" w:type="dxa"/>
          </w:tcPr>
          <w:p w14:paraId="0ECAFBA8" w14:textId="40E55383" w:rsidR="00F13941" w:rsidRPr="00F67692" w:rsidRDefault="00F13941" w:rsidP="0040308E">
            <w:pPr>
              <w:rPr>
                <w:rFonts w:ascii="Arial" w:eastAsia="Arial" w:hAnsi="Arial" w:cs="Arial"/>
              </w:rPr>
            </w:pPr>
            <w:r w:rsidRPr="00F67692">
              <w:rPr>
                <w:rFonts w:ascii="Arial" w:eastAsia="Arial" w:hAnsi="Arial" w:cs="Arial"/>
              </w:rPr>
              <w:t>Keeping The Promise and reducing children being taken into care, keeping families together where possible.</w:t>
            </w:r>
          </w:p>
        </w:tc>
        <w:tc>
          <w:tcPr>
            <w:tcW w:w="4258" w:type="dxa"/>
          </w:tcPr>
          <w:p w14:paraId="38C19039" w14:textId="77777777" w:rsidR="00F13941" w:rsidRPr="00F67692" w:rsidRDefault="00F13941" w:rsidP="0040308E">
            <w:pPr>
              <w:pStyle w:val="ListParagraph"/>
              <w:numPr>
                <w:ilvl w:val="0"/>
                <w:numId w:val="6"/>
              </w:numPr>
              <w:rPr>
                <w:rFonts w:ascii="Arial" w:eastAsia="Arial" w:hAnsi="Arial" w:cs="Arial"/>
              </w:rPr>
            </w:pPr>
            <w:r w:rsidRPr="00F67692">
              <w:rPr>
                <w:rFonts w:ascii="Arial" w:eastAsia="Arial" w:hAnsi="Arial" w:cs="Arial"/>
              </w:rPr>
              <w:t>commissioning the voluntary sector to deliver bespoke community support to women entering the justice system</w:t>
            </w:r>
          </w:p>
          <w:p w14:paraId="74C6A70E" w14:textId="77777777" w:rsidR="00F13941" w:rsidRPr="00F67692" w:rsidRDefault="00F13941" w:rsidP="0040308E">
            <w:pPr>
              <w:pStyle w:val="ListParagraph"/>
              <w:numPr>
                <w:ilvl w:val="0"/>
                <w:numId w:val="6"/>
              </w:numPr>
              <w:rPr>
                <w:rFonts w:ascii="Arial" w:eastAsia="Arial" w:hAnsi="Arial" w:cs="Arial"/>
              </w:rPr>
            </w:pPr>
            <w:r w:rsidRPr="00F67692">
              <w:rPr>
                <w:rFonts w:ascii="Arial" w:eastAsia="Arial" w:hAnsi="Arial" w:cs="Arial"/>
              </w:rPr>
              <w:t>keeping families together</w:t>
            </w:r>
          </w:p>
          <w:p w14:paraId="0403C7D0" w14:textId="77777777" w:rsidR="00F13941" w:rsidRPr="00F67692" w:rsidRDefault="00F13941" w:rsidP="0040308E">
            <w:pPr>
              <w:pStyle w:val="ListParagraph"/>
              <w:numPr>
                <w:ilvl w:val="0"/>
                <w:numId w:val="6"/>
              </w:numPr>
              <w:rPr>
                <w:rFonts w:ascii="Arial" w:eastAsia="Arial" w:hAnsi="Arial" w:cs="Arial"/>
              </w:rPr>
            </w:pPr>
            <w:r w:rsidRPr="00F67692">
              <w:rPr>
                <w:rFonts w:ascii="Arial" w:eastAsia="Arial" w:hAnsi="Arial" w:cs="Arial"/>
              </w:rPr>
              <w:t>supporting justice engagement</w:t>
            </w:r>
          </w:p>
          <w:p w14:paraId="7E6F9EEC" w14:textId="6A3A988F" w:rsidR="00F13941" w:rsidRPr="00F67692" w:rsidRDefault="00F13941" w:rsidP="0040308E">
            <w:pPr>
              <w:pStyle w:val="ListParagraph"/>
              <w:numPr>
                <w:ilvl w:val="0"/>
                <w:numId w:val="6"/>
              </w:numPr>
              <w:rPr>
                <w:rFonts w:ascii="Arial" w:eastAsia="Arial" w:hAnsi="Arial" w:cs="Arial"/>
              </w:rPr>
            </w:pPr>
            <w:r w:rsidRPr="00F67692">
              <w:rPr>
                <w:rFonts w:ascii="Arial" w:eastAsia="Arial" w:hAnsi="Arial" w:cs="Arial"/>
              </w:rPr>
              <w:t>reducing chaos</w:t>
            </w:r>
            <w:r w:rsidR="00D8651A" w:rsidRPr="00F67692">
              <w:rPr>
                <w:rFonts w:ascii="Arial" w:eastAsia="Arial" w:hAnsi="Arial" w:cs="Arial"/>
              </w:rPr>
              <w:t xml:space="preserve"> by </w:t>
            </w:r>
            <w:r w:rsidRPr="00F67692">
              <w:rPr>
                <w:rFonts w:ascii="Arial" w:eastAsia="Arial" w:hAnsi="Arial" w:cs="Arial"/>
              </w:rPr>
              <w:t>connecting to services to support stability</w:t>
            </w:r>
          </w:p>
        </w:tc>
      </w:tr>
      <w:tr w:rsidR="00F13941" w:rsidRPr="00F67692" w14:paraId="0999D48B" w14:textId="77777777" w:rsidTr="00BC2F34">
        <w:tc>
          <w:tcPr>
            <w:tcW w:w="2547" w:type="dxa"/>
          </w:tcPr>
          <w:p w14:paraId="181375D8" w14:textId="14276E5C" w:rsidR="00F13941" w:rsidRPr="00F67692" w:rsidRDefault="00F13941" w:rsidP="0040308E">
            <w:pPr>
              <w:rPr>
                <w:rFonts w:ascii="Arial" w:eastAsia="Arial" w:hAnsi="Arial" w:cs="Arial"/>
              </w:rPr>
            </w:pPr>
            <w:r w:rsidRPr="00F67692">
              <w:rPr>
                <w:rFonts w:ascii="Arial" w:eastAsia="Arial" w:hAnsi="Arial" w:cs="Arial"/>
              </w:rPr>
              <w:t>Bench Release assessment for the Judiciary</w:t>
            </w:r>
          </w:p>
        </w:tc>
        <w:tc>
          <w:tcPr>
            <w:tcW w:w="3685" w:type="dxa"/>
          </w:tcPr>
          <w:p w14:paraId="3D9CAE5E" w14:textId="6552FCDA" w:rsidR="00F13941" w:rsidRPr="00F67692" w:rsidRDefault="00F13941" w:rsidP="0040308E">
            <w:pPr>
              <w:rPr>
                <w:rFonts w:ascii="Arial" w:eastAsia="Arial" w:hAnsi="Arial" w:cs="Arial"/>
              </w:rPr>
            </w:pPr>
            <w:r w:rsidRPr="00F67692">
              <w:rPr>
                <w:rFonts w:ascii="Arial" w:eastAsia="Arial" w:hAnsi="Arial" w:cs="Arial"/>
              </w:rPr>
              <w:t>If the Judiciary have concise, consistent and cogent information from JSW that is based in evidential research then this can increase the use of Bail</w:t>
            </w:r>
          </w:p>
        </w:tc>
        <w:tc>
          <w:tcPr>
            <w:tcW w:w="4258" w:type="dxa"/>
          </w:tcPr>
          <w:p w14:paraId="14DC5D2D" w14:textId="77777777" w:rsidR="00F13941" w:rsidRPr="00F67692" w:rsidRDefault="00F13941" w:rsidP="0040308E">
            <w:pPr>
              <w:pStyle w:val="ListParagraph"/>
              <w:numPr>
                <w:ilvl w:val="0"/>
                <w:numId w:val="6"/>
              </w:numPr>
              <w:rPr>
                <w:rFonts w:ascii="Arial" w:eastAsia="Arial" w:hAnsi="Arial" w:cs="Arial"/>
              </w:rPr>
            </w:pPr>
            <w:r w:rsidRPr="00F67692">
              <w:rPr>
                <w:rFonts w:ascii="Arial" w:eastAsia="Arial" w:hAnsi="Arial" w:cs="Arial"/>
              </w:rPr>
              <w:t>Develop a pre-trial assessment tool based on the New York service (based on evaluated, evidential research)</w:t>
            </w:r>
          </w:p>
          <w:p w14:paraId="64EF314E" w14:textId="77777777" w:rsidR="00F13941" w:rsidRPr="00F67692" w:rsidRDefault="00F13941" w:rsidP="0040308E">
            <w:pPr>
              <w:pStyle w:val="ListParagraph"/>
              <w:numPr>
                <w:ilvl w:val="0"/>
                <w:numId w:val="6"/>
              </w:numPr>
              <w:rPr>
                <w:rFonts w:ascii="Arial" w:eastAsia="Arial" w:hAnsi="Arial" w:cs="Arial"/>
              </w:rPr>
            </w:pPr>
            <w:r w:rsidRPr="00F67692">
              <w:rPr>
                <w:rFonts w:ascii="Arial" w:eastAsia="Arial" w:hAnsi="Arial" w:cs="Arial"/>
              </w:rPr>
              <w:t>Integrate use of the tool into the Triage process undertaken by JSW</w:t>
            </w:r>
          </w:p>
          <w:p w14:paraId="5379FADD" w14:textId="474372C0" w:rsidR="00F13941" w:rsidRPr="00F67692" w:rsidRDefault="00F13941" w:rsidP="0040308E">
            <w:pPr>
              <w:pStyle w:val="ListParagraph"/>
              <w:numPr>
                <w:ilvl w:val="0"/>
                <w:numId w:val="2"/>
              </w:numPr>
              <w:rPr>
                <w:rFonts w:ascii="Arial" w:eastAsia="Arial" w:hAnsi="Arial" w:cs="Arial"/>
              </w:rPr>
            </w:pPr>
            <w:r w:rsidRPr="00F67692">
              <w:rPr>
                <w:rFonts w:ascii="Arial" w:eastAsia="Arial" w:hAnsi="Arial" w:cs="Arial"/>
              </w:rPr>
              <w:t xml:space="preserve">Develop and implement training across the sector for use of the tool </w:t>
            </w:r>
          </w:p>
        </w:tc>
      </w:tr>
      <w:tr w:rsidR="00F13941" w:rsidRPr="00F67692" w14:paraId="66F61AD7" w14:textId="77777777" w:rsidTr="00BC2F34">
        <w:tc>
          <w:tcPr>
            <w:tcW w:w="2547" w:type="dxa"/>
          </w:tcPr>
          <w:p w14:paraId="37E95ECD" w14:textId="0195FB6F" w:rsidR="00F13941" w:rsidRPr="00F67692" w:rsidRDefault="00F13941" w:rsidP="0040308E">
            <w:pPr>
              <w:rPr>
                <w:rFonts w:ascii="Arial" w:eastAsia="Arial" w:hAnsi="Arial" w:cs="Arial"/>
              </w:rPr>
            </w:pPr>
            <w:r w:rsidRPr="00F67692">
              <w:rPr>
                <w:rFonts w:ascii="Arial" w:eastAsia="Arial" w:hAnsi="Arial" w:cs="Arial"/>
              </w:rPr>
              <w:t xml:space="preserve">Strengthen Community Justice Partnerships </w:t>
            </w:r>
          </w:p>
        </w:tc>
        <w:tc>
          <w:tcPr>
            <w:tcW w:w="3685" w:type="dxa"/>
          </w:tcPr>
          <w:p w14:paraId="00CB18F4" w14:textId="77777777" w:rsidR="00F13941" w:rsidRPr="00F67692" w:rsidRDefault="00F13941" w:rsidP="0040308E">
            <w:pPr>
              <w:rPr>
                <w:rFonts w:ascii="Arial" w:eastAsia="Arial" w:hAnsi="Arial" w:cs="Arial"/>
              </w:rPr>
            </w:pPr>
            <w:r w:rsidRPr="00F67692">
              <w:rPr>
                <w:rFonts w:ascii="Arial" w:eastAsia="Arial" w:hAnsi="Arial" w:cs="Arial"/>
              </w:rPr>
              <w:t>More robust and efficient CJPs are more able to be effective in coordinating local community justice activity which enhances the delivery of services to keep people out of the justice system</w:t>
            </w:r>
          </w:p>
          <w:p w14:paraId="433D0815" w14:textId="77777777" w:rsidR="0048335E" w:rsidRPr="00F67692" w:rsidRDefault="0048335E" w:rsidP="0040308E">
            <w:pPr>
              <w:rPr>
                <w:rFonts w:ascii="Arial" w:eastAsia="Arial" w:hAnsi="Arial" w:cs="Arial"/>
              </w:rPr>
            </w:pPr>
          </w:p>
          <w:p w14:paraId="0EE6BA6A" w14:textId="0A63621A" w:rsidR="0048335E" w:rsidRPr="00F67692" w:rsidRDefault="0048335E" w:rsidP="0040308E">
            <w:pPr>
              <w:rPr>
                <w:rFonts w:ascii="Arial" w:eastAsia="Arial" w:hAnsi="Arial" w:cs="Arial"/>
              </w:rPr>
            </w:pPr>
          </w:p>
        </w:tc>
        <w:tc>
          <w:tcPr>
            <w:tcW w:w="4258" w:type="dxa"/>
          </w:tcPr>
          <w:p w14:paraId="0D098F52" w14:textId="77777777" w:rsidR="00F13941" w:rsidRPr="00F67692" w:rsidRDefault="00F13941" w:rsidP="0040308E">
            <w:pPr>
              <w:pStyle w:val="ListParagraph"/>
              <w:numPr>
                <w:ilvl w:val="0"/>
                <w:numId w:val="7"/>
              </w:numPr>
              <w:rPr>
                <w:rFonts w:ascii="Arial" w:eastAsia="Arial" w:hAnsi="Arial" w:cs="Arial"/>
              </w:rPr>
            </w:pPr>
            <w:r w:rsidRPr="00F67692">
              <w:rPr>
                <w:rFonts w:ascii="Arial" w:eastAsia="Arial" w:hAnsi="Arial" w:cs="Arial"/>
              </w:rPr>
              <w:lastRenderedPageBreak/>
              <w:t xml:space="preserve">Make CJPs a legislative requirement </w:t>
            </w:r>
          </w:p>
          <w:p w14:paraId="42CC07A5" w14:textId="77777777" w:rsidR="00F13941" w:rsidRPr="00F67692" w:rsidRDefault="00F13941" w:rsidP="0040308E">
            <w:pPr>
              <w:pStyle w:val="ListParagraph"/>
              <w:numPr>
                <w:ilvl w:val="0"/>
                <w:numId w:val="7"/>
              </w:numPr>
              <w:rPr>
                <w:rFonts w:ascii="Arial" w:eastAsia="Arial" w:hAnsi="Arial" w:cs="Arial"/>
              </w:rPr>
            </w:pPr>
            <w:r w:rsidRPr="00F67692">
              <w:rPr>
                <w:rFonts w:ascii="Arial" w:eastAsia="Arial" w:hAnsi="Arial" w:cs="Arial"/>
              </w:rPr>
              <w:t xml:space="preserve">independent chairs for CJPs </w:t>
            </w:r>
          </w:p>
          <w:p w14:paraId="0271E8A1" w14:textId="284E0A07" w:rsidR="00F13941" w:rsidRPr="00F67692" w:rsidRDefault="00F13941" w:rsidP="0040308E">
            <w:pPr>
              <w:pStyle w:val="ListParagraph"/>
              <w:numPr>
                <w:ilvl w:val="0"/>
                <w:numId w:val="5"/>
              </w:numPr>
              <w:rPr>
                <w:rFonts w:ascii="Arial" w:eastAsia="Arial" w:hAnsi="Arial" w:cs="Arial"/>
              </w:rPr>
            </w:pPr>
            <w:r w:rsidRPr="00F67692">
              <w:rPr>
                <w:rFonts w:ascii="Arial" w:eastAsia="Arial" w:hAnsi="Arial" w:cs="Arial"/>
              </w:rPr>
              <w:t>Create a supporting Lead Officer role for each CJP to support the CJP and the independent chair</w:t>
            </w:r>
          </w:p>
        </w:tc>
      </w:tr>
      <w:tr w:rsidR="00CC2C5F" w:rsidRPr="00F67692" w14:paraId="5B257F53" w14:textId="77777777" w:rsidTr="007F52BD">
        <w:tc>
          <w:tcPr>
            <w:tcW w:w="10490" w:type="dxa"/>
            <w:gridSpan w:val="3"/>
          </w:tcPr>
          <w:p w14:paraId="4EBE6522" w14:textId="77777777" w:rsidR="00EC1661" w:rsidRPr="00F67692" w:rsidRDefault="00EC1661" w:rsidP="0040308E">
            <w:pPr>
              <w:rPr>
                <w:rFonts w:ascii="Arial" w:eastAsia="Arial" w:hAnsi="Arial" w:cs="Arial"/>
                <w:b/>
                <w:bCs/>
              </w:rPr>
            </w:pPr>
          </w:p>
          <w:p w14:paraId="31E5E240" w14:textId="6975294D" w:rsidR="00CC2C5F" w:rsidRPr="00F67692" w:rsidRDefault="00CC2C5F" w:rsidP="0040308E">
            <w:pPr>
              <w:rPr>
                <w:rFonts w:ascii="Arial" w:eastAsia="Arial" w:hAnsi="Arial" w:cs="Arial"/>
                <w:b/>
                <w:bCs/>
              </w:rPr>
            </w:pPr>
            <w:r w:rsidRPr="00F67692">
              <w:rPr>
                <w:rFonts w:ascii="Arial" w:eastAsia="Arial" w:hAnsi="Arial" w:cs="Arial"/>
                <w:b/>
                <w:bCs/>
              </w:rPr>
              <w:t>Develop a Strategic Centre</w:t>
            </w:r>
          </w:p>
        </w:tc>
      </w:tr>
      <w:tr w:rsidR="00F13941" w:rsidRPr="00F67692" w14:paraId="2108B7A2" w14:textId="77777777" w:rsidTr="00BC2F34">
        <w:tc>
          <w:tcPr>
            <w:tcW w:w="2547" w:type="dxa"/>
          </w:tcPr>
          <w:p w14:paraId="48927755" w14:textId="3ED1FB29" w:rsidR="00F13941" w:rsidRPr="00F67692" w:rsidRDefault="00600210" w:rsidP="0040308E">
            <w:pPr>
              <w:rPr>
                <w:rFonts w:ascii="Arial" w:eastAsia="Arial" w:hAnsi="Arial" w:cs="Arial"/>
                <w:color w:val="000000" w:themeColor="text1"/>
              </w:rPr>
            </w:pPr>
            <w:r w:rsidRPr="00F67692">
              <w:rPr>
                <w:rFonts w:ascii="Arial" w:eastAsia="Arial" w:hAnsi="Arial" w:cs="Arial"/>
                <w:color w:val="000000" w:themeColor="text1"/>
                <w:szCs w:val="21"/>
              </w:rPr>
              <w:t>I</w:t>
            </w:r>
            <w:r w:rsidR="004320AB" w:rsidRPr="00F67692">
              <w:rPr>
                <w:rFonts w:ascii="Arial" w:eastAsia="Arial" w:hAnsi="Arial" w:cs="Arial"/>
                <w:color w:val="000000" w:themeColor="text1"/>
                <w:szCs w:val="21"/>
              </w:rPr>
              <w:t xml:space="preserve">ntegrating data and intelligence at a system level </w:t>
            </w:r>
          </w:p>
        </w:tc>
        <w:tc>
          <w:tcPr>
            <w:tcW w:w="3685" w:type="dxa"/>
          </w:tcPr>
          <w:p w14:paraId="2B1BBBA3" w14:textId="0B500D5B" w:rsidR="00646846" w:rsidRPr="00F67692" w:rsidRDefault="00600210" w:rsidP="0040308E">
            <w:pPr>
              <w:rPr>
                <w:rFonts w:ascii="Arial" w:eastAsia="Arial" w:hAnsi="Arial" w:cs="Arial"/>
                <w:color w:val="000000" w:themeColor="text1"/>
                <w:szCs w:val="21"/>
              </w:rPr>
            </w:pPr>
            <w:r w:rsidRPr="00F67692">
              <w:rPr>
                <w:rFonts w:ascii="Arial" w:eastAsia="Arial" w:hAnsi="Arial" w:cs="Arial"/>
                <w:color w:val="000000" w:themeColor="text1"/>
                <w:szCs w:val="21"/>
              </w:rPr>
              <w:t>With joint analysis of the system level data</w:t>
            </w:r>
            <w:r w:rsidR="00296444" w:rsidRPr="00F67692">
              <w:rPr>
                <w:rFonts w:ascii="Arial" w:eastAsia="Arial" w:hAnsi="Arial" w:cs="Arial"/>
                <w:color w:val="000000" w:themeColor="text1"/>
                <w:szCs w:val="21"/>
              </w:rPr>
              <w:t xml:space="preserve"> there is </w:t>
            </w:r>
            <w:r w:rsidR="0040308E" w:rsidRPr="00F67692">
              <w:rPr>
                <w:rFonts w:ascii="Arial" w:eastAsia="Arial" w:hAnsi="Arial" w:cs="Arial"/>
                <w:color w:val="000000" w:themeColor="text1"/>
                <w:szCs w:val="21"/>
              </w:rPr>
              <w:t xml:space="preserve">greater </w:t>
            </w:r>
            <w:r w:rsidR="00296444" w:rsidRPr="00F67692">
              <w:rPr>
                <w:rFonts w:ascii="Arial" w:eastAsia="Arial" w:hAnsi="Arial" w:cs="Arial"/>
                <w:color w:val="000000" w:themeColor="text1"/>
                <w:szCs w:val="21"/>
              </w:rPr>
              <w:t xml:space="preserve">opportunity </w:t>
            </w:r>
            <w:r w:rsidRPr="00F67692">
              <w:rPr>
                <w:rFonts w:ascii="Arial" w:eastAsia="Arial" w:hAnsi="Arial" w:cs="Arial"/>
                <w:color w:val="000000" w:themeColor="text1"/>
                <w:szCs w:val="21"/>
              </w:rPr>
              <w:t xml:space="preserve">for </w:t>
            </w:r>
            <w:r w:rsidR="00646846" w:rsidRPr="00F67692">
              <w:rPr>
                <w:rFonts w:ascii="Arial" w:eastAsia="Arial" w:hAnsi="Arial" w:cs="Arial"/>
                <w:color w:val="000000" w:themeColor="text1"/>
                <w:szCs w:val="21"/>
              </w:rPr>
              <w:t xml:space="preserve">system </w:t>
            </w:r>
            <w:r w:rsidRPr="00F67692">
              <w:rPr>
                <w:rFonts w:ascii="Arial" w:eastAsia="Arial" w:hAnsi="Arial" w:cs="Arial"/>
                <w:color w:val="000000" w:themeColor="text1"/>
                <w:szCs w:val="21"/>
              </w:rPr>
              <w:t>improvement and innovation</w:t>
            </w:r>
            <w:r w:rsidR="00646846" w:rsidRPr="00F67692">
              <w:rPr>
                <w:rFonts w:ascii="Arial" w:eastAsia="Arial" w:hAnsi="Arial" w:cs="Arial"/>
                <w:color w:val="000000" w:themeColor="text1"/>
                <w:szCs w:val="21"/>
              </w:rPr>
              <w:t>.</w:t>
            </w:r>
          </w:p>
          <w:p w14:paraId="5723A6D1" w14:textId="77777777" w:rsidR="00646846" w:rsidRPr="00F67692" w:rsidRDefault="00646846" w:rsidP="0040308E">
            <w:pPr>
              <w:rPr>
                <w:rFonts w:ascii="Arial" w:eastAsia="Arial" w:hAnsi="Arial" w:cs="Arial"/>
                <w:color w:val="000000" w:themeColor="text1"/>
                <w:szCs w:val="21"/>
              </w:rPr>
            </w:pPr>
          </w:p>
          <w:p w14:paraId="35F8CC19" w14:textId="7CD747B0" w:rsidR="00646846" w:rsidRPr="00F67692" w:rsidRDefault="00646846" w:rsidP="0040308E">
            <w:pPr>
              <w:rPr>
                <w:rFonts w:ascii="Arial" w:eastAsia="Arial" w:hAnsi="Arial" w:cs="Arial"/>
                <w:color w:val="000000" w:themeColor="text1"/>
                <w:szCs w:val="21"/>
              </w:rPr>
            </w:pPr>
            <w:r w:rsidRPr="00F67692">
              <w:rPr>
                <w:rFonts w:ascii="Arial" w:eastAsia="Arial" w:hAnsi="Arial" w:cs="Arial"/>
                <w:color w:val="000000" w:themeColor="text1"/>
                <w:szCs w:val="21"/>
              </w:rPr>
              <w:t>Allocating money to areas of greatest impact.</w:t>
            </w:r>
          </w:p>
        </w:tc>
        <w:tc>
          <w:tcPr>
            <w:tcW w:w="4258" w:type="dxa"/>
          </w:tcPr>
          <w:p w14:paraId="60687FB8" w14:textId="77777777" w:rsidR="00F13941" w:rsidRPr="00F67692" w:rsidRDefault="005C0CBA" w:rsidP="0040308E">
            <w:pPr>
              <w:pStyle w:val="ListParagraph"/>
              <w:numPr>
                <w:ilvl w:val="0"/>
                <w:numId w:val="6"/>
              </w:numPr>
              <w:rPr>
                <w:rFonts w:ascii="Arial" w:eastAsia="Arial" w:hAnsi="Arial" w:cs="Arial"/>
                <w:color w:val="000000" w:themeColor="text1"/>
              </w:rPr>
            </w:pPr>
            <w:r w:rsidRPr="00F67692">
              <w:rPr>
                <w:rFonts w:ascii="Arial" w:eastAsia="Arial" w:hAnsi="Arial" w:cs="Arial"/>
                <w:color w:val="000000" w:themeColor="text1"/>
              </w:rPr>
              <w:t>Co-locating</w:t>
            </w:r>
            <w:r w:rsidR="0083225C" w:rsidRPr="00F67692">
              <w:rPr>
                <w:rFonts w:ascii="Arial" w:eastAsia="Arial" w:hAnsi="Arial" w:cs="Arial"/>
                <w:color w:val="000000" w:themeColor="text1"/>
              </w:rPr>
              <w:t xml:space="preserve"> analytical expertise from each agency </w:t>
            </w:r>
            <w:r w:rsidR="00F2591C" w:rsidRPr="00F67692">
              <w:rPr>
                <w:rFonts w:ascii="Arial" w:eastAsia="Arial" w:hAnsi="Arial" w:cs="Arial"/>
                <w:color w:val="000000" w:themeColor="text1"/>
              </w:rPr>
              <w:t>in a joint analytical unit.</w:t>
            </w:r>
          </w:p>
          <w:p w14:paraId="1BD3A25E" w14:textId="5C25A2DB" w:rsidR="00F2591C" w:rsidRPr="00F67692" w:rsidRDefault="008A37BC" w:rsidP="0040308E">
            <w:pPr>
              <w:pStyle w:val="ListParagraph"/>
              <w:numPr>
                <w:ilvl w:val="0"/>
                <w:numId w:val="6"/>
              </w:numPr>
              <w:rPr>
                <w:rFonts w:ascii="Arial" w:eastAsia="Arial" w:hAnsi="Arial" w:cs="Arial"/>
                <w:color w:val="000000" w:themeColor="text1"/>
              </w:rPr>
            </w:pPr>
            <w:r w:rsidRPr="00F67692">
              <w:rPr>
                <w:rFonts w:ascii="Arial" w:eastAsia="Arial" w:hAnsi="Arial" w:cs="Arial"/>
                <w:color w:val="000000" w:themeColor="text1"/>
              </w:rPr>
              <w:t>Use the analys</w:t>
            </w:r>
            <w:r w:rsidR="00EC1661" w:rsidRPr="00F67692">
              <w:rPr>
                <w:rFonts w:ascii="Arial" w:eastAsia="Arial" w:hAnsi="Arial" w:cs="Arial"/>
                <w:color w:val="000000" w:themeColor="text1"/>
              </w:rPr>
              <w:t>i</w:t>
            </w:r>
            <w:r w:rsidRPr="00F67692">
              <w:rPr>
                <w:rFonts w:ascii="Arial" w:eastAsia="Arial" w:hAnsi="Arial" w:cs="Arial"/>
                <w:color w:val="000000" w:themeColor="text1"/>
              </w:rPr>
              <w:t xml:space="preserve">s from this group </w:t>
            </w:r>
            <w:r w:rsidR="001F6707" w:rsidRPr="00F67692">
              <w:rPr>
                <w:rFonts w:ascii="Arial" w:eastAsia="Arial" w:hAnsi="Arial" w:cs="Arial"/>
                <w:color w:val="000000" w:themeColor="text1"/>
              </w:rPr>
              <w:t>as an evidential basis for budgetary decisions</w:t>
            </w:r>
          </w:p>
        </w:tc>
      </w:tr>
      <w:tr w:rsidR="00F13941" w:rsidRPr="00F67692" w14:paraId="4B616C1C" w14:textId="77777777" w:rsidTr="00BC2F34">
        <w:tc>
          <w:tcPr>
            <w:tcW w:w="2547" w:type="dxa"/>
          </w:tcPr>
          <w:p w14:paraId="66798044" w14:textId="13EC408D" w:rsidR="00F13941" w:rsidRPr="00F67692" w:rsidRDefault="00EC1661" w:rsidP="0040308E">
            <w:pPr>
              <w:rPr>
                <w:rFonts w:ascii="Arial" w:eastAsia="Arial" w:hAnsi="Arial" w:cs="Arial"/>
                <w:color w:val="000000" w:themeColor="text1"/>
              </w:rPr>
            </w:pPr>
            <w:r w:rsidRPr="00F67692">
              <w:rPr>
                <w:rFonts w:ascii="Arial" w:eastAsia="Arial" w:hAnsi="Arial" w:cs="Arial"/>
                <w:color w:val="000000" w:themeColor="text1"/>
                <w:szCs w:val="21"/>
              </w:rPr>
              <w:t>C</w:t>
            </w:r>
            <w:r w:rsidR="00DA140E" w:rsidRPr="00F67692">
              <w:rPr>
                <w:rFonts w:ascii="Arial" w:eastAsia="Arial" w:hAnsi="Arial" w:cs="Arial"/>
                <w:color w:val="000000" w:themeColor="text1"/>
                <w:szCs w:val="21"/>
              </w:rPr>
              <w:t>reat</w:t>
            </w:r>
            <w:r w:rsidRPr="00F67692">
              <w:rPr>
                <w:rFonts w:ascii="Arial" w:eastAsia="Arial" w:hAnsi="Arial" w:cs="Arial"/>
                <w:color w:val="000000" w:themeColor="text1"/>
                <w:szCs w:val="21"/>
              </w:rPr>
              <w:t>e</w:t>
            </w:r>
            <w:r w:rsidR="00DA140E" w:rsidRPr="00F67692">
              <w:rPr>
                <w:rFonts w:ascii="Arial" w:eastAsia="Arial" w:hAnsi="Arial" w:cs="Arial"/>
                <w:color w:val="000000" w:themeColor="text1"/>
                <w:szCs w:val="21"/>
              </w:rPr>
              <w:t xml:space="preserve"> a new national framework for community sentences based on outcomes and improvement</w:t>
            </w:r>
          </w:p>
        </w:tc>
        <w:tc>
          <w:tcPr>
            <w:tcW w:w="3685" w:type="dxa"/>
          </w:tcPr>
          <w:p w14:paraId="5E3A964E" w14:textId="59C682F4" w:rsidR="00F13941" w:rsidRPr="00F67692" w:rsidRDefault="00E14F44" w:rsidP="0040308E">
            <w:pPr>
              <w:rPr>
                <w:rFonts w:ascii="Arial" w:eastAsia="Arial" w:hAnsi="Arial" w:cs="Arial"/>
                <w:color w:val="000000" w:themeColor="text1"/>
              </w:rPr>
            </w:pPr>
            <w:r w:rsidRPr="00F67692">
              <w:rPr>
                <w:rFonts w:ascii="Arial" w:eastAsia="Arial" w:hAnsi="Arial" w:cs="Arial"/>
                <w:color w:val="000000" w:themeColor="text1"/>
              </w:rPr>
              <w:t>The variation of both community justice</w:t>
            </w:r>
            <w:r w:rsidR="001819EF" w:rsidRPr="00F67692">
              <w:rPr>
                <w:rFonts w:ascii="Arial" w:eastAsia="Arial" w:hAnsi="Arial" w:cs="Arial"/>
                <w:color w:val="000000" w:themeColor="text1"/>
              </w:rPr>
              <w:t xml:space="preserve"> court</w:t>
            </w:r>
            <w:r w:rsidRPr="00F67692">
              <w:rPr>
                <w:rFonts w:ascii="Arial" w:eastAsia="Arial" w:hAnsi="Arial" w:cs="Arial"/>
                <w:color w:val="000000" w:themeColor="text1"/>
              </w:rPr>
              <w:t xml:space="preserve"> disposals and how they are delivered</w:t>
            </w:r>
            <w:r w:rsidR="001819EF" w:rsidRPr="00F67692">
              <w:rPr>
                <w:rFonts w:ascii="Arial" w:eastAsia="Arial" w:hAnsi="Arial" w:cs="Arial"/>
                <w:color w:val="000000" w:themeColor="text1"/>
              </w:rPr>
              <w:t xml:space="preserve"> locally impacts on the efficacy and measurement of the </w:t>
            </w:r>
            <w:r w:rsidR="00CB6376" w:rsidRPr="00F67692">
              <w:rPr>
                <w:rFonts w:ascii="Arial" w:eastAsia="Arial" w:hAnsi="Arial" w:cs="Arial"/>
                <w:color w:val="000000" w:themeColor="text1"/>
              </w:rPr>
              <w:t>impact of such sentences</w:t>
            </w:r>
          </w:p>
        </w:tc>
        <w:tc>
          <w:tcPr>
            <w:tcW w:w="4258" w:type="dxa"/>
          </w:tcPr>
          <w:p w14:paraId="0AFAA445" w14:textId="77777777" w:rsidR="00F13941" w:rsidRPr="00F67692" w:rsidRDefault="006A2962" w:rsidP="00A61EB8">
            <w:pPr>
              <w:pStyle w:val="ListParagraph"/>
              <w:numPr>
                <w:ilvl w:val="0"/>
                <w:numId w:val="6"/>
              </w:numPr>
              <w:rPr>
                <w:rFonts w:ascii="Arial" w:eastAsia="Arial" w:hAnsi="Arial" w:cs="Arial"/>
                <w:color w:val="000000" w:themeColor="text1"/>
              </w:rPr>
            </w:pPr>
            <w:r w:rsidRPr="00F67692">
              <w:rPr>
                <w:rFonts w:ascii="Arial" w:eastAsia="Arial" w:hAnsi="Arial" w:cs="Arial"/>
                <w:color w:val="000000" w:themeColor="text1"/>
              </w:rPr>
              <w:t>Review key community disposals such as CPO to reframe</w:t>
            </w:r>
            <w:r w:rsidR="00CC4CBC" w:rsidRPr="00F67692">
              <w:rPr>
                <w:rFonts w:ascii="Arial" w:eastAsia="Arial" w:hAnsi="Arial" w:cs="Arial"/>
                <w:color w:val="000000" w:themeColor="text1"/>
              </w:rPr>
              <w:t xml:space="preserve"> them as person-centred and trauma-informed</w:t>
            </w:r>
            <w:r w:rsidR="0058665C" w:rsidRPr="00F67692">
              <w:rPr>
                <w:rFonts w:ascii="Arial" w:eastAsia="Arial" w:hAnsi="Arial" w:cs="Arial"/>
                <w:color w:val="000000" w:themeColor="text1"/>
              </w:rPr>
              <w:t xml:space="preserve"> with a primary focus on positive outcomes</w:t>
            </w:r>
          </w:p>
          <w:p w14:paraId="23ECB827" w14:textId="76BDB4C2" w:rsidR="00FD1C2A" w:rsidRPr="00F67692" w:rsidRDefault="00FD1C2A" w:rsidP="00A61EB8">
            <w:pPr>
              <w:pStyle w:val="ListParagraph"/>
              <w:numPr>
                <w:ilvl w:val="0"/>
                <w:numId w:val="6"/>
              </w:numPr>
              <w:rPr>
                <w:rFonts w:ascii="Arial" w:eastAsia="Arial" w:hAnsi="Arial" w:cs="Arial"/>
                <w:color w:val="000000" w:themeColor="text1"/>
              </w:rPr>
            </w:pPr>
            <w:r w:rsidRPr="00F67692">
              <w:rPr>
                <w:rFonts w:ascii="Arial" w:eastAsia="Arial" w:hAnsi="Arial" w:cs="Arial"/>
                <w:color w:val="000000" w:themeColor="text1"/>
              </w:rPr>
              <w:t xml:space="preserve">Create a national </w:t>
            </w:r>
            <w:r w:rsidR="00B1752F" w:rsidRPr="00F67692">
              <w:rPr>
                <w:rFonts w:ascii="Arial" w:eastAsia="Arial" w:hAnsi="Arial" w:cs="Arial"/>
                <w:color w:val="000000" w:themeColor="text1"/>
              </w:rPr>
              <w:t xml:space="preserve">end-to-end </w:t>
            </w:r>
            <w:r w:rsidRPr="00F67692">
              <w:rPr>
                <w:rFonts w:ascii="Arial" w:eastAsia="Arial" w:hAnsi="Arial" w:cs="Arial"/>
                <w:color w:val="000000" w:themeColor="text1"/>
              </w:rPr>
              <w:t>framework</w:t>
            </w:r>
            <w:r w:rsidR="00620969" w:rsidRPr="00F67692">
              <w:rPr>
                <w:rFonts w:ascii="Arial" w:eastAsia="Arial" w:hAnsi="Arial" w:cs="Arial"/>
                <w:color w:val="000000" w:themeColor="text1"/>
              </w:rPr>
              <w:t>,</w:t>
            </w:r>
            <w:r w:rsidR="00D27A9C" w:rsidRPr="00F67692">
              <w:rPr>
                <w:rFonts w:ascii="Arial" w:eastAsia="Arial" w:hAnsi="Arial" w:cs="Arial"/>
                <w:color w:val="000000" w:themeColor="text1"/>
              </w:rPr>
              <w:t xml:space="preserve"> specific to community justice</w:t>
            </w:r>
            <w:r w:rsidR="00620969" w:rsidRPr="00F67692">
              <w:rPr>
                <w:rFonts w:ascii="Arial" w:eastAsia="Arial" w:hAnsi="Arial" w:cs="Arial"/>
                <w:color w:val="000000" w:themeColor="text1"/>
              </w:rPr>
              <w:t>,</w:t>
            </w:r>
            <w:r w:rsidRPr="00F67692">
              <w:rPr>
                <w:rFonts w:ascii="Arial" w:eastAsia="Arial" w:hAnsi="Arial" w:cs="Arial"/>
                <w:color w:val="000000" w:themeColor="text1"/>
              </w:rPr>
              <w:t xml:space="preserve"> </w:t>
            </w:r>
            <w:r w:rsidR="00B60D70" w:rsidRPr="00F67692">
              <w:rPr>
                <w:rFonts w:ascii="Arial" w:eastAsia="Arial" w:hAnsi="Arial" w:cs="Arial"/>
                <w:color w:val="000000" w:themeColor="text1"/>
              </w:rPr>
              <w:t>for</w:t>
            </w:r>
            <w:r w:rsidR="00BB7EB3" w:rsidRPr="00F67692">
              <w:rPr>
                <w:rFonts w:ascii="Arial" w:eastAsia="Arial" w:hAnsi="Arial" w:cs="Arial"/>
                <w:color w:val="000000" w:themeColor="text1"/>
              </w:rPr>
              <w:t xml:space="preserve"> </w:t>
            </w:r>
            <w:r w:rsidR="00B60D70" w:rsidRPr="00F67692">
              <w:rPr>
                <w:rFonts w:ascii="Arial" w:eastAsia="Arial" w:hAnsi="Arial" w:cs="Arial"/>
                <w:color w:val="000000" w:themeColor="text1"/>
              </w:rPr>
              <w:t>data collection, analysis</w:t>
            </w:r>
            <w:r w:rsidR="00BB7EB3" w:rsidRPr="00F67692">
              <w:rPr>
                <w:rFonts w:ascii="Arial" w:eastAsia="Arial" w:hAnsi="Arial" w:cs="Arial"/>
                <w:color w:val="000000" w:themeColor="text1"/>
              </w:rPr>
              <w:t>, report</w:t>
            </w:r>
            <w:r w:rsidR="00B60D70" w:rsidRPr="00F67692">
              <w:rPr>
                <w:rFonts w:ascii="Arial" w:eastAsia="Arial" w:hAnsi="Arial" w:cs="Arial"/>
                <w:color w:val="000000" w:themeColor="text1"/>
              </w:rPr>
              <w:t>ing</w:t>
            </w:r>
            <w:r w:rsidR="00BB7EB3" w:rsidRPr="00F67692">
              <w:rPr>
                <w:rFonts w:ascii="Arial" w:eastAsia="Arial" w:hAnsi="Arial" w:cs="Arial"/>
                <w:color w:val="000000" w:themeColor="text1"/>
              </w:rPr>
              <w:t xml:space="preserve"> and</w:t>
            </w:r>
            <w:r w:rsidR="00B60D70" w:rsidRPr="00F67692">
              <w:rPr>
                <w:rFonts w:ascii="Arial" w:eastAsia="Arial" w:hAnsi="Arial" w:cs="Arial"/>
                <w:color w:val="000000" w:themeColor="text1"/>
              </w:rPr>
              <w:t xml:space="preserve"> implementing</w:t>
            </w:r>
            <w:r w:rsidR="00BB7EB3" w:rsidRPr="00F67692">
              <w:rPr>
                <w:rFonts w:ascii="Arial" w:eastAsia="Arial" w:hAnsi="Arial" w:cs="Arial"/>
                <w:color w:val="000000" w:themeColor="text1"/>
              </w:rPr>
              <w:t xml:space="preserve"> improvement on community disposals</w:t>
            </w:r>
            <w:r w:rsidR="00A61EB8" w:rsidRPr="00F67692">
              <w:rPr>
                <w:rFonts w:ascii="Arial" w:eastAsia="Arial" w:hAnsi="Arial" w:cs="Arial"/>
                <w:color w:val="000000" w:themeColor="text1"/>
              </w:rPr>
              <w:t xml:space="preserve"> </w:t>
            </w:r>
            <w:r w:rsidR="00B1752F" w:rsidRPr="00F67692">
              <w:rPr>
                <w:rFonts w:ascii="Arial" w:eastAsia="Arial" w:hAnsi="Arial" w:cs="Arial"/>
                <w:color w:val="000000" w:themeColor="text1"/>
              </w:rPr>
              <w:t>which</w:t>
            </w:r>
            <w:r w:rsidR="00A61EB8" w:rsidRPr="00F67692">
              <w:rPr>
                <w:rFonts w:ascii="Arial" w:eastAsia="Arial" w:hAnsi="Arial" w:cs="Arial"/>
                <w:color w:val="000000" w:themeColor="text1"/>
              </w:rPr>
              <w:t xml:space="preserve"> focuses on </w:t>
            </w:r>
            <w:r w:rsidR="00281DE7" w:rsidRPr="00F67692">
              <w:rPr>
                <w:rFonts w:ascii="Arial" w:eastAsia="Arial" w:hAnsi="Arial" w:cs="Arial"/>
                <w:color w:val="000000" w:themeColor="text1"/>
              </w:rPr>
              <w:t xml:space="preserve">how partners </w:t>
            </w:r>
            <w:r w:rsidR="00A61EB8" w:rsidRPr="00F67692">
              <w:rPr>
                <w:rFonts w:ascii="Arial" w:eastAsia="Arial" w:hAnsi="Arial" w:cs="Arial"/>
                <w:color w:val="000000" w:themeColor="text1"/>
              </w:rPr>
              <w:t>deliver</w:t>
            </w:r>
            <w:r w:rsidR="00BC0623" w:rsidRPr="00F67692">
              <w:rPr>
                <w:rFonts w:ascii="Arial" w:eastAsia="Arial" w:hAnsi="Arial" w:cs="Arial"/>
                <w:color w:val="000000" w:themeColor="text1"/>
              </w:rPr>
              <w:t xml:space="preserve">, </w:t>
            </w:r>
            <w:r w:rsidR="00281DE7" w:rsidRPr="00F67692">
              <w:rPr>
                <w:rFonts w:ascii="Arial" w:eastAsia="Arial" w:hAnsi="Arial" w:cs="Arial"/>
                <w:color w:val="000000" w:themeColor="text1"/>
              </w:rPr>
              <w:t xml:space="preserve">achieve positive </w:t>
            </w:r>
            <w:r w:rsidR="00A61EB8" w:rsidRPr="00F67692">
              <w:rPr>
                <w:rFonts w:ascii="Arial" w:eastAsia="Arial" w:hAnsi="Arial" w:cs="Arial"/>
                <w:color w:val="000000" w:themeColor="text1"/>
              </w:rPr>
              <w:t>outcomes</w:t>
            </w:r>
            <w:r w:rsidR="00BC0623" w:rsidRPr="00F67692">
              <w:rPr>
                <w:rFonts w:ascii="Arial" w:eastAsia="Arial" w:hAnsi="Arial" w:cs="Arial"/>
                <w:color w:val="000000" w:themeColor="text1"/>
              </w:rPr>
              <w:t xml:space="preserve"> and improve</w:t>
            </w:r>
            <w:r w:rsidR="00CA4EFD" w:rsidRPr="00F67692">
              <w:rPr>
                <w:rFonts w:ascii="Arial" w:eastAsia="Arial" w:hAnsi="Arial" w:cs="Arial"/>
                <w:color w:val="000000" w:themeColor="text1"/>
              </w:rPr>
              <w:t xml:space="preserve"> services</w:t>
            </w:r>
          </w:p>
        </w:tc>
      </w:tr>
      <w:tr w:rsidR="00CA5EA6" w:rsidRPr="00F67692" w14:paraId="44C64538" w14:textId="77777777" w:rsidTr="00BC2F34">
        <w:tc>
          <w:tcPr>
            <w:tcW w:w="2547" w:type="dxa"/>
          </w:tcPr>
          <w:p w14:paraId="737D53FF" w14:textId="7F8ED5CA" w:rsidR="00F13941" w:rsidRPr="00F67692" w:rsidRDefault="00DA140E" w:rsidP="0040308E">
            <w:pPr>
              <w:rPr>
                <w:rFonts w:ascii="Arial" w:eastAsia="Arial" w:hAnsi="Arial" w:cs="Arial"/>
                <w:color w:val="000000" w:themeColor="text1"/>
              </w:rPr>
            </w:pPr>
            <w:r w:rsidRPr="00F67692">
              <w:rPr>
                <w:rFonts w:ascii="Arial" w:eastAsia="Arial" w:hAnsi="Arial" w:cs="Arial"/>
                <w:color w:val="000000" w:themeColor="text1"/>
                <w:szCs w:val="21"/>
              </w:rPr>
              <w:t xml:space="preserve">creating </w:t>
            </w:r>
            <w:r w:rsidR="003D3C11" w:rsidRPr="00F67692">
              <w:rPr>
                <w:rFonts w:ascii="Arial" w:eastAsia="Arial" w:hAnsi="Arial" w:cs="Arial"/>
                <w:color w:val="000000" w:themeColor="text1"/>
                <w:szCs w:val="21"/>
              </w:rPr>
              <w:t>more effective</w:t>
            </w:r>
            <w:r w:rsidR="00CB4A17" w:rsidRPr="00F67692">
              <w:rPr>
                <w:rFonts w:ascii="Arial" w:eastAsia="Arial" w:hAnsi="Arial" w:cs="Arial"/>
                <w:color w:val="000000" w:themeColor="text1"/>
                <w:szCs w:val="21"/>
              </w:rPr>
              <w:t xml:space="preserve"> and lawful processes for </w:t>
            </w:r>
            <w:r w:rsidRPr="00F67692">
              <w:rPr>
                <w:rFonts w:ascii="Arial" w:eastAsia="Arial" w:hAnsi="Arial" w:cs="Arial"/>
                <w:color w:val="000000" w:themeColor="text1"/>
                <w:szCs w:val="21"/>
              </w:rPr>
              <w:t>information sharing across justice to deliver services at the right time and place</w:t>
            </w:r>
          </w:p>
        </w:tc>
        <w:tc>
          <w:tcPr>
            <w:tcW w:w="3685" w:type="dxa"/>
          </w:tcPr>
          <w:p w14:paraId="2A0C5812" w14:textId="4EACA67D" w:rsidR="00F13941" w:rsidRPr="00F67692" w:rsidRDefault="0040308E" w:rsidP="0040308E">
            <w:pPr>
              <w:rPr>
                <w:rFonts w:ascii="Arial" w:eastAsia="Arial" w:hAnsi="Arial" w:cs="Arial"/>
                <w:color w:val="000000" w:themeColor="text1"/>
              </w:rPr>
            </w:pPr>
            <w:r w:rsidRPr="00F67692">
              <w:rPr>
                <w:rFonts w:ascii="Arial" w:eastAsia="Arial" w:hAnsi="Arial" w:cs="Arial"/>
                <w:color w:val="000000" w:themeColor="text1"/>
              </w:rPr>
              <w:t>Effective and lawful information sharing underpins every aspect of the justice system – this has a direct impact on the efficacy of the systems that underpin justice across Local Authorities, SPS, SCTS, Police Scotland NHS Scotland and SG</w:t>
            </w:r>
          </w:p>
        </w:tc>
        <w:tc>
          <w:tcPr>
            <w:tcW w:w="4258" w:type="dxa"/>
          </w:tcPr>
          <w:p w14:paraId="7E571032" w14:textId="2670CBD6" w:rsidR="00F13941" w:rsidRPr="00F67692" w:rsidRDefault="00C3372C" w:rsidP="0040308E">
            <w:pPr>
              <w:pStyle w:val="ListParagraph"/>
              <w:numPr>
                <w:ilvl w:val="0"/>
                <w:numId w:val="7"/>
              </w:numPr>
              <w:rPr>
                <w:rFonts w:ascii="Arial" w:eastAsia="Arial" w:hAnsi="Arial" w:cs="Arial"/>
                <w:color w:val="000000" w:themeColor="text1"/>
              </w:rPr>
            </w:pPr>
            <w:r w:rsidRPr="00F67692">
              <w:rPr>
                <w:rFonts w:ascii="Arial" w:eastAsia="Arial" w:hAnsi="Arial" w:cs="Arial"/>
                <w:color w:val="000000" w:themeColor="text1"/>
              </w:rPr>
              <w:t xml:space="preserve">The statutory agencies involved in community justice should have a common </w:t>
            </w:r>
            <w:r w:rsidR="002A53C4" w:rsidRPr="00F67692">
              <w:rPr>
                <w:rFonts w:ascii="Arial" w:eastAsia="Arial" w:hAnsi="Arial" w:cs="Arial"/>
                <w:color w:val="000000" w:themeColor="text1"/>
              </w:rPr>
              <w:t>standard</w:t>
            </w:r>
            <w:r w:rsidRPr="00F67692">
              <w:rPr>
                <w:rFonts w:ascii="Arial" w:eastAsia="Arial" w:hAnsi="Arial" w:cs="Arial"/>
                <w:color w:val="000000" w:themeColor="text1"/>
              </w:rPr>
              <w:t xml:space="preserve"> </w:t>
            </w:r>
            <w:r w:rsidR="002A53C4" w:rsidRPr="00F67692">
              <w:rPr>
                <w:rFonts w:ascii="Arial" w:eastAsia="Arial" w:hAnsi="Arial" w:cs="Arial"/>
                <w:color w:val="000000" w:themeColor="text1"/>
              </w:rPr>
              <w:t>in respect of</w:t>
            </w:r>
            <w:r w:rsidRPr="00F67692">
              <w:rPr>
                <w:rFonts w:ascii="Arial" w:eastAsia="Arial" w:hAnsi="Arial" w:cs="Arial"/>
                <w:color w:val="000000" w:themeColor="text1"/>
              </w:rPr>
              <w:t xml:space="preserve"> </w:t>
            </w:r>
            <w:r w:rsidR="003D3C11" w:rsidRPr="00F67692">
              <w:rPr>
                <w:rFonts w:ascii="Arial" w:eastAsia="Arial" w:hAnsi="Arial" w:cs="Arial"/>
                <w:color w:val="000000" w:themeColor="text1"/>
              </w:rPr>
              <w:t>information</w:t>
            </w:r>
            <w:r w:rsidRPr="00F67692">
              <w:rPr>
                <w:rFonts w:ascii="Arial" w:eastAsia="Arial" w:hAnsi="Arial" w:cs="Arial"/>
                <w:color w:val="000000" w:themeColor="text1"/>
              </w:rPr>
              <w:t xml:space="preserve"> sharing</w:t>
            </w:r>
            <w:r w:rsidR="00F465F5" w:rsidRPr="00F67692">
              <w:rPr>
                <w:rFonts w:ascii="Arial" w:eastAsia="Arial" w:hAnsi="Arial" w:cs="Arial"/>
                <w:color w:val="000000" w:themeColor="text1"/>
              </w:rPr>
              <w:t xml:space="preserve"> through an over-arching framework</w:t>
            </w:r>
          </w:p>
          <w:p w14:paraId="1C88BCF8" w14:textId="677EF77A" w:rsidR="00F465F5" w:rsidRPr="00F67692" w:rsidRDefault="002A53C4" w:rsidP="0040308E">
            <w:pPr>
              <w:pStyle w:val="ListParagraph"/>
              <w:numPr>
                <w:ilvl w:val="0"/>
                <w:numId w:val="7"/>
              </w:numPr>
              <w:rPr>
                <w:rFonts w:ascii="Arial" w:eastAsia="Arial" w:hAnsi="Arial" w:cs="Arial"/>
                <w:color w:val="000000" w:themeColor="text1"/>
              </w:rPr>
            </w:pPr>
            <w:r w:rsidRPr="00F67692">
              <w:rPr>
                <w:rFonts w:ascii="Arial" w:eastAsia="Arial" w:hAnsi="Arial" w:cs="Arial"/>
                <w:color w:val="000000" w:themeColor="text1"/>
              </w:rPr>
              <w:t>Undertake work to</w:t>
            </w:r>
            <w:r w:rsidR="003D3C11" w:rsidRPr="00F67692">
              <w:rPr>
                <w:rFonts w:ascii="Arial" w:eastAsia="Arial" w:hAnsi="Arial" w:cs="Arial"/>
                <w:color w:val="000000" w:themeColor="text1"/>
              </w:rPr>
              <w:t xml:space="preserve"> review how information sharing</w:t>
            </w:r>
            <w:r w:rsidR="00695118" w:rsidRPr="00F67692">
              <w:rPr>
                <w:rFonts w:ascii="Arial" w:eastAsia="Arial" w:hAnsi="Arial" w:cs="Arial"/>
                <w:color w:val="000000" w:themeColor="text1"/>
              </w:rPr>
              <w:t xml:space="preserve"> co</w:t>
            </w:r>
            <w:r w:rsidR="00C95520" w:rsidRPr="00F67692">
              <w:rPr>
                <w:rFonts w:ascii="Arial" w:eastAsia="Arial" w:hAnsi="Arial" w:cs="Arial"/>
                <w:color w:val="000000" w:themeColor="text1"/>
              </w:rPr>
              <w:t>u</w:t>
            </w:r>
            <w:r w:rsidR="00695118" w:rsidRPr="00F67692">
              <w:rPr>
                <w:rFonts w:ascii="Arial" w:eastAsia="Arial" w:hAnsi="Arial" w:cs="Arial"/>
                <w:color w:val="000000" w:themeColor="text1"/>
              </w:rPr>
              <w:t>ld be enhanced by agencies that are not national bodies, e.g. 32 Local Authorities</w:t>
            </w:r>
          </w:p>
        </w:tc>
      </w:tr>
    </w:tbl>
    <w:p w14:paraId="2E798093" w14:textId="77777777" w:rsidR="00F67692" w:rsidRDefault="00F67692" w:rsidP="0040308E">
      <w:pPr>
        <w:rPr>
          <w:rFonts w:ascii="Arial" w:hAnsi="Arial" w:cs="Arial"/>
          <w:b/>
          <w:bCs/>
        </w:rPr>
      </w:pPr>
    </w:p>
    <w:p w14:paraId="7511FF43" w14:textId="2CEA2AD2" w:rsidR="005B172F" w:rsidRPr="00F67692" w:rsidRDefault="005B172F" w:rsidP="0040308E">
      <w:pPr>
        <w:rPr>
          <w:rFonts w:ascii="Arial" w:hAnsi="Arial" w:cs="Arial"/>
          <w:b/>
          <w:bCs/>
        </w:rPr>
      </w:pPr>
      <w:r w:rsidRPr="00F67692">
        <w:rPr>
          <w:rFonts w:ascii="Arial" w:hAnsi="Arial" w:cs="Arial"/>
          <w:b/>
          <w:bCs/>
        </w:rPr>
        <w:t>Community Justice Scotland</w:t>
      </w:r>
    </w:p>
    <w:p w14:paraId="3B5200A3" w14:textId="4050DFD8" w:rsidR="005B172F" w:rsidRPr="00F67692" w:rsidRDefault="005B172F" w:rsidP="0040308E">
      <w:pPr>
        <w:rPr>
          <w:rFonts w:ascii="Arial" w:hAnsi="Arial" w:cs="Arial"/>
          <w:b/>
          <w:bCs/>
        </w:rPr>
      </w:pPr>
      <w:r w:rsidRPr="00F67692">
        <w:rPr>
          <w:rFonts w:ascii="Arial" w:hAnsi="Arial" w:cs="Arial"/>
          <w:b/>
          <w:bCs/>
        </w:rPr>
        <w:t>October 2024</w:t>
      </w:r>
    </w:p>
    <w:sectPr w:rsidR="005B172F" w:rsidRPr="00F67692" w:rsidSect="0040308E">
      <w:footerReference w:type="default" r:id="rId9"/>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C8CE2" w14:textId="77777777" w:rsidR="00712FF7" w:rsidRDefault="00712FF7" w:rsidP="006E0A17">
      <w:pPr>
        <w:spacing w:after="0" w:line="240" w:lineRule="auto"/>
      </w:pPr>
      <w:r>
        <w:separator/>
      </w:r>
    </w:p>
  </w:endnote>
  <w:endnote w:type="continuationSeparator" w:id="0">
    <w:p w14:paraId="23ABBE1E" w14:textId="77777777" w:rsidR="00712FF7" w:rsidRDefault="00712FF7" w:rsidP="006E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0205870"/>
      <w:docPartObj>
        <w:docPartGallery w:val="Page Numbers (Bottom of Page)"/>
        <w:docPartUnique/>
      </w:docPartObj>
    </w:sdtPr>
    <w:sdtContent>
      <w:p w14:paraId="3B1966EA" w14:textId="59B5CCD2" w:rsidR="00220E1E" w:rsidRDefault="00220E1E">
        <w:pPr>
          <w:pStyle w:val="Footer"/>
          <w:jc w:val="center"/>
        </w:pPr>
        <w:r>
          <w:fldChar w:fldCharType="begin"/>
        </w:r>
        <w:r>
          <w:instrText>PAGE   \* MERGEFORMAT</w:instrText>
        </w:r>
        <w:r>
          <w:fldChar w:fldCharType="separate"/>
        </w:r>
        <w:r>
          <w:t>2</w:t>
        </w:r>
        <w:r>
          <w:fldChar w:fldCharType="end"/>
        </w:r>
      </w:p>
    </w:sdtContent>
  </w:sdt>
  <w:p w14:paraId="1D1C72C9" w14:textId="77777777" w:rsidR="00220E1E" w:rsidRDefault="00220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7CA50" w14:textId="77777777" w:rsidR="00712FF7" w:rsidRDefault="00712FF7" w:rsidP="006E0A17">
      <w:pPr>
        <w:spacing w:after="0" w:line="240" w:lineRule="auto"/>
      </w:pPr>
      <w:r>
        <w:separator/>
      </w:r>
    </w:p>
  </w:footnote>
  <w:footnote w:type="continuationSeparator" w:id="0">
    <w:p w14:paraId="275DDF72" w14:textId="77777777" w:rsidR="00712FF7" w:rsidRDefault="00712FF7" w:rsidP="006E0A17">
      <w:pPr>
        <w:spacing w:after="0" w:line="240" w:lineRule="auto"/>
      </w:pPr>
      <w:r>
        <w:continuationSeparator/>
      </w:r>
    </w:p>
  </w:footnote>
  <w:footnote w:id="1">
    <w:p w14:paraId="639CBB34" w14:textId="36E212CE" w:rsidR="00915663" w:rsidRDefault="00915663">
      <w:pPr>
        <w:pStyle w:val="FootnoteText"/>
      </w:pPr>
      <w:r>
        <w:rPr>
          <w:rStyle w:val="FootnoteReference"/>
        </w:rPr>
        <w:footnoteRef/>
      </w:r>
      <w:r>
        <w:t xml:space="preserve"> </w:t>
      </w:r>
      <w:hyperlink r:id="rId1" w:history="1">
        <w:r w:rsidR="00942370" w:rsidRPr="00F825C0">
          <w:rPr>
            <w:rStyle w:val="Hyperlink"/>
          </w:rPr>
          <w:t>https://www.parliament.scot/chamber-and-committees/committees/current-and-previous-committees/session-6-criminal-justice-committee/meetings/2023/cjs62327</w:t>
        </w:r>
      </w:hyperlink>
    </w:p>
    <w:p w14:paraId="083AAA9A" w14:textId="77777777" w:rsidR="00942370" w:rsidRDefault="00942370">
      <w:pPr>
        <w:pStyle w:val="FootnoteText"/>
      </w:pPr>
    </w:p>
  </w:footnote>
  <w:footnote w:id="2">
    <w:p w14:paraId="3E276370" w14:textId="4D24DAA5" w:rsidR="00060EEF" w:rsidRDefault="00060EEF" w:rsidP="00060EEF">
      <w:pPr>
        <w:pStyle w:val="FootnoteText"/>
      </w:pPr>
      <w:r>
        <w:rPr>
          <w:rStyle w:val="FootnoteReference"/>
        </w:rPr>
        <w:footnoteRef/>
      </w:r>
      <w:r>
        <w:t xml:space="preserve"> </w:t>
      </w:r>
      <w:hyperlink r:id="rId2" w:history="1">
        <w:r w:rsidR="00942370" w:rsidRPr="00F825C0">
          <w:rPr>
            <w:rStyle w:val="Hyperlink"/>
          </w:rPr>
          <w:t>https://communityjustice.scot/wp-content/uploads/2024/03/Community-Justice-Outcome-Activity-Annual-Report-22-23-Final.pdf</w:t>
        </w:r>
      </w:hyperlink>
    </w:p>
    <w:p w14:paraId="0E300ECB" w14:textId="77777777" w:rsidR="00942370" w:rsidRDefault="00942370" w:rsidP="00060EEF">
      <w:pPr>
        <w:pStyle w:val="FootnoteText"/>
      </w:pPr>
    </w:p>
  </w:footnote>
  <w:footnote w:id="3">
    <w:p w14:paraId="53BB7D7F" w14:textId="77777777" w:rsidR="003F4789" w:rsidRDefault="003F4789" w:rsidP="003F4789">
      <w:pPr>
        <w:pStyle w:val="FootnoteText"/>
      </w:pPr>
      <w:r>
        <w:rPr>
          <w:rStyle w:val="FootnoteReference"/>
        </w:rPr>
        <w:footnoteRef/>
      </w:r>
      <w:r>
        <w:t xml:space="preserve"> </w:t>
      </w:r>
      <w:hyperlink r:id="rId3" w:history="1">
        <w:r w:rsidRPr="00602206">
          <w:rPr>
            <w:rStyle w:val="Hyperlink"/>
          </w:rPr>
          <w:t>Criminal Proceedings in Scotland, 2021-22 – Updated - gov.scot (www.gov.scot)</w:t>
        </w:r>
      </w:hyperlink>
    </w:p>
  </w:footnote>
  <w:footnote w:id="4">
    <w:p w14:paraId="77BA243A" w14:textId="084FAC14" w:rsidR="00C93602" w:rsidRDefault="00C93602">
      <w:pPr>
        <w:pStyle w:val="FootnoteText"/>
      </w:pPr>
      <w:r>
        <w:rPr>
          <w:rStyle w:val="FootnoteReference"/>
        </w:rPr>
        <w:footnoteRef/>
      </w:r>
      <w:r>
        <w:t xml:space="preserve"> </w:t>
      </w:r>
      <w:hyperlink r:id="rId4" w:history="1">
        <w:r w:rsidRPr="00F825C0">
          <w:rPr>
            <w:rStyle w:val="Hyperlink"/>
          </w:rPr>
          <w:t>https://www.gov.scot/publications/vision-justice-scotland-three-year-delivery-plan/</w:t>
        </w:r>
      </w:hyperlink>
    </w:p>
    <w:p w14:paraId="73A88F37" w14:textId="77777777" w:rsidR="00C93602" w:rsidRDefault="00C93602">
      <w:pPr>
        <w:pStyle w:val="FootnoteText"/>
      </w:pPr>
    </w:p>
  </w:footnote>
  <w:footnote w:id="5">
    <w:p w14:paraId="3FC32F5A" w14:textId="05AD372D" w:rsidR="00E45E7E" w:rsidRPr="00F67692" w:rsidRDefault="00E45E7E">
      <w:pPr>
        <w:pStyle w:val="FootnoteText"/>
        <w:rPr>
          <w:sz w:val="18"/>
          <w:szCs w:val="18"/>
        </w:rPr>
      </w:pPr>
      <w:r w:rsidRPr="00F67692">
        <w:rPr>
          <w:rStyle w:val="FootnoteReference"/>
          <w:sz w:val="18"/>
          <w:szCs w:val="18"/>
        </w:rPr>
        <w:footnoteRef/>
      </w:r>
      <w:r w:rsidRPr="00F67692">
        <w:rPr>
          <w:sz w:val="18"/>
          <w:szCs w:val="18"/>
        </w:rPr>
        <w:t xml:space="preserve"> </w:t>
      </w:r>
      <w:r w:rsidR="000D15B8" w:rsidRPr="00F67692">
        <w:rPr>
          <w:rFonts w:ascii="Franklin Gothic Book" w:eastAsia="Libre Franklin" w:hAnsi="Franklin Gothic Book" w:cs="Libre Franklin"/>
          <w:i/>
          <w:sz w:val="18"/>
          <w:szCs w:val="18"/>
        </w:rPr>
        <w:t>Hard Edges (2019): Mapping Severe and Multiple Disadvantage</w:t>
      </w:r>
      <w:r w:rsidR="000D15B8" w:rsidRPr="00F67692">
        <w:rPr>
          <w:rFonts w:ascii="Franklin Gothic Book" w:eastAsia="Libre Franklin" w:hAnsi="Franklin Gothic Book" w:cs="Libre Franklin"/>
          <w:sz w:val="18"/>
          <w:szCs w:val="18"/>
        </w:rPr>
        <w:t>. Lankelly Chase Foundation</w:t>
      </w:r>
    </w:p>
  </w:footnote>
  <w:footnote w:id="6">
    <w:p w14:paraId="35A839B4" w14:textId="0643FAD5" w:rsidR="000D15B8" w:rsidRPr="00F67692" w:rsidRDefault="000D15B8">
      <w:pPr>
        <w:pStyle w:val="FootnoteText"/>
        <w:rPr>
          <w:sz w:val="18"/>
          <w:szCs w:val="18"/>
        </w:rPr>
      </w:pPr>
      <w:r w:rsidRPr="00F67692">
        <w:rPr>
          <w:rStyle w:val="FootnoteReference"/>
          <w:sz w:val="18"/>
          <w:szCs w:val="18"/>
        </w:rPr>
        <w:footnoteRef/>
      </w:r>
      <w:r w:rsidRPr="00F67692">
        <w:rPr>
          <w:sz w:val="18"/>
          <w:szCs w:val="18"/>
        </w:rPr>
        <w:t xml:space="preserve"> </w:t>
      </w:r>
      <w:r w:rsidRPr="00F67692">
        <w:rPr>
          <w:rFonts w:ascii="Franklin Gothic Book" w:hAnsi="Franklin Gothic Book"/>
          <w:sz w:val="18"/>
          <w:szCs w:val="18"/>
        </w:rPr>
        <w:t xml:space="preserve">Department for Levelling Up, Housing and Communities. (2020). </w:t>
      </w:r>
      <w:r w:rsidRPr="00F67692">
        <w:rPr>
          <w:rFonts w:ascii="Franklin Gothic Book" w:hAnsi="Franklin Gothic Book"/>
          <w:i/>
          <w:sz w:val="18"/>
          <w:szCs w:val="18"/>
        </w:rPr>
        <w:t>Understanding the Multiple Vulnerabilities, Support Needs and Experiences of People Who Sleep Rough in England.</w:t>
      </w:r>
    </w:p>
  </w:footnote>
  <w:footnote w:id="7">
    <w:p w14:paraId="765FD627" w14:textId="5C3A8705" w:rsidR="00684CEB" w:rsidRDefault="00684CEB">
      <w:pPr>
        <w:pStyle w:val="FootnoteText"/>
      </w:pPr>
      <w:r w:rsidRPr="00F67692">
        <w:rPr>
          <w:rStyle w:val="FootnoteReference"/>
          <w:sz w:val="18"/>
          <w:szCs w:val="18"/>
        </w:rPr>
        <w:footnoteRef/>
      </w:r>
      <w:r w:rsidRPr="00F67692">
        <w:rPr>
          <w:sz w:val="18"/>
          <w:szCs w:val="18"/>
        </w:rPr>
        <w:t xml:space="preserve"> </w:t>
      </w:r>
      <w:hyperlink r:id="rId5" w:history="1">
        <w:r w:rsidRPr="00F67692">
          <w:rPr>
            <w:color w:val="0000FF"/>
            <w:sz w:val="18"/>
            <w:szCs w:val="18"/>
            <w:u w:val="single"/>
          </w:rPr>
          <w:t>Slide 1 (pbni.org.uk)</w:t>
        </w:r>
      </w:hyperlink>
      <w:r w:rsidR="009137D5" w:rsidRPr="00F67692">
        <w:rPr>
          <w:sz w:val="18"/>
          <w:szCs w:val="18"/>
        </w:rPr>
        <w:t xml:space="preserve"> EVALUATION OF THE ENHANCED COMBINATION ORDER OCTOBER 2015 TO DECEMBER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0A7"/>
    <w:multiLevelType w:val="hybridMultilevel"/>
    <w:tmpl w:val="C7BC2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5511D"/>
    <w:multiLevelType w:val="hybridMultilevel"/>
    <w:tmpl w:val="269EF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C5507D"/>
    <w:multiLevelType w:val="hybridMultilevel"/>
    <w:tmpl w:val="DA9AC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717601"/>
    <w:multiLevelType w:val="hybridMultilevel"/>
    <w:tmpl w:val="BB0C2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166A0"/>
    <w:multiLevelType w:val="hybridMultilevel"/>
    <w:tmpl w:val="CD7A7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FE7604"/>
    <w:multiLevelType w:val="hybridMultilevel"/>
    <w:tmpl w:val="2512A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655FED"/>
    <w:multiLevelType w:val="hybridMultilevel"/>
    <w:tmpl w:val="C6C06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D44ACF"/>
    <w:multiLevelType w:val="hybridMultilevel"/>
    <w:tmpl w:val="5CB87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93333C"/>
    <w:multiLevelType w:val="hybridMultilevel"/>
    <w:tmpl w:val="63DC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720DB1"/>
    <w:multiLevelType w:val="hybridMultilevel"/>
    <w:tmpl w:val="13DAD2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EF1B1C"/>
    <w:multiLevelType w:val="hybridMultilevel"/>
    <w:tmpl w:val="6D98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F963E2"/>
    <w:multiLevelType w:val="hybridMultilevel"/>
    <w:tmpl w:val="61CC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92066531">
    <w:abstractNumId w:val="2"/>
  </w:num>
  <w:num w:numId="2" w16cid:durableId="1031489074">
    <w:abstractNumId w:val="5"/>
  </w:num>
  <w:num w:numId="3" w16cid:durableId="36857415">
    <w:abstractNumId w:val="1"/>
  </w:num>
  <w:num w:numId="4" w16cid:durableId="459617813">
    <w:abstractNumId w:val="0"/>
  </w:num>
  <w:num w:numId="5" w16cid:durableId="1085952770">
    <w:abstractNumId w:val="6"/>
  </w:num>
  <w:num w:numId="6" w16cid:durableId="1759666707">
    <w:abstractNumId w:val="7"/>
  </w:num>
  <w:num w:numId="7" w16cid:durableId="1550797302">
    <w:abstractNumId w:val="4"/>
  </w:num>
  <w:num w:numId="8" w16cid:durableId="1852181394">
    <w:abstractNumId w:val="3"/>
  </w:num>
  <w:num w:numId="9" w16cid:durableId="1841851065">
    <w:abstractNumId w:val="9"/>
  </w:num>
  <w:num w:numId="10" w16cid:durableId="966930240">
    <w:abstractNumId w:val="11"/>
  </w:num>
  <w:num w:numId="11" w16cid:durableId="1296832038">
    <w:abstractNumId w:val="10"/>
  </w:num>
  <w:num w:numId="12" w16cid:durableId="13241673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80"/>
    <w:rsid w:val="00002E01"/>
    <w:rsid w:val="00002FE4"/>
    <w:rsid w:val="00010763"/>
    <w:rsid w:val="000130E6"/>
    <w:rsid w:val="00020B35"/>
    <w:rsid w:val="000222F3"/>
    <w:rsid w:val="00022F69"/>
    <w:rsid w:val="00033231"/>
    <w:rsid w:val="0003381B"/>
    <w:rsid w:val="0003668A"/>
    <w:rsid w:val="00037CB7"/>
    <w:rsid w:val="00040ECD"/>
    <w:rsid w:val="0004295F"/>
    <w:rsid w:val="00044D59"/>
    <w:rsid w:val="0004672D"/>
    <w:rsid w:val="0005540B"/>
    <w:rsid w:val="0005754D"/>
    <w:rsid w:val="00060EEF"/>
    <w:rsid w:val="00060EF9"/>
    <w:rsid w:val="00066D87"/>
    <w:rsid w:val="00073757"/>
    <w:rsid w:val="0009122C"/>
    <w:rsid w:val="0009569B"/>
    <w:rsid w:val="000A2394"/>
    <w:rsid w:val="000A3467"/>
    <w:rsid w:val="000A3FBA"/>
    <w:rsid w:val="000B3903"/>
    <w:rsid w:val="000B5B9C"/>
    <w:rsid w:val="000C4F92"/>
    <w:rsid w:val="000C6328"/>
    <w:rsid w:val="000D15B8"/>
    <w:rsid w:val="000D4B47"/>
    <w:rsid w:val="000E7DA1"/>
    <w:rsid w:val="000F07D0"/>
    <w:rsid w:val="000F31C8"/>
    <w:rsid w:val="000F4C4E"/>
    <w:rsid w:val="000F64D7"/>
    <w:rsid w:val="000F67E9"/>
    <w:rsid w:val="000F6E24"/>
    <w:rsid w:val="001037E5"/>
    <w:rsid w:val="00107921"/>
    <w:rsid w:val="00114A6F"/>
    <w:rsid w:val="00122A11"/>
    <w:rsid w:val="001408FF"/>
    <w:rsid w:val="0014417B"/>
    <w:rsid w:val="001519B7"/>
    <w:rsid w:val="0015455C"/>
    <w:rsid w:val="00167F70"/>
    <w:rsid w:val="00174A50"/>
    <w:rsid w:val="00176584"/>
    <w:rsid w:val="00177CD9"/>
    <w:rsid w:val="001814E6"/>
    <w:rsid w:val="001819EF"/>
    <w:rsid w:val="00182376"/>
    <w:rsid w:val="00183D49"/>
    <w:rsid w:val="00185552"/>
    <w:rsid w:val="00185B31"/>
    <w:rsid w:val="00187261"/>
    <w:rsid w:val="0019076C"/>
    <w:rsid w:val="001B39E2"/>
    <w:rsid w:val="001C05B0"/>
    <w:rsid w:val="001C05CB"/>
    <w:rsid w:val="001C09D6"/>
    <w:rsid w:val="001C14B7"/>
    <w:rsid w:val="001D203C"/>
    <w:rsid w:val="001D3A7F"/>
    <w:rsid w:val="001E0577"/>
    <w:rsid w:val="001F6707"/>
    <w:rsid w:val="00201B54"/>
    <w:rsid w:val="00204D97"/>
    <w:rsid w:val="00207549"/>
    <w:rsid w:val="00207ADD"/>
    <w:rsid w:val="002100D3"/>
    <w:rsid w:val="00212302"/>
    <w:rsid w:val="00214B8F"/>
    <w:rsid w:val="00217516"/>
    <w:rsid w:val="00220E1E"/>
    <w:rsid w:val="00231B8E"/>
    <w:rsid w:val="002326A0"/>
    <w:rsid w:val="0023432A"/>
    <w:rsid w:val="00234499"/>
    <w:rsid w:val="002367D5"/>
    <w:rsid w:val="00242A07"/>
    <w:rsid w:val="0024621B"/>
    <w:rsid w:val="00246EAE"/>
    <w:rsid w:val="00264B15"/>
    <w:rsid w:val="00270947"/>
    <w:rsid w:val="00274873"/>
    <w:rsid w:val="00281DE7"/>
    <w:rsid w:val="0028437F"/>
    <w:rsid w:val="00287525"/>
    <w:rsid w:val="002928D4"/>
    <w:rsid w:val="00296444"/>
    <w:rsid w:val="002A48B1"/>
    <w:rsid w:val="002A53C4"/>
    <w:rsid w:val="002B0172"/>
    <w:rsid w:val="002B21B9"/>
    <w:rsid w:val="002C02C2"/>
    <w:rsid w:val="002C2C33"/>
    <w:rsid w:val="002C65EB"/>
    <w:rsid w:val="002D21A9"/>
    <w:rsid w:val="002D3186"/>
    <w:rsid w:val="002E36AD"/>
    <w:rsid w:val="002E3871"/>
    <w:rsid w:val="002E759E"/>
    <w:rsid w:val="002F264E"/>
    <w:rsid w:val="003015E2"/>
    <w:rsid w:val="003129BB"/>
    <w:rsid w:val="00317AFA"/>
    <w:rsid w:val="00325D79"/>
    <w:rsid w:val="00327C0C"/>
    <w:rsid w:val="00330965"/>
    <w:rsid w:val="00335491"/>
    <w:rsid w:val="00341073"/>
    <w:rsid w:val="0034796D"/>
    <w:rsid w:val="003533C0"/>
    <w:rsid w:val="003574F5"/>
    <w:rsid w:val="00362764"/>
    <w:rsid w:val="00370581"/>
    <w:rsid w:val="003853DA"/>
    <w:rsid w:val="00387288"/>
    <w:rsid w:val="003A2183"/>
    <w:rsid w:val="003A4842"/>
    <w:rsid w:val="003B1784"/>
    <w:rsid w:val="003B43EA"/>
    <w:rsid w:val="003B79FE"/>
    <w:rsid w:val="003C3207"/>
    <w:rsid w:val="003C6A41"/>
    <w:rsid w:val="003D001F"/>
    <w:rsid w:val="003D3C11"/>
    <w:rsid w:val="003D53DD"/>
    <w:rsid w:val="003E01CA"/>
    <w:rsid w:val="003E0F71"/>
    <w:rsid w:val="003E1589"/>
    <w:rsid w:val="003E70DB"/>
    <w:rsid w:val="003F0902"/>
    <w:rsid w:val="003F1A6F"/>
    <w:rsid w:val="003F4789"/>
    <w:rsid w:val="0040308E"/>
    <w:rsid w:val="00403E6E"/>
    <w:rsid w:val="004148E4"/>
    <w:rsid w:val="00426F60"/>
    <w:rsid w:val="00431765"/>
    <w:rsid w:val="004320AB"/>
    <w:rsid w:val="004331E3"/>
    <w:rsid w:val="00446168"/>
    <w:rsid w:val="00452E9E"/>
    <w:rsid w:val="00454613"/>
    <w:rsid w:val="00457492"/>
    <w:rsid w:val="00460003"/>
    <w:rsid w:val="004608A7"/>
    <w:rsid w:val="004733C2"/>
    <w:rsid w:val="00473502"/>
    <w:rsid w:val="00474B44"/>
    <w:rsid w:val="0048335E"/>
    <w:rsid w:val="00483CAA"/>
    <w:rsid w:val="0048734F"/>
    <w:rsid w:val="004878F2"/>
    <w:rsid w:val="00491D30"/>
    <w:rsid w:val="0049276D"/>
    <w:rsid w:val="00493336"/>
    <w:rsid w:val="0049472F"/>
    <w:rsid w:val="00497BDE"/>
    <w:rsid w:val="004A3300"/>
    <w:rsid w:val="004A684B"/>
    <w:rsid w:val="004B3C82"/>
    <w:rsid w:val="004B71F9"/>
    <w:rsid w:val="004C02FE"/>
    <w:rsid w:val="004C524D"/>
    <w:rsid w:val="004D23A4"/>
    <w:rsid w:val="004D618D"/>
    <w:rsid w:val="004E4712"/>
    <w:rsid w:val="004E54A6"/>
    <w:rsid w:val="004F0855"/>
    <w:rsid w:val="00500FA4"/>
    <w:rsid w:val="00505202"/>
    <w:rsid w:val="00513C78"/>
    <w:rsid w:val="00514EC8"/>
    <w:rsid w:val="0052199F"/>
    <w:rsid w:val="00530066"/>
    <w:rsid w:val="00536EDC"/>
    <w:rsid w:val="00546366"/>
    <w:rsid w:val="005559F9"/>
    <w:rsid w:val="005568C8"/>
    <w:rsid w:val="005639C2"/>
    <w:rsid w:val="005646EC"/>
    <w:rsid w:val="00564E00"/>
    <w:rsid w:val="00570B2E"/>
    <w:rsid w:val="005742F5"/>
    <w:rsid w:val="005747FD"/>
    <w:rsid w:val="0058454D"/>
    <w:rsid w:val="0058665C"/>
    <w:rsid w:val="0058694C"/>
    <w:rsid w:val="005A4FB9"/>
    <w:rsid w:val="005B172F"/>
    <w:rsid w:val="005C0936"/>
    <w:rsid w:val="005C0CBA"/>
    <w:rsid w:val="005C32B1"/>
    <w:rsid w:val="005C4A4E"/>
    <w:rsid w:val="005D2372"/>
    <w:rsid w:val="005E0187"/>
    <w:rsid w:val="005E0D5C"/>
    <w:rsid w:val="005E55AC"/>
    <w:rsid w:val="005E631F"/>
    <w:rsid w:val="005E6456"/>
    <w:rsid w:val="005E6574"/>
    <w:rsid w:val="005F3D35"/>
    <w:rsid w:val="005F3ED1"/>
    <w:rsid w:val="00600210"/>
    <w:rsid w:val="0060150F"/>
    <w:rsid w:val="0060199B"/>
    <w:rsid w:val="006030C6"/>
    <w:rsid w:val="00610A88"/>
    <w:rsid w:val="00620969"/>
    <w:rsid w:val="0063711D"/>
    <w:rsid w:val="0064022E"/>
    <w:rsid w:val="00644EE3"/>
    <w:rsid w:val="00646846"/>
    <w:rsid w:val="00656D32"/>
    <w:rsid w:val="00661E9F"/>
    <w:rsid w:val="006626B3"/>
    <w:rsid w:val="00666E37"/>
    <w:rsid w:val="0068217A"/>
    <w:rsid w:val="00683123"/>
    <w:rsid w:val="00684CEB"/>
    <w:rsid w:val="0068640C"/>
    <w:rsid w:val="00687908"/>
    <w:rsid w:val="00692476"/>
    <w:rsid w:val="00695118"/>
    <w:rsid w:val="00695AC5"/>
    <w:rsid w:val="006978C8"/>
    <w:rsid w:val="006A0684"/>
    <w:rsid w:val="006A2962"/>
    <w:rsid w:val="006A79FA"/>
    <w:rsid w:val="006C1251"/>
    <w:rsid w:val="006C52FA"/>
    <w:rsid w:val="006D37A7"/>
    <w:rsid w:val="006E0A17"/>
    <w:rsid w:val="006E66E3"/>
    <w:rsid w:val="006F2131"/>
    <w:rsid w:val="006F7B6E"/>
    <w:rsid w:val="00711CA9"/>
    <w:rsid w:val="00711D8E"/>
    <w:rsid w:val="00712FF7"/>
    <w:rsid w:val="00714BA2"/>
    <w:rsid w:val="0071634F"/>
    <w:rsid w:val="00721B1F"/>
    <w:rsid w:val="00727730"/>
    <w:rsid w:val="0073748D"/>
    <w:rsid w:val="00747F86"/>
    <w:rsid w:val="007504E9"/>
    <w:rsid w:val="00760A1D"/>
    <w:rsid w:val="00762C0A"/>
    <w:rsid w:val="00765300"/>
    <w:rsid w:val="00767BDE"/>
    <w:rsid w:val="00783006"/>
    <w:rsid w:val="007861F5"/>
    <w:rsid w:val="007930BA"/>
    <w:rsid w:val="00794705"/>
    <w:rsid w:val="00795EF3"/>
    <w:rsid w:val="007A02CA"/>
    <w:rsid w:val="007A1425"/>
    <w:rsid w:val="007A2C0D"/>
    <w:rsid w:val="007A6E13"/>
    <w:rsid w:val="007B10F6"/>
    <w:rsid w:val="007B501D"/>
    <w:rsid w:val="007D069E"/>
    <w:rsid w:val="007D18F2"/>
    <w:rsid w:val="007F3250"/>
    <w:rsid w:val="007F6C94"/>
    <w:rsid w:val="00800183"/>
    <w:rsid w:val="008046F7"/>
    <w:rsid w:val="008067DB"/>
    <w:rsid w:val="00810594"/>
    <w:rsid w:val="00810E82"/>
    <w:rsid w:val="008230D8"/>
    <w:rsid w:val="00827C22"/>
    <w:rsid w:val="00830321"/>
    <w:rsid w:val="008303B7"/>
    <w:rsid w:val="0083225C"/>
    <w:rsid w:val="00844995"/>
    <w:rsid w:val="008503EB"/>
    <w:rsid w:val="00850F45"/>
    <w:rsid w:val="00865E6C"/>
    <w:rsid w:val="00875870"/>
    <w:rsid w:val="00877354"/>
    <w:rsid w:val="008823BE"/>
    <w:rsid w:val="008840E4"/>
    <w:rsid w:val="008948A4"/>
    <w:rsid w:val="008A37BC"/>
    <w:rsid w:val="008B067C"/>
    <w:rsid w:val="008C0613"/>
    <w:rsid w:val="008C4D72"/>
    <w:rsid w:val="008C5795"/>
    <w:rsid w:val="008D35CF"/>
    <w:rsid w:val="008E13D0"/>
    <w:rsid w:val="008E1F2D"/>
    <w:rsid w:val="008F0A2A"/>
    <w:rsid w:val="008F682C"/>
    <w:rsid w:val="00901506"/>
    <w:rsid w:val="00901BCA"/>
    <w:rsid w:val="0090269C"/>
    <w:rsid w:val="009137D5"/>
    <w:rsid w:val="00915663"/>
    <w:rsid w:val="00922890"/>
    <w:rsid w:val="009271A7"/>
    <w:rsid w:val="00942370"/>
    <w:rsid w:val="00946325"/>
    <w:rsid w:val="00952982"/>
    <w:rsid w:val="00952BAF"/>
    <w:rsid w:val="00953B6A"/>
    <w:rsid w:val="00960D16"/>
    <w:rsid w:val="00961D46"/>
    <w:rsid w:val="009620D6"/>
    <w:rsid w:val="00963788"/>
    <w:rsid w:val="00970282"/>
    <w:rsid w:val="0097424C"/>
    <w:rsid w:val="0097602D"/>
    <w:rsid w:val="00983E3D"/>
    <w:rsid w:val="00991C06"/>
    <w:rsid w:val="0099468B"/>
    <w:rsid w:val="00995B09"/>
    <w:rsid w:val="009A6304"/>
    <w:rsid w:val="009B0480"/>
    <w:rsid w:val="009B0C29"/>
    <w:rsid w:val="009B3564"/>
    <w:rsid w:val="009B5378"/>
    <w:rsid w:val="009B6F5B"/>
    <w:rsid w:val="009C4FFE"/>
    <w:rsid w:val="009D1F3E"/>
    <w:rsid w:val="009D76AD"/>
    <w:rsid w:val="009F21A1"/>
    <w:rsid w:val="009F585E"/>
    <w:rsid w:val="009F589E"/>
    <w:rsid w:val="00A00209"/>
    <w:rsid w:val="00A030AD"/>
    <w:rsid w:val="00A11C50"/>
    <w:rsid w:val="00A127AF"/>
    <w:rsid w:val="00A135DE"/>
    <w:rsid w:val="00A203FC"/>
    <w:rsid w:val="00A232C6"/>
    <w:rsid w:val="00A25FF0"/>
    <w:rsid w:val="00A30325"/>
    <w:rsid w:val="00A31E18"/>
    <w:rsid w:val="00A350CB"/>
    <w:rsid w:val="00A37FB2"/>
    <w:rsid w:val="00A5061E"/>
    <w:rsid w:val="00A5237F"/>
    <w:rsid w:val="00A537CF"/>
    <w:rsid w:val="00A61EB8"/>
    <w:rsid w:val="00A64EC4"/>
    <w:rsid w:val="00A6563F"/>
    <w:rsid w:val="00A663F7"/>
    <w:rsid w:val="00A67936"/>
    <w:rsid w:val="00A7075E"/>
    <w:rsid w:val="00A70A2D"/>
    <w:rsid w:val="00A76EE2"/>
    <w:rsid w:val="00A805E2"/>
    <w:rsid w:val="00A85205"/>
    <w:rsid w:val="00A85614"/>
    <w:rsid w:val="00A93FC7"/>
    <w:rsid w:val="00AA56EA"/>
    <w:rsid w:val="00AB2584"/>
    <w:rsid w:val="00AC5891"/>
    <w:rsid w:val="00AD74B7"/>
    <w:rsid w:val="00AE5D8C"/>
    <w:rsid w:val="00AF03D2"/>
    <w:rsid w:val="00AF112A"/>
    <w:rsid w:val="00AF7A5A"/>
    <w:rsid w:val="00B036AF"/>
    <w:rsid w:val="00B03ACC"/>
    <w:rsid w:val="00B06864"/>
    <w:rsid w:val="00B102F4"/>
    <w:rsid w:val="00B10979"/>
    <w:rsid w:val="00B155EE"/>
    <w:rsid w:val="00B1752F"/>
    <w:rsid w:val="00B25629"/>
    <w:rsid w:val="00B30387"/>
    <w:rsid w:val="00B311E7"/>
    <w:rsid w:val="00B3283A"/>
    <w:rsid w:val="00B33179"/>
    <w:rsid w:val="00B34358"/>
    <w:rsid w:val="00B35317"/>
    <w:rsid w:val="00B43AA5"/>
    <w:rsid w:val="00B441F2"/>
    <w:rsid w:val="00B47D27"/>
    <w:rsid w:val="00B50021"/>
    <w:rsid w:val="00B53D68"/>
    <w:rsid w:val="00B565CB"/>
    <w:rsid w:val="00B60D70"/>
    <w:rsid w:val="00B65DC0"/>
    <w:rsid w:val="00B65FCE"/>
    <w:rsid w:val="00B74645"/>
    <w:rsid w:val="00B81CF5"/>
    <w:rsid w:val="00B83277"/>
    <w:rsid w:val="00B86D63"/>
    <w:rsid w:val="00B9362A"/>
    <w:rsid w:val="00B93A96"/>
    <w:rsid w:val="00B948B2"/>
    <w:rsid w:val="00B955F3"/>
    <w:rsid w:val="00B97C12"/>
    <w:rsid w:val="00BA4614"/>
    <w:rsid w:val="00BA563F"/>
    <w:rsid w:val="00BA6892"/>
    <w:rsid w:val="00BB4550"/>
    <w:rsid w:val="00BB5513"/>
    <w:rsid w:val="00BB7EB3"/>
    <w:rsid w:val="00BC0623"/>
    <w:rsid w:val="00BC2945"/>
    <w:rsid w:val="00BC2F34"/>
    <w:rsid w:val="00BC61EA"/>
    <w:rsid w:val="00BC7CC0"/>
    <w:rsid w:val="00BD55A0"/>
    <w:rsid w:val="00BE16FA"/>
    <w:rsid w:val="00BE33A5"/>
    <w:rsid w:val="00BF48CE"/>
    <w:rsid w:val="00C00FB2"/>
    <w:rsid w:val="00C072DA"/>
    <w:rsid w:val="00C0731A"/>
    <w:rsid w:val="00C11916"/>
    <w:rsid w:val="00C12184"/>
    <w:rsid w:val="00C13EAC"/>
    <w:rsid w:val="00C14C0E"/>
    <w:rsid w:val="00C17FF7"/>
    <w:rsid w:val="00C309A8"/>
    <w:rsid w:val="00C32326"/>
    <w:rsid w:val="00C32566"/>
    <w:rsid w:val="00C3372C"/>
    <w:rsid w:val="00C33784"/>
    <w:rsid w:val="00C40A07"/>
    <w:rsid w:val="00C41B92"/>
    <w:rsid w:val="00C41C48"/>
    <w:rsid w:val="00C44360"/>
    <w:rsid w:val="00C5609D"/>
    <w:rsid w:val="00C60D7E"/>
    <w:rsid w:val="00C62A49"/>
    <w:rsid w:val="00C63202"/>
    <w:rsid w:val="00C77127"/>
    <w:rsid w:val="00C8467E"/>
    <w:rsid w:val="00C863B1"/>
    <w:rsid w:val="00C86AB7"/>
    <w:rsid w:val="00C93602"/>
    <w:rsid w:val="00C95520"/>
    <w:rsid w:val="00CA21CA"/>
    <w:rsid w:val="00CA4EFD"/>
    <w:rsid w:val="00CA5EA6"/>
    <w:rsid w:val="00CB4A17"/>
    <w:rsid w:val="00CB5E03"/>
    <w:rsid w:val="00CB5F72"/>
    <w:rsid w:val="00CB6376"/>
    <w:rsid w:val="00CC0E47"/>
    <w:rsid w:val="00CC2C5F"/>
    <w:rsid w:val="00CC43AF"/>
    <w:rsid w:val="00CC4CBC"/>
    <w:rsid w:val="00CD3751"/>
    <w:rsid w:val="00CD4897"/>
    <w:rsid w:val="00CE2E61"/>
    <w:rsid w:val="00CE4133"/>
    <w:rsid w:val="00CE5BC1"/>
    <w:rsid w:val="00CE5D3D"/>
    <w:rsid w:val="00CE6961"/>
    <w:rsid w:val="00CE6B56"/>
    <w:rsid w:val="00CF19C5"/>
    <w:rsid w:val="00D1211E"/>
    <w:rsid w:val="00D13EB5"/>
    <w:rsid w:val="00D20C60"/>
    <w:rsid w:val="00D23C9E"/>
    <w:rsid w:val="00D26A5A"/>
    <w:rsid w:val="00D27A9C"/>
    <w:rsid w:val="00D32007"/>
    <w:rsid w:val="00D4023E"/>
    <w:rsid w:val="00D404C5"/>
    <w:rsid w:val="00D52CD4"/>
    <w:rsid w:val="00D53A5F"/>
    <w:rsid w:val="00D550EF"/>
    <w:rsid w:val="00D63C6D"/>
    <w:rsid w:val="00D77255"/>
    <w:rsid w:val="00D82422"/>
    <w:rsid w:val="00D82AE4"/>
    <w:rsid w:val="00D8651A"/>
    <w:rsid w:val="00D86C03"/>
    <w:rsid w:val="00D87FA2"/>
    <w:rsid w:val="00D90691"/>
    <w:rsid w:val="00D93137"/>
    <w:rsid w:val="00D966FE"/>
    <w:rsid w:val="00DA140E"/>
    <w:rsid w:val="00DB4B07"/>
    <w:rsid w:val="00DB504A"/>
    <w:rsid w:val="00DB51C8"/>
    <w:rsid w:val="00DC712D"/>
    <w:rsid w:val="00DD4698"/>
    <w:rsid w:val="00DD65E7"/>
    <w:rsid w:val="00DE61AD"/>
    <w:rsid w:val="00DF31F7"/>
    <w:rsid w:val="00DF47B2"/>
    <w:rsid w:val="00DF5F31"/>
    <w:rsid w:val="00E00E00"/>
    <w:rsid w:val="00E044AA"/>
    <w:rsid w:val="00E06C48"/>
    <w:rsid w:val="00E07241"/>
    <w:rsid w:val="00E14F44"/>
    <w:rsid w:val="00E224CB"/>
    <w:rsid w:val="00E23E2E"/>
    <w:rsid w:val="00E257F3"/>
    <w:rsid w:val="00E31D7B"/>
    <w:rsid w:val="00E4095C"/>
    <w:rsid w:val="00E41713"/>
    <w:rsid w:val="00E42920"/>
    <w:rsid w:val="00E45E7E"/>
    <w:rsid w:val="00E54048"/>
    <w:rsid w:val="00E63DC5"/>
    <w:rsid w:val="00E64804"/>
    <w:rsid w:val="00E6592B"/>
    <w:rsid w:val="00E7734A"/>
    <w:rsid w:val="00E84872"/>
    <w:rsid w:val="00E853D1"/>
    <w:rsid w:val="00E875B0"/>
    <w:rsid w:val="00E90427"/>
    <w:rsid w:val="00E90772"/>
    <w:rsid w:val="00E95DD6"/>
    <w:rsid w:val="00EB08CD"/>
    <w:rsid w:val="00EC1056"/>
    <w:rsid w:val="00EC1661"/>
    <w:rsid w:val="00EC5704"/>
    <w:rsid w:val="00EC5709"/>
    <w:rsid w:val="00EC7E19"/>
    <w:rsid w:val="00ED77D2"/>
    <w:rsid w:val="00EE273D"/>
    <w:rsid w:val="00F02743"/>
    <w:rsid w:val="00F050EF"/>
    <w:rsid w:val="00F06C02"/>
    <w:rsid w:val="00F06F71"/>
    <w:rsid w:val="00F078EB"/>
    <w:rsid w:val="00F13941"/>
    <w:rsid w:val="00F157F2"/>
    <w:rsid w:val="00F1641A"/>
    <w:rsid w:val="00F16DC8"/>
    <w:rsid w:val="00F23626"/>
    <w:rsid w:val="00F24268"/>
    <w:rsid w:val="00F25319"/>
    <w:rsid w:val="00F2591C"/>
    <w:rsid w:val="00F277D9"/>
    <w:rsid w:val="00F35C4D"/>
    <w:rsid w:val="00F440D7"/>
    <w:rsid w:val="00F465F5"/>
    <w:rsid w:val="00F5296E"/>
    <w:rsid w:val="00F532AF"/>
    <w:rsid w:val="00F539F8"/>
    <w:rsid w:val="00F57810"/>
    <w:rsid w:val="00F624D4"/>
    <w:rsid w:val="00F667BB"/>
    <w:rsid w:val="00F67692"/>
    <w:rsid w:val="00F67FA8"/>
    <w:rsid w:val="00F75E7F"/>
    <w:rsid w:val="00F83188"/>
    <w:rsid w:val="00F83367"/>
    <w:rsid w:val="00F83AB3"/>
    <w:rsid w:val="00F854A6"/>
    <w:rsid w:val="00F86604"/>
    <w:rsid w:val="00F86A30"/>
    <w:rsid w:val="00F961B0"/>
    <w:rsid w:val="00F97F7D"/>
    <w:rsid w:val="00FA1E0A"/>
    <w:rsid w:val="00FB2E4E"/>
    <w:rsid w:val="00FB76BE"/>
    <w:rsid w:val="00FC095A"/>
    <w:rsid w:val="00FC4F5F"/>
    <w:rsid w:val="00FD0ABB"/>
    <w:rsid w:val="00FD1C2A"/>
    <w:rsid w:val="00FE0C37"/>
    <w:rsid w:val="00FF0106"/>
    <w:rsid w:val="00FF3767"/>
    <w:rsid w:val="00FF4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D6C8"/>
  <w15:chartTrackingRefBased/>
  <w15:docId w15:val="{08DA209B-604F-43F4-B4F8-2B4325DD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0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0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04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04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04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04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4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4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4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4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04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04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04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04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04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4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4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480"/>
    <w:rPr>
      <w:rFonts w:eastAsiaTheme="majorEastAsia" w:cstheme="majorBidi"/>
      <w:color w:val="272727" w:themeColor="text1" w:themeTint="D8"/>
    </w:rPr>
  </w:style>
  <w:style w:type="paragraph" w:styleId="Title">
    <w:name w:val="Title"/>
    <w:basedOn w:val="Normal"/>
    <w:next w:val="Normal"/>
    <w:link w:val="TitleChar"/>
    <w:uiPriority w:val="10"/>
    <w:qFormat/>
    <w:rsid w:val="009B04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4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4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4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480"/>
    <w:pPr>
      <w:spacing w:before="160"/>
      <w:jc w:val="center"/>
    </w:pPr>
    <w:rPr>
      <w:i/>
      <w:iCs/>
      <w:color w:val="404040" w:themeColor="text1" w:themeTint="BF"/>
    </w:rPr>
  </w:style>
  <w:style w:type="character" w:customStyle="1" w:styleId="QuoteChar">
    <w:name w:val="Quote Char"/>
    <w:basedOn w:val="DefaultParagraphFont"/>
    <w:link w:val="Quote"/>
    <w:uiPriority w:val="29"/>
    <w:rsid w:val="009B0480"/>
    <w:rPr>
      <w:i/>
      <w:iCs/>
      <w:color w:val="404040" w:themeColor="text1" w:themeTint="BF"/>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9B0480"/>
    <w:pPr>
      <w:ind w:left="720"/>
      <w:contextualSpacing/>
    </w:pPr>
  </w:style>
  <w:style w:type="character" w:styleId="IntenseEmphasis">
    <w:name w:val="Intense Emphasis"/>
    <w:basedOn w:val="DefaultParagraphFont"/>
    <w:uiPriority w:val="21"/>
    <w:qFormat/>
    <w:rsid w:val="009B0480"/>
    <w:rPr>
      <w:i/>
      <w:iCs/>
      <w:color w:val="0F4761" w:themeColor="accent1" w:themeShade="BF"/>
    </w:rPr>
  </w:style>
  <w:style w:type="paragraph" w:styleId="IntenseQuote">
    <w:name w:val="Intense Quote"/>
    <w:basedOn w:val="Normal"/>
    <w:next w:val="Normal"/>
    <w:link w:val="IntenseQuoteChar"/>
    <w:uiPriority w:val="30"/>
    <w:qFormat/>
    <w:rsid w:val="009B0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0480"/>
    <w:rPr>
      <w:i/>
      <w:iCs/>
      <w:color w:val="0F4761" w:themeColor="accent1" w:themeShade="BF"/>
    </w:rPr>
  </w:style>
  <w:style w:type="character" w:styleId="IntenseReference">
    <w:name w:val="Intense Reference"/>
    <w:basedOn w:val="DefaultParagraphFont"/>
    <w:uiPriority w:val="32"/>
    <w:qFormat/>
    <w:rsid w:val="009B0480"/>
    <w:rPr>
      <w:b/>
      <w:bCs/>
      <w:smallCaps/>
      <w:color w:val="0F4761" w:themeColor="accent1" w:themeShade="BF"/>
      <w:spacing w:val="5"/>
    </w:rPr>
  </w:style>
  <w:style w:type="paragraph" w:styleId="Revision">
    <w:name w:val="Revision"/>
    <w:hidden/>
    <w:uiPriority w:val="99"/>
    <w:semiHidden/>
    <w:rsid w:val="000A2394"/>
    <w:pPr>
      <w:spacing w:after="0" w:line="240" w:lineRule="auto"/>
    </w:pPr>
  </w:style>
  <w:style w:type="character" w:styleId="CommentReference">
    <w:name w:val="annotation reference"/>
    <w:basedOn w:val="DefaultParagraphFont"/>
    <w:uiPriority w:val="99"/>
    <w:semiHidden/>
    <w:unhideWhenUsed/>
    <w:rsid w:val="000A2394"/>
    <w:rPr>
      <w:sz w:val="16"/>
      <w:szCs w:val="16"/>
    </w:rPr>
  </w:style>
  <w:style w:type="paragraph" w:styleId="CommentText">
    <w:name w:val="annotation text"/>
    <w:basedOn w:val="Normal"/>
    <w:link w:val="CommentTextChar"/>
    <w:uiPriority w:val="99"/>
    <w:unhideWhenUsed/>
    <w:rsid w:val="000A2394"/>
    <w:pPr>
      <w:spacing w:line="240" w:lineRule="auto"/>
    </w:pPr>
    <w:rPr>
      <w:sz w:val="20"/>
      <w:szCs w:val="20"/>
    </w:rPr>
  </w:style>
  <w:style w:type="character" w:customStyle="1" w:styleId="CommentTextChar">
    <w:name w:val="Comment Text Char"/>
    <w:basedOn w:val="DefaultParagraphFont"/>
    <w:link w:val="CommentText"/>
    <w:uiPriority w:val="99"/>
    <w:rsid w:val="000A2394"/>
    <w:rPr>
      <w:sz w:val="20"/>
      <w:szCs w:val="20"/>
    </w:rPr>
  </w:style>
  <w:style w:type="paragraph" w:styleId="CommentSubject">
    <w:name w:val="annotation subject"/>
    <w:basedOn w:val="CommentText"/>
    <w:next w:val="CommentText"/>
    <w:link w:val="CommentSubjectChar"/>
    <w:uiPriority w:val="99"/>
    <w:semiHidden/>
    <w:unhideWhenUsed/>
    <w:rsid w:val="000A2394"/>
    <w:rPr>
      <w:b/>
      <w:bCs/>
    </w:rPr>
  </w:style>
  <w:style w:type="character" w:customStyle="1" w:styleId="CommentSubjectChar">
    <w:name w:val="Comment Subject Char"/>
    <w:basedOn w:val="CommentTextChar"/>
    <w:link w:val="CommentSubject"/>
    <w:uiPriority w:val="99"/>
    <w:semiHidden/>
    <w:rsid w:val="000A2394"/>
    <w:rPr>
      <w:b/>
      <w:bCs/>
      <w:sz w:val="20"/>
      <w:szCs w:val="20"/>
    </w:rPr>
  </w:style>
  <w:style w:type="character" w:styleId="Hyperlink">
    <w:name w:val="Hyperlink"/>
    <w:basedOn w:val="DefaultParagraphFont"/>
    <w:uiPriority w:val="99"/>
    <w:unhideWhenUsed/>
    <w:rsid w:val="006E0A17"/>
    <w:rPr>
      <w:color w:val="467886" w:themeColor="hyperlink"/>
      <w:u w:val="single"/>
    </w:rPr>
  </w:style>
  <w:style w:type="character" w:styleId="UnresolvedMention">
    <w:name w:val="Unresolved Mention"/>
    <w:basedOn w:val="DefaultParagraphFont"/>
    <w:uiPriority w:val="99"/>
    <w:semiHidden/>
    <w:unhideWhenUsed/>
    <w:rsid w:val="006E0A17"/>
    <w:rPr>
      <w:color w:val="605E5C"/>
      <w:shd w:val="clear" w:color="auto" w:fill="E1DFDD"/>
    </w:rPr>
  </w:style>
  <w:style w:type="paragraph" w:styleId="FootnoteText">
    <w:name w:val="footnote text"/>
    <w:basedOn w:val="Normal"/>
    <w:link w:val="FootnoteTextChar"/>
    <w:uiPriority w:val="99"/>
    <w:semiHidden/>
    <w:unhideWhenUsed/>
    <w:rsid w:val="006E0A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0A17"/>
    <w:rPr>
      <w:sz w:val="20"/>
      <w:szCs w:val="20"/>
    </w:rPr>
  </w:style>
  <w:style w:type="character" w:styleId="FootnoteReference">
    <w:name w:val="footnote reference"/>
    <w:basedOn w:val="DefaultParagraphFont"/>
    <w:uiPriority w:val="99"/>
    <w:semiHidden/>
    <w:unhideWhenUsed/>
    <w:rsid w:val="006E0A17"/>
    <w:rPr>
      <w:vertAlign w:val="superscript"/>
    </w:rPr>
  </w:style>
  <w:style w:type="paragraph" w:styleId="Header">
    <w:name w:val="header"/>
    <w:basedOn w:val="Normal"/>
    <w:link w:val="HeaderChar"/>
    <w:uiPriority w:val="99"/>
    <w:unhideWhenUsed/>
    <w:rsid w:val="00220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E1E"/>
  </w:style>
  <w:style w:type="paragraph" w:styleId="Footer">
    <w:name w:val="footer"/>
    <w:basedOn w:val="Normal"/>
    <w:link w:val="FooterChar"/>
    <w:uiPriority w:val="99"/>
    <w:unhideWhenUsed/>
    <w:rsid w:val="00220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E1E"/>
  </w:style>
  <w:style w:type="character" w:styleId="FollowedHyperlink">
    <w:name w:val="FollowedHyperlink"/>
    <w:basedOn w:val="DefaultParagraphFont"/>
    <w:uiPriority w:val="99"/>
    <w:semiHidden/>
    <w:unhideWhenUsed/>
    <w:rsid w:val="00942370"/>
    <w:rPr>
      <w:color w:val="96607D" w:themeColor="followedHyperlink"/>
      <w:u w:val="single"/>
    </w:rPr>
  </w:style>
  <w:style w:type="paragraph" w:styleId="NoSpacing">
    <w:name w:val="No Spacing"/>
    <w:aliases w:val="Text"/>
    <w:uiPriority w:val="99"/>
    <w:qFormat/>
    <w:rsid w:val="0058694C"/>
    <w:pPr>
      <w:suppressAutoHyphens/>
      <w:autoSpaceDN w:val="0"/>
      <w:spacing w:after="0" w:line="240" w:lineRule="auto"/>
      <w:textAlignment w:val="baseline"/>
    </w:pPr>
    <w:rPr>
      <w:rFonts w:ascii="Franklin Gothic Book" w:eastAsia="Times New Roman" w:hAnsi="Franklin Gothic Book" w:cs="Times New Roman"/>
      <w:kern w:val="0"/>
      <w:szCs w:val="21"/>
    </w:rPr>
  </w:style>
  <w:style w:type="table" w:styleId="TableGrid">
    <w:name w:val="Table Grid"/>
    <w:basedOn w:val="TableNormal"/>
    <w:uiPriority w:val="39"/>
    <w:rsid w:val="0058694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58694C"/>
  </w:style>
  <w:style w:type="character" w:styleId="EndnoteReference">
    <w:name w:val="endnote reference"/>
    <w:uiPriority w:val="99"/>
    <w:semiHidden/>
    <w:unhideWhenUsed/>
    <w:qFormat/>
    <w:rsid w:val="00AD74B7"/>
    <w:rPr>
      <w:rFonts w:ascii="Franklin Gothic Book" w:hAnsi="Franklin Gothic Book" w:hint="default"/>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88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74cb8e8302d14054" /></Relationships>
</file>

<file path=word/_rels/footnotes.xml.rels><?xml version="1.0" encoding="UTF-8" standalone="yes"?>
<Relationships xmlns="http://schemas.openxmlformats.org/package/2006/relationships"><Relationship Id="rId3" Type="http://schemas.openxmlformats.org/officeDocument/2006/relationships/hyperlink" Target="https://www.gov.scot/publications/criminal-proceedings-scotland-2021-22-updated/pages/12/" TargetMode="External"/><Relationship Id="rId2" Type="http://schemas.openxmlformats.org/officeDocument/2006/relationships/hyperlink" Target="https://communityjustice.scot/wp-content/uploads/2024/03/Community-Justice-Outcome-Activity-Annual-Report-22-23-Final.pdf" TargetMode="External"/><Relationship Id="rId1" Type="http://schemas.openxmlformats.org/officeDocument/2006/relationships/hyperlink" Target="https://www.parliament.scot/chamber-and-committees/committees/current-and-previous-committees/session-6-criminal-justice-committee/meetings/2023/cjs62327" TargetMode="External"/><Relationship Id="rId5" Type="http://schemas.openxmlformats.org/officeDocument/2006/relationships/hyperlink" Target="https://www.pbni.org.uk/files/pbni/2023-09/ECO%20Evaluation%202022_Final.pdf" TargetMode="External"/><Relationship Id="rId4" Type="http://schemas.openxmlformats.org/officeDocument/2006/relationships/hyperlink" Target="https://www.gov.scot/publications/vision-justice-scotland-three-year-delivery-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A50785357</value>
    </field>
    <field name="Objective-Title">
      <value order="0">CJS Submission to Criminal Justice Committee on pre-budget scrutiny 2526 - FINAL</value>
    </field>
    <field name="Objective-Description">
      <value order="0"/>
    </field>
    <field name="Objective-CreationStamp">
      <value order="0">2024-10-29T16:28:50Z</value>
    </field>
    <field name="Objective-IsApproved">
      <value order="0">false</value>
    </field>
    <field name="Objective-IsPublished">
      <value order="0">false</value>
    </field>
    <field name="Objective-DatePublished">
      <value order="0"/>
    </field>
    <field name="Objective-ModificationStamp">
      <value order="0">2024-10-29T16:30:21Z</value>
    </field>
    <field name="Objective-Owner">
      <value order="0">McConnachie, Rose R (U442134)</value>
    </field>
    <field name="Objective-Path">
      <value order="0">Objective Global Folder:Community Justice Scotland File Plan:Administration:Corporate strategy:Strategy and change:Policies and procedures: Strategy and change (Community Justice Scotland):Community Justice Scotland: Policy Development: 2022-2027</value>
    </field>
    <field name="Objective-Parent">
      <value order="0">Community Justice Scotland: Policy Development: 2022-2027</value>
    </field>
    <field name="Objective-State">
      <value order="0">Being Drafted</value>
    </field>
    <field name="Objective-VersionId">
      <value order="0">vA76364826</value>
    </field>
    <field name="Objective-Version">
      <value order="0">0.1</value>
    </field>
    <field name="Objective-VersionNumber">
      <value order="0">1</value>
    </field>
    <field name="Objective-VersionComment">
      <value order="0">First version</value>
    </field>
    <field name="Objective-FileNumber">
      <value order="0">POL/38763</value>
    </field>
    <field name="Objective-Classification">
      <value order="0">OFFICIAL</value>
    </field>
    <field name="Objective-Caveats">
      <value order="0">Caveat for Community Justice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690C5-CBFD-493C-A3BC-0AB607DBA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3137</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Fitzpatrick</dc:creator>
  <cp:keywords/>
  <dc:description/>
  <cp:lastModifiedBy>Christopher Read</cp:lastModifiedBy>
  <cp:revision>3</cp:revision>
  <cp:lastPrinted>2024-09-24T16:26:00Z</cp:lastPrinted>
  <dcterms:created xsi:type="dcterms:W3CDTF">2024-10-04T08:55:00Z</dcterms:created>
  <dcterms:modified xsi:type="dcterms:W3CDTF">2024-10-04T08:56:00Z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A50785357</vt:lpwstr>
  </property>
  <property fmtid="{D5CDD505-2E9C-101B-9397-08002B2CF9AE}" pid="4" name="Objective-Title">
    <vt:lpwstr>CJS Submission to Criminal Justice Committee on pre-budget scrutiny 2526 - FINAL</vt:lpwstr>
  </property>
  <property fmtid="{D5CDD505-2E9C-101B-9397-08002B2CF9AE}" pid="5" name="Objective-Description">
    <vt:lpwstr/>
  </property>
  <property fmtid="{D5CDD505-2E9C-101B-9397-08002B2CF9AE}" pid="6" name="Objective-CreationStamp">
    <vt:filetime>2024-10-29T16:28:50Z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2024-10-29T16:30:21Z</vt:filetime>
  </property>
  <property fmtid="{D5CDD505-2E9C-101B-9397-08002B2CF9AE}" pid="11" name="Objective-Owner">
    <vt:lpwstr>McConnachie, Rose R (U442134)</vt:lpwstr>
  </property>
  <property fmtid="{D5CDD505-2E9C-101B-9397-08002B2CF9AE}" pid="12" name="Objective-Path">
    <vt:lpwstr>Objective Global Folder:Community Justice Scotland File Plan:Administration:Corporate strategy:Strategy and change:Policies and procedures: Strategy and change (Community Justice Scotland):Community Justice Scotland: Policy Development: 2022-2027</vt:lpwstr>
  </property>
  <property fmtid="{D5CDD505-2E9C-101B-9397-08002B2CF9AE}" pid="13" name="Objective-Parent">
    <vt:lpwstr>Community Justice Scotland: Policy Development: 2022-2027</vt:lpwstr>
  </property>
  <property fmtid="{D5CDD505-2E9C-101B-9397-08002B2CF9AE}" pid="14" name="Objective-State">
    <vt:lpwstr>Being Drafted</vt:lpwstr>
  </property>
  <property fmtid="{D5CDD505-2E9C-101B-9397-08002B2CF9AE}" pid="15" name="Objective-VersionId">
    <vt:lpwstr>vA76364826</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POL/38763</vt:lpwstr>
  </property>
  <property fmtid="{D5CDD505-2E9C-101B-9397-08002B2CF9AE}" pid="20" name="Objective-Classification">
    <vt:lpwstr>OFFICIAL</vt:lpwstr>
  </property>
  <property fmtid="{D5CDD505-2E9C-101B-9397-08002B2CF9AE}" pid="21" name="Objective-Caveats">
    <vt:lpwstr>Caveat for Community Justice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