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05329033"/>
        <w:docPartObj>
          <w:docPartGallery w:val="Cover Pages"/>
          <w:docPartUnique/>
        </w:docPartObj>
      </w:sdtPr>
      <w:sdtEndPr/>
      <w:sdtContent>
        <w:p w14:paraId="46568D1C" w14:textId="5EFFFF69" w:rsidR="00D44685" w:rsidRDefault="00D44685">
          <w:r w:rsidRPr="00EF4B4D">
            <w:rPr>
              <w:noProof/>
            </w:rPr>
            <w:drawing>
              <wp:anchor distT="0" distB="0" distL="114300" distR="114300" simplePos="0" relativeHeight="251728896" behindDoc="0" locked="0" layoutInCell="1" allowOverlap="1" wp14:anchorId="4B3C93F3" wp14:editId="6E04BDB2">
                <wp:simplePos x="0" y="0"/>
                <wp:positionH relativeFrom="column">
                  <wp:posOffset>4108091</wp:posOffset>
                </wp:positionH>
                <wp:positionV relativeFrom="page">
                  <wp:posOffset>463026</wp:posOffset>
                </wp:positionV>
                <wp:extent cx="2057400" cy="1358900"/>
                <wp:effectExtent l="0" t="0" r="0" b="0"/>
                <wp:wrapSquare wrapText="bothSides"/>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9" cstate="email">
                          <a:extLst>
                            <a:ext uri="{28A0092B-C50C-407E-A947-70E740481C1C}">
                              <a14:useLocalDpi xmlns:a14="http://schemas.microsoft.com/office/drawing/2010/main"/>
                            </a:ext>
                          </a:extLst>
                        </a:blip>
                        <a:stretch>
                          <a:fillRect/>
                        </a:stretch>
                      </pic:blipFill>
                      <pic:spPr>
                        <a:xfrm>
                          <a:off x="0" y="0"/>
                          <a:ext cx="2057400" cy="1358900"/>
                        </a:xfrm>
                        <a:prstGeom prst="rect">
                          <a:avLst/>
                        </a:prstGeom>
                      </pic:spPr>
                    </pic:pic>
                  </a:graphicData>
                </a:graphic>
                <wp14:sizeRelH relativeFrom="page">
                  <wp14:pctWidth>0</wp14:pctWidth>
                </wp14:sizeRelH>
                <wp14:sizeRelV relativeFrom="page">
                  <wp14:pctHeight>0</wp14:pctHeight>
                </wp14:sizeRelV>
              </wp:anchor>
            </w:drawing>
          </w:r>
        </w:p>
        <w:p w14:paraId="024A9F4E" w14:textId="6FDA859C" w:rsidR="00EE39CD" w:rsidRDefault="00EE39CD" w:rsidP="00585077">
          <w:r>
            <w:rPr>
              <w:noProof/>
            </w:rPr>
            <mc:AlternateContent>
              <mc:Choice Requires="wps">
                <w:drawing>
                  <wp:anchor distT="0" distB="0" distL="114300" distR="114300" simplePos="0" relativeHeight="251730944" behindDoc="0" locked="0" layoutInCell="1" allowOverlap="1" wp14:anchorId="2DB3DE9E" wp14:editId="65E5E414">
                    <wp:simplePos x="0" y="0"/>
                    <wp:positionH relativeFrom="column">
                      <wp:posOffset>1714500</wp:posOffset>
                    </wp:positionH>
                    <wp:positionV relativeFrom="paragraph">
                      <wp:posOffset>2047240</wp:posOffset>
                    </wp:positionV>
                    <wp:extent cx="4611370" cy="2616200"/>
                    <wp:effectExtent l="0" t="0" r="0" b="0"/>
                    <wp:wrapNone/>
                    <wp:docPr id="4"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611370" cy="2616200"/>
                            </a:xfrm>
                            <a:prstGeom prst="rect">
                              <a:avLst/>
                            </a:prstGeom>
                            <a:noFill/>
                            <a:ln w="6350">
                              <a:noFill/>
                            </a:ln>
                          </wps:spPr>
                          <wps:txbx>
                            <w:txbxContent>
                              <w:p w14:paraId="08F87CC4" w14:textId="77777777" w:rsidR="00EE39CD" w:rsidRPr="000D4F94" w:rsidRDefault="00EE39CD" w:rsidP="00EE39CD">
                                <w:pPr>
                                  <w:pStyle w:val="FrontPageTitle"/>
                                </w:pPr>
                                <w:r>
                                  <w:t>Voluntary Throughcare Grant Fund Launch Events</w:t>
                                </w:r>
                              </w:p>
                              <w:p w14:paraId="3FD72679" w14:textId="77777777" w:rsidR="00EE39CD" w:rsidRDefault="00EE39CD" w:rsidP="00EE39CD">
                                <w:pPr>
                                  <w:spacing w:line="192" w:lineRule="auto"/>
                                </w:pPr>
                                <w:r>
                                  <w:t>National Voluntary Throughcare Grant</w:t>
                                </w:r>
                              </w:p>
                              <w:p w14:paraId="3BEBBD6F" w14:textId="77777777" w:rsidR="00EE39CD" w:rsidRDefault="00EE39CD" w:rsidP="00EE39CD">
                                <w:pPr>
                                  <w:spacing w:line="192" w:lineRule="auto"/>
                                </w:pPr>
                              </w:p>
                              <w:p w14:paraId="5DCF1E1E" w14:textId="77777777" w:rsidR="00EE39CD" w:rsidRDefault="00EE39CD" w:rsidP="00EE39CD">
                                <w:pPr>
                                  <w:spacing w:line="192" w:lineRule="auto"/>
                                  <w:rPr>
                                    <w:color w:val="3B3838" w:themeColor="background2" w:themeShade="40"/>
                                  </w:rPr>
                                </w:pPr>
                              </w:p>
                              <w:p w14:paraId="6DC35A15" w14:textId="77777777" w:rsidR="00EE39CD" w:rsidRPr="00516047" w:rsidRDefault="00EE39CD" w:rsidP="00EE39CD">
                                <w:pPr>
                                  <w:spacing w:line="192" w:lineRule="auto"/>
                                  <w:rPr>
                                    <w:rFonts w:cs="Open Sans"/>
                                    <w:color w:val="3B3838" w:themeColor="background2" w:themeShade="40"/>
                                    <w:sz w:val="28"/>
                                    <w:szCs w:val="28"/>
                                  </w:rPr>
                                </w:pPr>
                                <w:r>
                                  <w:rPr>
                                    <w:rFonts w:cs="Open Sans"/>
                                    <w:color w:val="3B3838" w:themeColor="background2" w:themeShade="40"/>
                                    <w:sz w:val="28"/>
                                    <w:szCs w:val="28"/>
                                  </w:rPr>
                                  <w:t>April 2024</w:t>
                                </w:r>
                              </w:p>
                              <w:p w14:paraId="6116E4DB" w14:textId="77777777" w:rsidR="00D44685" w:rsidRPr="00CA4075" w:rsidRDefault="00D44685" w:rsidP="00CA4075">
                                <w:pPr>
                                  <w:spacing w:line="192" w:lineRule="auto"/>
                                  <w:rPr>
                                    <w:color w:val="3B3838" w:themeColor="background2" w:themeShade="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3DE9E" id="_x0000_t202" coordsize="21600,21600" o:spt="202" path="m,l,21600r21600,l21600,xe">
                    <v:stroke joinstyle="miter"/>
                    <v:path gradientshapeok="t" o:connecttype="rect"/>
                  </v:shapetype>
                  <v:shape id="Text Box 3" o:spid="_x0000_s1026" type="#_x0000_t202" alt="&quot;&quot;" style="position:absolute;margin-left:135pt;margin-top:161.2pt;width:363.1pt;height:20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" filled="f" stroked="f" strokeweight=".5pt">
                    <v:textbox>
                      <w:txbxContent>
                        <w:p w14:paraId="08F87CC4" w14:textId="77777777" w:rsidR="00EE39CD" w:rsidRPr="000D4F94" w:rsidRDefault="00EE39CD" w:rsidP="00EE39CD">
                          <w:pPr>
                            <w:pStyle w:val="FrontPageTitle"/>
                          </w:pPr>
                          <w:r>
                            <w:t>Voluntary Throughcare Grant Fund Launch Events</w:t>
                          </w:r>
                        </w:p>
                        <w:p w14:paraId="3FD72679" w14:textId="77777777" w:rsidR="00EE39CD" w:rsidRDefault="00EE39CD" w:rsidP="00EE39CD">
                          <w:pPr>
                            <w:spacing w:line="192" w:lineRule="auto"/>
                          </w:pPr>
                          <w:r>
                            <w:t>National Voluntary Throughcare Grant</w:t>
                          </w:r>
                        </w:p>
                        <w:p w14:paraId="3BEBBD6F" w14:textId="77777777" w:rsidR="00EE39CD" w:rsidRDefault="00EE39CD" w:rsidP="00EE39CD">
                          <w:pPr>
                            <w:spacing w:line="192" w:lineRule="auto"/>
                          </w:pPr>
                        </w:p>
                        <w:p w14:paraId="5DCF1E1E" w14:textId="77777777" w:rsidR="00EE39CD" w:rsidRDefault="00EE39CD" w:rsidP="00EE39CD">
                          <w:pPr>
                            <w:spacing w:line="192" w:lineRule="auto"/>
                            <w:rPr>
                              <w:color w:val="3B3838" w:themeColor="background2" w:themeShade="40"/>
                            </w:rPr>
                          </w:pPr>
                        </w:p>
                        <w:p w14:paraId="6DC35A15" w14:textId="77777777" w:rsidR="00EE39CD" w:rsidRPr="00516047" w:rsidRDefault="00EE39CD" w:rsidP="00EE39CD">
                          <w:pPr>
                            <w:spacing w:line="192" w:lineRule="auto"/>
                            <w:rPr>
                              <w:rFonts w:cs="Open Sans"/>
                              <w:color w:val="3B3838" w:themeColor="background2" w:themeShade="40"/>
                              <w:sz w:val="28"/>
                              <w:szCs w:val="28"/>
                            </w:rPr>
                          </w:pPr>
                          <w:r>
                            <w:rPr>
                              <w:rFonts w:cs="Open Sans"/>
                              <w:color w:val="3B3838" w:themeColor="background2" w:themeShade="40"/>
                              <w:sz w:val="28"/>
                              <w:szCs w:val="28"/>
                            </w:rPr>
                            <w:t>April 2024</w:t>
                          </w:r>
                        </w:p>
                        <w:p w14:paraId="6116E4DB" w14:textId="77777777" w:rsidR="00D44685" w:rsidRPr="00CA4075" w:rsidRDefault="00D44685" w:rsidP="00CA4075">
                          <w:pPr>
                            <w:spacing w:line="192" w:lineRule="auto"/>
                            <w:rPr>
                              <w:color w:val="3B3838" w:themeColor="background2" w:themeShade="40"/>
                            </w:rPr>
                          </w:pPr>
                        </w:p>
                      </w:txbxContent>
                    </v:textbox>
                  </v:shape>
                </w:pict>
              </mc:Fallback>
            </mc:AlternateContent>
          </w:r>
          <w:r w:rsidR="00D44685">
            <w:rPr>
              <w:noProof/>
            </w:rPr>
            <w:drawing>
              <wp:anchor distT="0" distB="0" distL="114300" distR="114300" simplePos="0" relativeHeight="251729920" behindDoc="1" locked="0" layoutInCell="1" allowOverlap="1" wp14:anchorId="46EE5AF6" wp14:editId="51242356">
                <wp:simplePos x="0" y="0"/>
                <wp:positionH relativeFrom="column">
                  <wp:posOffset>-5218430</wp:posOffset>
                </wp:positionH>
                <wp:positionV relativeFrom="page">
                  <wp:posOffset>3950335</wp:posOffset>
                </wp:positionV>
                <wp:extent cx="10670540" cy="2792730"/>
                <wp:effectExtent l="1905" t="0" r="0" b="0"/>
                <wp:wrapNone/>
                <wp:docPr id="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0" cstate="email">
                          <a:extLst>
                            <a:ext uri="{28A0092B-C50C-407E-A947-70E740481C1C}">
                              <a14:useLocalDpi xmlns:a14="http://schemas.microsoft.com/office/drawing/2010/main"/>
                            </a:ext>
                          </a:extLst>
                        </a:blip>
                        <a:srcRect r="-1"/>
                        <a:stretch/>
                      </pic:blipFill>
                      <pic:spPr bwMode="auto">
                        <a:xfrm rot="5400000">
                          <a:off x="0" y="0"/>
                          <a:ext cx="10670540" cy="2792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4685">
            <w:br w:type="page"/>
          </w:r>
        </w:p>
      </w:sdtContent>
    </w:sdt>
    <w:p w14:paraId="15A897B3" w14:textId="77777777" w:rsidR="00EE39CD" w:rsidRDefault="00EE39CD" w:rsidP="00C15063">
      <w:pPr>
        <w:pStyle w:val="Heading1"/>
      </w:pPr>
      <w:bookmarkStart w:id="0" w:name="_Toc163124704"/>
      <w:r>
        <w:lastRenderedPageBreak/>
        <w:t>Overview</w:t>
      </w:r>
      <w:bookmarkEnd w:id="0"/>
    </w:p>
    <w:p w14:paraId="54ECA976" w14:textId="73E23E12" w:rsidR="00CF5F7A" w:rsidRPr="00CF5F7A" w:rsidRDefault="00CF5F7A" w:rsidP="00CF5F7A">
      <w:pPr>
        <w:rPr>
          <w:rFonts w:ascii="Open Sans" w:hAnsi="Open Sans" w:cs="Open Sans"/>
          <w:sz w:val="22"/>
        </w:rPr>
      </w:pPr>
      <w:r w:rsidRPr="00CF5F7A">
        <w:rPr>
          <w:rFonts w:ascii="Open Sans" w:hAnsi="Open Sans" w:cs="Open Sans"/>
          <w:sz w:val="22"/>
        </w:rPr>
        <w:t>Community Justice Scotland (CJS) has been conducting a review into the current operation and demand for voluntary throughcare services and in September 2023 provided the options and our recommendation to Scottish Ministers as to the scale and type of such services that the Scottish Government should grant fund in the future.</w:t>
      </w:r>
    </w:p>
    <w:p w14:paraId="7B8F0437" w14:textId="7082CC98" w:rsidR="00CF5F7A" w:rsidRPr="00CF5F7A" w:rsidRDefault="00CF5F7A" w:rsidP="00CF5F7A">
      <w:pPr>
        <w:rPr>
          <w:rFonts w:ascii="Open Sans" w:hAnsi="Open Sans" w:cs="Open Sans"/>
          <w:sz w:val="22"/>
        </w:rPr>
      </w:pPr>
      <w:r w:rsidRPr="00CF5F7A">
        <w:rPr>
          <w:rFonts w:ascii="Open Sans" w:hAnsi="Open Sans" w:cs="Open Sans"/>
          <w:sz w:val="22"/>
        </w:rPr>
        <w:t xml:space="preserve">After consideration, the Cabinet Secretary for Justice and Home Affairs indicated her preference for a single, national throughcare and resettlement service provided through a partnership model to be commissioned. </w:t>
      </w:r>
      <w:r w:rsidR="008D7FAE">
        <w:rPr>
          <w:rFonts w:ascii="Open Sans" w:hAnsi="Open Sans" w:cs="Open Sans"/>
          <w:sz w:val="22"/>
        </w:rPr>
        <w:t>This</w:t>
      </w:r>
      <w:r w:rsidRPr="00CF5F7A">
        <w:rPr>
          <w:rFonts w:ascii="Open Sans" w:hAnsi="Open Sans" w:cs="Open Sans"/>
          <w:sz w:val="22"/>
        </w:rPr>
        <w:t xml:space="preserve">  future service will commence from </w:t>
      </w:r>
      <w:r w:rsidR="008D7FAE">
        <w:rPr>
          <w:rFonts w:ascii="Open Sans" w:hAnsi="Open Sans" w:cs="Open Sans"/>
          <w:sz w:val="22"/>
        </w:rPr>
        <w:t xml:space="preserve">financial year </w:t>
      </w:r>
      <w:r w:rsidRPr="00CF5F7A">
        <w:rPr>
          <w:rFonts w:ascii="Open Sans" w:hAnsi="Open Sans" w:cs="Open Sans"/>
          <w:sz w:val="22"/>
        </w:rPr>
        <w:t xml:space="preserve">2025/26 and the </w:t>
      </w:r>
      <w:r w:rsidR="008D7FAE">
        <w:rPr>
          <w:rFonts w:ascii="Open Sans" w:hAnsi="Open Sans" w:cs="Open Sans"/>
          <w:sz w:val="22"/>
        </w:rPr>
        <w:t xml:space="preserve">grant </w:t>
      </w:r>
      <w:r w:rsidRPr="00CF5F7A">
        <w:rPr>
          <w:rFonts w:ascii="Open Sans" w:hAnsi="Open Sans" w:cs="Open Sans"/>
          <w:sz w:val="22"/>
        </w:rPr>
        <w:t xml:space="preserve">process will be led by CJS. The amount of grant funding available will be £5.3M, </w:t>
      </w:r>
      <w:r w:rsidR="008D7FAE">
        <w:rPr>
          <w:rFonts w:ascii="Open Sans" w:hAnsi="Open Sans" w:cs="Open Sans"/>
          <w:sz w:val="22"/>
        </w:rPr>
        <w:t xml:space="preserve">initially intended for three years </w:t>
      </w:r>
      <w:r w:rsidRPr="00CF5F7A">
        <w:rPr>
          <w:rFonts w:ascii="Open Sans" w:hAnsi="Open Sans" w:cs="Open Sans"/>
          <w:sz w:val="22"/>
        </w:rPr>
        <w:t xml:space="preserve">subject to Parliamentary approval of future budgets. </w:t>
      </w:r>
    </w:p>
    <w:p w14:paraId="150C256A" w14:textId="10A7636C" w:rsidR="00D552CA" w:rsidRPr="00EE39CD" w:rsidRDefault="00CF5F7A" w:rsidP="00EE39CD">
      <w:pPr>
        <w:rPr>
          <w:rFonts w:ascii="Open Sans" w:hAnsi="Open Sans" w:cs="Open Sans"/>
          <w:sz w:val="22"/>
        </w:rPr>
      </w:pPr>
      <w:r w:rsidRPr="00CF5F7A">
        <w:rPr>
          <w:rFonts w:ascii="Open Sans" w:hAnsi="Open Sans" w:cs="Open Sans"/>
          <w:sz w:val="22"/>
        </w:rPr>
        <w:t>The purpose of the grant fund is to establish a national partnership of voluntary sector organisations to provide throughcare support to people leaving prison after a prison sentence of less than four years or those leaving prison after a period of time spent o</w:t>
      </w:r>
      <w:r>
        <w:rPr>
          <w:rFonts w:ascii="Open Sans" w:hAnsi="Open Sans" w:cs="Open Sans"/>
          <w:sz w:val="22"/>
        </w:rPr>
        <w:t>n</w:t>
      </w:r>
      <w:r w:rsidRPr="00CF5F7A">
        <w:rPr>
          <w:rFonts w:ascii="Open Sans" w:hAnsi="Open Sans" w:cs="Open Sans"/>
          <w:sz w:val="22"/>
        </w:rPr>
        <w:t xml:space="preserve"> remand. The partnership will offer needs lead and person centred support to people leaving prison, and will provide an initial offer of resettlement support upon release from prison with the option of providing more intensive support to those who need it for up to 12 months. The support should be available to everyone leaving prison, regardless of age or gender, and should be available across all of Scotland.   </w:t>
      </w:r>
    </w:p>
    <w:p w14:paraId="6AE04C31" w14:textId="6C90FC83" w:rsidR="00907580" w:rsidRDefault="00EE39CD" w:rsidP="00C15063">
      <w:pPr>
        <w:pStyle w:val="Heading1"/>
      </w:pPr>
      <w:bookmarkStart w:id="1" w:name="_Toc163124705"/>
      <w:r>
        <w:t>Summary of launch events</w:t>
      </w:r>
      <w:bookmarkEnd w:id="1"/>
    </w:p>
    <w:p w14:paraId="710B5B71" w14:textId="30DBFA6F" w:rsidR="00CF5F7A" w:rsidRPr="00CF5F7A" w:rsidRDefault="00CF5F7A" w:rsidP="00CF5F7A">
      <w:pPr>
        <w:rPr>
          <w:rFonts w:ascii="Open Sans" w:hAnsi="Open Sans" w:cs="Open Sans"/>
          <w:sz w:val="22"/>
          <w:szCs w:val="20"/>
        </w:rPr>
      </w:pPr>
      <w:r w:rsidRPr="00CF5F7A">
        <w:rPr>
          <w:rFonts w:ascii="Open Sans" w:hAnsi="Open Sans" w:cs="Open Sans"/>
          <w:sz w:val="22"/>
          <w:szCs w:val="20"/>
        </w:rPr>
        <w:t>The commissioning team at Community Justice Scotland hosted a number of launch events throughout March</w:t>
      </w:r>
      <w:r w:rsidR="0006314A">
        <w:rPr>
          <w:rFonts w:ascii="Open Sans" w:hAnsi="Open Sans" w:cs="Open Sans"/>
          <w:sz w:val="22"/>
          <w:szCs w:val="20"/>
        </w:rPr>
        <w:t xml:space="preserve"> 2024</w:t>
      </w:r>
      <w:r w:rsidRPr="00CF5F7A">
        <w:rPr>
          <w:rFonts w:ascii="Open Sans" w:hAnsi="Open Sans" w:cs="Open Sans"/>
          <w:sz w:val="22"/>
          <w:szCs w:val="20"/>
        </w:rPr>
        <w:t xml:space="preserve"> to provide further detail on the grant specification and process in advance of the application stage, answer any questions and allow networking and facilitation of partnership formation between third sector organisations who have an interest in applying for the funding. </w:t>
      </w:r>
    </w:p>
    <w:p w14:paraId="5BBFEDEB" w14:textId="7EB27DE2" w:rsidR="00CF5F7A" w:rsidRPr="00CF5F7A" w:rsidRDefault="00CF5F7A" w:rsidP="00CF5F7A">
      <w:pPr>
        <w:rPr>
          <w:rFonts w:ascii="Open Sans" w:hAnsi="Open Sans" w:cs="Open Sans"/>
          <w:sz w:val="22"/>
          <w:szCs w:val="20"/>
        </w:rPr>
      </w:pPr>
      <w:r w:rsidRPr="00CF5F7A">
        <w:rPr>
          <w:rFonts w:ascii="Open Sans" w:hAnsi="Open Sans" w:cs="Open Sans"/>
          <w:sz w:val="22"/>
          <w:szCs w:val="20"/>
        </w:rPr>
        <w:t>These sessions were made up of one in person event followed by two online sessions on MS Teams.</w:t>
      </w:r>
      <w:r w:rsidR="008D7FAE">
        <w:rPr>
          <w:rFonts w:ascii="Open Sans" w:hAnsi="Open Sans" w:cs="Open Sans"/>
          <w:sz w:val="22"/>
          <w:szCs w:val="20"/>
        </w:rPr>
        <w:t xml:space="preserve"> Across the three sessions </w:t>
      </w:r>
      <w:r w:rsidR="00FB6019">
        <w:rPr>
          <w:rFonts w:ascii="Open Sans" w:hAnsi="Open Sans" w:cs="Open Sans"/>
          <w:sz w:val="22"/>
          <w:szCs w:val="20"/>
        </w:rPr>
        <w:t>56</w:t>
      </w:r>
      <w:r w:rsidR="008D7FAE">
        <w:rPr>
          <w:rFonts w:ascii="Open Sans" w:hAnsi="Open Sans" w:cs="Open Sans"/>
          <w:sz w:val="22"/>
          <w:szCs w:val="20"/>
        </w:rPr>
        <w:t xml:space="preserve"> voluntary sector organisations were represented. </w:t>
      </w:r>
    </w:p>
    <w:p w14:paraId="6D17318D" w14:textId="750BD7FB" w:rsidR="00CF5F7A" w:rsidRPr="00CF5F7A" w:rsidRDefault="00CF5F7A" w:rsidP="00CF5F7A">
      <w:pPr>
        <w:rPr>
          <w:rFonts w:ascii="Open Sans" w:hAnsi="Open Sans" w:cs="Open Sans"/>
          <w:sz w:val="22"/>
          <w:szCs w:val="20"/>
          <w:lang w:val="en-US"/>
        </w:rPr>
      </w:pPr>
      <w:r w:rsidRPr="00CF5F7A">
        <w:rPr>
          <w:rFonts w:ascii="Open Sans" w:hAnsi="Open Sans" w:cs="Open Sans"/>
          <w:sz w:val="22"/>
          <w:szCs w:val="20"/>
        </w:rPr>
        <w:t>The first launch event was held in person on Tuesday 19th March</w:t>
      </w:r>
      <w:r w:rsidRPr="00CF5F7A">
        <w:rPr>
          <w:rFonts w:ascii="Open Sans" w:hAnsi="Open Sans" w:cs="Open Sans"/>
          <w:sz w:val="22"/>
          <w:szCs w:val="20"/>
          <w:lang w:val="en-US"/>
        </w:rPr>
        <w:t xml:space="preserve"> at Cornerstone, St John’s Church Edinburgh. </w:t>
      </w:r>
      <w:r w:rsidRPr="00CF5F7A">
        <w:rPr>
          <w:rFonts w:ascii="Open Sans" w:hAnsi="Open Sans" w:cs="Open Sans"/>
          <w:b/>
          <w:bCs/>
          <w:sz w:val="22"/>
          <w:szCs w:val="20"/>
          <w:lang w:val="en-US"/>
        </w:rPr>
        <w:t>33 people</w:t>
      </w:r>
      <w:r w:rsidRPr="00CF5F7A">
        <w:rPr>
          <w:rFonts w:ascii="Open Sans" w:hAnsi="Open Sans" w:cs="Open Sans"/>
          <w:sz w:val="22"/>
          <w:szCs w:val="20"/>
          <w:lang w:val="en-US"/>
        </w:rPr>
        <w:t xml:space="preserve"> from third sector organisations across Scotland attended</w:t>
      </w:r>
      <w:r>
        <w:rPr>
          <w:rFonts w:ascii="Open Sans" w:hAnsi="Open Sans" w:cs="Open Sans"/>
          <w:sz w:val="22"/>
          <w:szCs w:val="20"/>
          <w:lang w:val="en-US"/>
        </w:rPr>
        <w:t xml:space="preserve"> this event</w:t>
      </w:r>
      <w:r w:rsidRPr="00CF5F7A">
        <w:rPr>
          <w:rFonts w:ascii="Open Sans" w:hAnsi="Open Sans" w:cs="Open Sans"/>
          <w:sz w:val="22"/>
          <w:szCs w:val="20"/>
          <w:lang w:val="en-US"/>
        </w:rPr>
        <w:t>.</w:t>
      </w:r>
    </w:p>
    <w:p w14:paraId="2DD4DE9E" w14:textId="59DE359F" w:rsidR="00CF5F7A" w:rsidRPr="00CF5F7A" w:rsidRDefault="00CF5F7A" w:rsidP="00CF5F7A">
      <w:pPr>
        <w:rPr>
          <w:rFonts w:ascii="Open Sans" w:hAnsi="Open Sans" w:cs="Open Sans"/>
          <w:sz w:val="22"/>
          <w:szCs w:val="20"/>
          <w:lang w:val="en-US"/>
        </w:rPr>
      </w:pPr>
      <w:r w:rsidRPr="00CF5F7A">
        <w:rPr>
          <w:rFonts w:ascii="Open Sans" w:hAnsi="Open Sans" w:cs="Open Sans"/>
          <w:sz w:val="22"/>
          <w:szCs w:val="20"/>
          <w:lang w:val="en-US"/>
        </w:rPr>
        <w:lastRenderedPageBreak/>
        <w:t>The second event was held on MS Teams on Tuesday 26</w:t>
      </w:r>
      <w:r w:rsidRPr="00CF5F7A">
        <w:rPr>
          <w:rFonts w:ascii="Open Sans" w:hAnsi="Open Sans" w:cs="Open Sans"/>
          <w:sz w:val="22"/>
          <w:szCs w:val="20"/>
          <w:vertAlign w:val="superscript"/>
          <w:lang w:val="en-US"/>
        </w:rPr>
        <w:t>th</w:t>
      </w:r>
      <w:r w:rsidRPr="00CF5F7A">
        <w:rPr>
          <w:rFonts w:ascii="Open Sans" w:hAnsi="Open Sans" w:cs="Open Sans"/>
          <w:sz w:val="22"/>
          <w:szCs w:val="20"/>
          <w:lang w:val="en-US"/>
        </w:rPr>
        <w:t xml:space="preserve"> March. </w:t>
      </w:r>
      <w:r w:rsidRPr="00CF5F7A">
        <w:rPr>
          <w:rFonts w:ascii="Open Sans" w:hAnsi="Open Sans" w:cs="Open Sans"/>
          <w:b/>
          <w:bCs/>
          <w:sz w:val="22"/>
          <w:szCs w:val="20"/>
          <w:lang w:val="en-US"/>
        </w:rPr>
        <w:t>54 people</w:t>
      </w:r>
      <w:r>
        <w:rPr>
          <w:rFonts w:ascii="Open Sans" w:hAnsi="Open Sans" w:cs="Open Sans"/>
          <w:b/>
          <w:bCs/>
          <w:sz w:val="22"/>
          <w:szCs w:val="20"/>
          <w:lang w:val="en-US"/>
        </w:rPr>
        <w:t xml:space="preserve"> </w:t>
      </w:r>
      <w:r>
        <w:rPr>
          <w:rFonts w:ascii="Open Sans" w:hAnsi="Open Sans" w:cs="Open Sans"/>
          <w:sz w:val="22"/>
          <w:szCs w:val="20"/>
          <w:lang w:val="en-US"/>
        </w:rPr>
        <w:t>from third sector organisations across Scotland</w:t>
      </w:r>
      <w:r w:rsidRPr="00CF5F7A">
        <w:rPr>
          <w:rFonts w:ascii="Open Sans" w:hAnsi="Open Sans" w:cs="Open Sans"/>
          <w:sz w:val="22"/>
          <w:szCs w:val="20"/>
          <w:lang w:val="en-US"/>
        </w:rPr>
        <w:t xml:space="preserve"> attended this event.</w:t>
      </w:r>
    </w:p>
    <w:p w14:paraId="5A6D188E" w14:textId="00E2F6A9" w:rsidR="00CF5F7A" w:rsidRDefault="00CF5F7A" w:rsidP="00CF5F7A">
      <w:pPr>
        <w:rPr>
          <w:rFonts w:ascii="Open Sans" w:hAnsi="Open Sans" w:cs="Open Sans"/>
          <w:sz w:val="22"/>
          <w:szCs w:val="20"/>
          <w:lang w:val="en-US"/>
        </w:rPr>
      </w:pPr>
      <w:r w:rsidRPr="00CF5F7A">
        <w:rPr>
          <w:rFonts w:ascii="Open Sans" w:hAnsi="Open Sans" w:cs="Open Sans"/>
          <w:sz w:val="22"/>
          <w:szCs w:val="20"/>
          <w:lang w:val="en-US"/>
        </w:rPr>
        <w:t>The third event was held on MS Teams on Thursday 28</w:t>
      </w:r>
      <w:r w:rsidRPr="00CF5F7A">
        <w:rPr>
          <w:rFonts w:ascii="Open Sans" w:hAnsi="Open Sans" w:cs="Open Sans"/>
          <w:sz w:val="22"/>
          <w:szCs w:val="20"/>
          <w:vertAlign w:val="superscript"/>
          <w:lang w:val="en-US"/>
        </w:rPr>
        <w:t>th</w:t>
      </w:r>
      <w:r w:rsidRPr="00CF5F7A">
        <w:rPr>
          <w:rFonts w:ascii="Open Sans" w:hAnsi="Open Sans" w:cs="Open Sans"/>
          <w:sz w:val="22"/>
          <w:szCs w:val="20"/>
          <w:lang w:val="en-US"/>
        </w:rPr>
        <w:t xml:space="preserve"> March. </w:t>
      </w:r>
      <w:r w:rsidRPr="00CF5F7A">
        <w:rPr>
          <w:rFonts w:ascii="Open Sans" w:hAnsi="Open Sans" w:cs="Open Sans"/>
          <w:b/>
          <w:bCs/>
          <w:sz w:val="22"/>
          <w:szCs w:val="20"/>
          <w:lang w:val="en-US"/>
        </w:rPr>
        <w:t>26 people</w:t>
      </w:r>
      <w:r>
        <w:rPr>
          <w:rFonts w:ascii="Open Sans" w:hAnsi="Open Sans" w:cs="Open Sans"/>
          <w:b/>
          <w:bCs/>
          <w:sz w:val="22"/>
          <w:szCs w:val="20"/>
          <w:lang w:val="en-US"/>
        </w:rPr>
        <w:t xml:space="preserve"> </w:t>
      </w:r>
      <w:r>
        <w:rPr>
          <w:rFonts w:ascii="Open Sans" w:hAnsi="Open Sans" w:cs="Open Sans"/>
          <w:sz w:val="22"/>
          <w:szCs w:val="20"/>
          <w:lang w:val="en-US"/>
        </w:rPr>
        <w:t>from third sector organisations across Scotland</w:t>
      </w:r>
      <w:r w:rsidRPr="00CF5F7A">
        <w:rPr>
          <w:rFonts w:ascii="Open Sans" w:hAnsi="Open Sans" w:cs="Open Sans"/>
          <w:sz w:val="22"/>
          <w:szCs w:val="20"/>
          <w:lang w:val="en-US"/>
        </w:rPr>
        <w:t xml:space="preserve"> attended this event.</w:t>
      </w:r>
    </w:p>
    <w:p w14:paraId="5E28CFF2" w14:textId="77777777" w:rsidR="00D477C7" w:rsidRDefault="008D7FAE" w:rsidP="00CF5F7A">
      <w:pPr>
        <w:rPr>
          <w:rFonts w:ascii="Open Sans" w:hAnsi="Open Sans" w:cs="Open Sans"/>
          <w:sz w:val="22"/>
          <w:szCs w:val="20"/>
          <w:lang w:val="en-US"/>
        </w:rPr>
      </w:pPr>
      <w:r>
        <w:rPr>
          <w:rFonts w:ascii="Open Sans" w:hAnsi="Open Sans" w:cs="Open Sans"/>
          <w:sz w:val="22"/>
          <w:szCs w:val="20"/>
          <w:lang w:val="en-US"/>
        </w:rPr>
        <w:t xml:space="preserve">The slides from the launch sessions can be </w:t>
      </w:r>
      <w:r w:rsidR="00D477C7">
        <w:rPr>
          <w:rFonts w:ascii="Open Sans" w:hAnsi="Open Sans" w:cs="Open Sans"/>
          <w:sz w:val="22"/>
          <w:szCs w:val="20"/>
          <w:lang w:val="en-US"/>
        </w:rPr>
        <w:t>viewed</w:t>
      </w:r>
      <w:r>
        <w:rPr>
          <w:rFonts w:ascii="Open Sans" w:hAnsi="Open Sans" w:cs="Open Sans"/>
          <w:sz w:val="22"/>
          <w:szCs w:val="20"/>
          <w:lang w:val="en-US"/>
        </w:rPr>
        <w:t xml:space="preserve"> here</w:t>
      </w:r>
      <w:r w:rsidR="00D477C7">
        <w:rPr>
          <w:rFonts w:ascii="Open Sans" w:hAnsi="Open Sans" w:cs="Open Sans"/>
          <w:sz w:val="22"/>
          <w:szCs w:val="20"/>
          <w:lang w:val="en-US"/>
        </w:rPr>
        <w:t>:</w:t>
      </w:r>
    </w:p>
    <w:p w14:paraId="0166BA06" w14:textId="5512DEED" w:rsidR="008D7FAE" w:rsidRDefault="00D477C7" w:rsidP="00CF5F7A">
      <w:pPr>
        <w:rPr>
          <w:rFonts w:ascii="Open Sans" w:hAnsi="Open Sans" w:cs="Open Sans"/>
          <w:sz w:val="22"/>
          <w:szCs w:val="20"/>
          <w:lang w:val="en-US"/>
        </w:rPr>
      </w:pPr>
      <w:r>
        <w:object w:dxaOrig="1504" w:dyaOrig="982" w14:anchorId="7ABA2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1" o:title=""/>
          </v:shape>
          <o:OLEObject Type="Embed" ProgID="AcroExch.Document.DC" ShapeID="_x0000_i1025" DrawAspect="Icon" ObjectID="_1775970185" r:id="rId12"/>
        </w:object>
      </w:r>
      <w:r>
        <w:rPr>
          <w:rFonts w:ascii="Open Sans" w:hAnsi="Open Sans" w:cs="Open Sans"/>
          <w:sz w:val="22"/>
          <w:szCs w:val="20"/>
          <w:lang w:val="en-US"/>
        </w:rPr>
        <w:t xml:space="preserve"> </w:t>
      </w:r>
    </w:p>
    <w:p w14:paraId="51ED29D1" w14:textId="6DE76AAB" w:rsidR="002D52B1" w:rsidRDefault="002D52B1" w:rsidP="00CF5F7A">
      <w:pPr>
        <w:rPr>
          <w:rFonts w:ascii="Open Sans" w:hAnsi="Open Sans" w:cs="Open Sans"/>
          <w:sz w:val="22"/>
          <w:szCs w:val="20"/>
          <w:lang w:val="en-US"/>
        </w:rPr>
      </w:pPr>
      <w:r>
        <w:rPr>
          <w:rFonts w:ascii="Open Sans" w:hAnsi="Open Sans" w:cs="Open Sans"/>
          <w:sz w:val="22"/>
          <w:szCs w:val="20"/>
          <w:lang w:val="en-US"/>
        </w:rPr>
        <w:t>Chris McCully, CJS Commissioning</w:t>
      </w:r>
      <w:r w:rsidR="008D7FAE">
        <w:rPr>
          <w:rFonts w:ascii="Open Sans" w:hAnsi="Open Sans" w:cs="Open Sans"/>
          <w:sz w:val="22"/>
          <w:szCs w:val="20"/>
          <w:lang w:val="en-US"/>
        </w:rPr>
        <w:t xml:space="preserve"> team</w:t>
      </w:r>
      <w:r>
        <w:rPr>
          <w:rFonts w:ascii="Open Sans" w:hAnsi="Open Sans" w:cs="Open Sans"/>
          <w:sz w:val="22"/>
          <w:szCs w:val="20"/>
          <w:lang w:val="en-US"/>
        </w:rPr>
        <w:t xml:space="preserve"> and Policy Development Lead, talked through the key details of the grant fund and application process covering:</w:t>
      </w:r>
    </w:p>
    <w:p w14:paraId="0B5C9202" w14:textId="013AEBF3" w:rsidR="002D52B1" w:rsidRDefault="002D52B1" w:rsidP="007D5582">
      <w:pPr>
        <w:pStyle w:val="ListParagraph"/>
        <w:numPr>
          <w:ilvl w:val="0"/>
          <w:numId w:val="3"/>
        </w:numPr>
        <w:rPr>
          <w:rFonts w:ascii="Open Sans" w:hAnsi="Open Sans" w:cs="Open Sans"/>
          <w:sz w:val="22"/>
          <w:szCs w:val="20"/>
          <w:lang w:val="en-US"/>
        </w:rPr>
      </w:pPr>
      <w:r>
        <w:rPr>
          <w:rFonts w:ascii="Open Sans" w:hAnsi="Open Sans" w:cs="Open Sans"/>
          <w:sz w:val="22"/>
          <w:szCs w:val="20"/>
          <w:lang w:val="en-US"/>
        </w:rPr>
        <w:t>A description of the grant fund</w:t>
      </w:r>
    </w:p>
    <w:p w14:paraId="125B866D" w14:textId="7D03C42D" w:rsidR="002D52B1" w:rsidRDefault="002D52B1" w:rsidP="007D5582">
      <w:pPr>
        <w:pStyle w:val="ListParagraph"/>
        <w:numPr>
          <w:ilvl w:val="0"/>
          <w:numId w:val="3"/>
        </w:numPr>
        <w:rPr>
          <w:rFonts w:ascii="Open Sans" w:hAnsi="Open Sans" w:cs="Open Sans"/>
          <w:sz w:val="22"/>
          <w:szCs w:val="20"/>
          <w:lang w:val="en-US"/>
        </w:rPr>
      </w:pPr>
      <w:r>
        <w:rPr>
          <w:rFonts w:ascii="Open Sans" w:hAnsi="Open Sans" w:cs="Open Sans"/>
          <w:sz w:val="22"/>
          <w:szCs w:val="20"/>
          <w:lang w:val="en-US"/>
        </w:rPr>
        <w:t>Definitions of key terms</w:t>
      </w:r>
    </w:p>
    <w:p w14:paraId="092B33FE" w14:textId="0288ACAC" w:rsidR="002D52B1" w:rsidRDefault="002D52B1" w:rsidP="007D5582">
      <w:pPr>
        <w:pStyle w:val="ListParagraph"/>
        <w:numPr>
          <w:ilvl w:val="0"/>
          <w:numId w:val="3"/>
        </w:numPr>
        <w:rPr>
          <w:rFonts w:ascii="Open Sans" w:hAnsi="Open Sans" w:cs="Open Sans"/>
          <w:sz w:val="22"/>
          <w:szCs w:val="20"/>
          <w:lang w:val="en-US"/>
        </w:rPr>
      </w:pPr>
      <w:r>
        <w:rPr>
          <w:rFonts w:ascii="Open Sans" w:hAnsi="Open Sans" w:cs="Open Sans"/>
          <w:sz w:val="22"/>
          <w:szCs w:val="20"/>
          <w:lang w:val="en-US"/>
        </w:rPr>
        <w:t>Definition of</w:t>
      </w:r>
      <w:r w:rsidR="00923DF6">
        <w:rPr>
          <w:rFonts w:ascii="Open Sans" w:hAnsi="Open Sans" w:cs="Open Sans"/>
          <w:sz w:val="22"/>
          <w:szCs w:val="20"/>
          <w:lang w:val="en-US"/>
        </w:rPr>
        <w:t xml:space="preserve"> a</w:t>
      </w:r>
      <w:r>
        <w:rPr>
          <w:rFonts w:ascii="Open Sans" w:hAnsi="Open Sans" w:cs="Open Sans"/>
          <w:sz w:val="22"/>
          <w:szCs w:val="20"/>
          <w:lang w:val="en-US"/>
        </w:rPr>
        <w:t xml:space="preserve"> national throughcare partnership</w:t>
      </w:r>
    </w:p>
    <w:p w14:paraId="27269847" w14:textId="74E5985F" w:rsidR="002D52B1" w:rsidRDefault="002D52B1" w:rsidP="007D5582">
      <w:pPr>
        <w:pStyle w:val="ListParagraph"/>
        <w:numPr>
          <w:ilvl w:val="0"/>
          <w:numId w:val="3"/>
        </w:numPr>
        <w:rPr>
          <w:rFonts w:ascii="Open Sans" w:hAnsi="Open Sans" w:cs="Open Sans"/>
          <w:sz w:val="22"/>
          <w:szCs w:val="20"/>
          <w:lang w:val="en-US"/>
        </w:rPr>
      </w:pPr>
      <w:r>
        <w:rPr>
          <w:rFonts w:ascii="Open Sans" w:hAnsi="Open Sans" w:cs="Open Sans"/>
          <w:sz w:val="22"/>
          <w:szCs w:val="20"/>
          <w:lang w:val="en-US"/>
        </w:rPr>
        <w:t>The type of support it should provide</w:t>
      </w:r>
    </w:p>
    <w:p w14:paraId="2CCB2C56" w14:textId="142C187C" w:rsidR="002D52B1" w:rsidRDefault="002D52B1" w:rsidP="007D5582">
      <w:pPr>
        <w:pStyle w:val="ListParagraph"/>
        <w:numPr>
          <w:ilvl w:val="0"/>
          <w:numId w:val="3"/>
        </w:numPr>
        <w:rPr>
          <w:rFonts w:ascii="Open Sans" w:hAnsi="Open Sans" w:cs="Open Sans"/>
          <w:sz w:val="22"/>
          <w:szCs w:val="20"/>
          <w:lang w:val="en-US"/>
        </w:rPr>
      </w:pPr>
      <w:r>
        <w:rPr>
          <w:rFonts w:ascii="Open Sans" w:hAnsi="Open Sans" w:cs="Open Sans"/>
          <w:sz w:val="22"/>
          <w:szCs w:val="20"/>
          <w:lang w:val="en-US"/>
        </w:rPr>
        <w:t>Key eligibility criteria</w:t>
      </w:r>
    </w:p>
    <w:p w14:paraId="68C6AC5B" w14:textId="2AC8B710" w:rsidR="002D52B1" w:rsidRPr="002D52B1" w:rsidRDefault="00923DF6" w:rsidP="007D5582">
      <w:pPr>
        <w:pStyle w:val="ListParagraph"/>
        <w:numPr>
          <w:ilvl w:val="0"/>
          <w:numId w:val="3"/>
        </w:numPr>
        <w:rPr>
          <w:rFonts w:ascii="Open Sans" w:hAnsi="Open Sans" w:cs="Open Sans"/>
          <w:sz w:val="22"/>
          <w:szCs w:val="20"/>
          <w:lang w:val="en-US"/>
        </w:rPr>
      </w:pPr>
      <w:r>
        <w:rPr>
          <w:rFonts w:ascii="Open Sans" w:hAnsi="Open Sans" w:cs="Open Sans"/>
          <w:sz w:val="22"/>
          <w:szCs w:val="20"/>
          <w:lang w:val="en-US"/>
        </w:rPr>
        <w:t>Grant and assessment process.</w:t>
      </w:r>
    </w:p>
    <w:p w14:paraId="0927222D" w14:textId="47242D5D" w:rsidR="00CF5F7A" w:rsidRDefault="002D52B1" w:rsidP="00CF5F7A">
      <w:pPr>
        <w:rPr>
          <w:rFonts w:ascii="Open Sans" w:hAnsi="Open Sans" w:cs="Open Sans"/>
          <w:sz w:val="22"/>
          <w:szCs w:val="20"/>
        </w:rPr>
      </w:pPr>
      <w:r>
        <w:rPr>
          <w:rFonts w:ascii="Open Sans" w:hAnsi="Open Sans" w:cs="Open Sans"/>
          <w:sz w:val="22"/>
          <w:szCs w:val="20"/>
          <w:lang w:val="en-US"/>
        </w:rPr>
        <w:t xml:space="preserve"> Further detail of this can be found on </w:t>
      </w:r>
      <w:hyperlink r:id="rId13" w:history="1">
        <w:r w:rsidRPr="002D52B1">
          <w:rPr>
            <w:rStyle w:val="Hyperlink"/>
            <w:rFonts w:ascii="Open Sans" w:hAnsi="Open Sans" w:cs="Open Sans"/>
            <w:sz w:val="22"/>
            <w:szCs w:val="20"/>
          </w:rPr>
          <w:t>CJS Website</w:t>
        </w:r>
      </w:hyperlink>
      <w:r w:rsidRPr="002D52B1">
        <w:rPr>
          <w:rFonts w:ascii="Open Sans" w:hAnsi="Open Sans" w:cs="Open Sans"/>
          <w:sz w:val="22"/>
          <w:szCs w:val="20"/>
        </w:rPr>
        <w:t>.</w:t>
      </w:r>
    </w:p>
    <w:p w14:paraId="33CF52E2" w14:textId="77777777" w:rsidR="00C21DB8" w:rsidRDefault="00C21DB8" w:rsidP="00CF5F7A">
      <w:pPr>
        <w:rPr>
          <w:rFonts w:ascii="Open Sans" w:hAnsi="Open Sans" w:cs="Open Sans"/>
          <w:sz w:val="22"/>
          <w:szCs w:val="20"/>
        </w:rPr>
      </w:pPr>
    </w:p>
    <w:p w14:paraId="09462998" w14:textId="39CB367A" w:rsidR="00923DF6" w:rsidRDefault="00923DF6" w:rsidP="00CF5F7A">
      <w:pPr>
        <w:rPr>
          <w:rFonts w:ascii="Open Sans" w:hAnsi="Open Sans" w:cs="Open Sans"/>
          <w:sz w:val="22"/>
          <w:szCs w:val="20"/>
        </w:rPr>
      </w:pPr>
      <w:r>
        <w:rPr>
          <w:rFonts w:ascii="Open Sans" w:hAnsi="Open Sans" w:cs="Open Sans"/>
          <w:sz w:val="22"/>
          <w:szCs w:val="20"/>
        </w:rPr>
        <w:t>Claire Penny, CJS Head of Commissioning</w:t>
      </w:r>
      <w:r w:rsidR="008D7FAE">
        <w:rPr>
          <w:rFonts w:ascii="Open Sans" w:hAnsi="Open Sans" w:cs="Open Sans"/>
          <w:sz w:val="22"/>
          <w:szCs w:val="20"/>
        </w:rPr>
        <w:t xml:space="preserve"> and </w:t>
      </w:r>
      <w:r>
        <w:rPr>
          <w:rFonts w:ascii="Open Sans" w:hAnsi="Open Sans" w:cs="Open Sans"/>
          <w:sz w:val="22"/>
          <w:szCs w:val="20"/>
        </w:rPr>
        <w:t xml:space="preserve">Hannah Dickson, CJS </w:t>
      </w:r>
      <w:r w:rsidR="008D7FAE">
        <w:rPr>
          <w:rFonts w:ascii="Open Sans" w:hAnsi="Open Sans" w:cs="Open Sans"/>
          <w:sz w:val="22"/>
          <w:szCs w:val="20"/>
        </w:rPr>
        <w:t>Voluntary throughcare p</w:t>
      </w:r>
      <w:r>
        <w:rPr>
          <w:rFonts w:ascii="Open Sans" w:hAnsi="Open Sans" w:cs="Open Sans"/>
          <w:sz w:val="22"/>
          <w:szCs w:val="20"/>
        </w:rPr>
        <w:t>roject Lead, provided an overview of the research undertaken by CJS.</w:t>
      </w:r>
    </w:p>
    <w:p w14:paraId="3C387EB1" w14:textId="1BC876C0" w:rsidR="008D7FAE" w:rsidRDefault="008D7FAE" w:rsidP="00CF5F7A">
      <w:pPr>
        <w:rPr>
          <w:rFonts w:ascii="Open Sans" w:hAnsi="Open Sans" w:cs="Open Sans"/>
          <w:sz w:val="22"/>
          <w:szCs w:val="20"/>
        </w:rPr>
      </w:pPr>
      <w:r>
        <w:rPr>
          <w:rFonts w:ascii="Open Sans" w:hAnsi="Open Sans" w:cs="Open Sans"/>
          <w:sz w:val="22"/>
          <w:szCs w:val="20"/>
        </w:rPr>
        <w:t xml:space="preserve">You can read the </w:t>
      </w:r>
      <w:hyperlink r:id="rId14" w:history="1">
        <w:r w:rsidRPr="00826B88">
          <w:rPr>
            <w:rStyle w:val="Hyperlink"/>
            <w:rFonts w:ascii="Open Sans" w:hAnsi="Open Sans" w:cs="Open Sans"/>
            <w:sz w:val="22"/>
            <w:szCs w:val="20"/>
          </w:rPr>
          <w:t>research summary paper</w:t>
        </w:r>
      </w:hyperlink>
      <w:r>
        <w:rPr>
          <w:rFonts w:ascii="Open Sans" w:hAnsi="Open Sans" w:cs="Open Sans"/>
          <w:sz w:val="22"/>
          <w:szCs w:val="20"/>
        </w:rPr>
        <w:t xml:space="preserve"> and look on the </w:t>
      </w:r>
      <w:hyperlink r:id="rId15" w:history="1">
        <w:r w:rsidRPr="008D7FAE">
          <w:rPr>
            <w:rStyle w:val="Hyperlink"/>
            <w:rFonts w:ascii="Open Sans" w:hAnsi="Open Sans" w:cs="Open Sans"/>
            <w:sz w:val="22"/>
            <w:szCs w:val="20"/>
          </w:rPr>
          <w:t>commissioning learning hub</w:t>
        </w:r>
      </w:hyperlink>
      <w:r>
        <w:rPr>
          <w:rFonts w:ascii="Open Sans" w:hAnsi="Open Sans" w:cs="Open Sans"/>
          <w:sz w:val="22"/>
          <w:szCs w:val="20"/>
        </w:rPr>
        <w:t xml:space="preserve"> for the full suite of research outputs.</w:t>
      </w:r>
    </w:p>
    <w:p w14:paraId="1622DAD8" w14:textId="77777777" w:rsidR="00923DF6" w:rsidRDefault="00923DF6" w:rsidP="00CF5F7A">
      <w:pPr>
        <w:rPr>
          <w:rFonts w:ascii="Open Sans" w:hAnsi="Open Sans" w:cs="Open Sans"/>
          <w:sz w:val="22"/>
          <w:szCs w:val="20"/>
        </w:rPr>
      </w:pPr>
    </w:p>
    <w:p w14:paraId="1FE13973" w14:textId="77777777" w:rsidR="00DD65F0" w:rsidRDefault="00DD65F0" w:rsidP="00CF5F7A">
      <w:pPr>
        <w:rPr>
          <w:rFonts w:ascii="Open Sans" w:hAnsi="Open Sans" w:cs="Open Sans"/>
          <w:sz w:val="22"/>
          <w:szCs w:val="20"/>
        </w:rPr>
      </w:pPr>
    </w:p>
    <w:p w14:paraId="40EFEE85" w14:textId="77777777" w:rsidR="00DD65F0" w:rsidRDefault="00DD65F0" w:rsidP="00CF5F7A">
      <w:pPr>
        <w:rPr>
          <w:rFonts w:ascii="Open Sans" w:hAnsi="Open Sans" w:cs="Open Sans"/>
          <w:sz w:val="22"/>
          <w:szCs w:val="20"/>
        </w:rPr>
      </w:pPr>
    </w:p>
    <w:p w14:paraId="040C219E" w14:textId="77777777" w:rsidR="00DD65F0" w:rsidRDefault="00DD65F0" w:rsidP="00CF5F7A">
      <w:pPr>
        <w:rPr>
          <w:rFonts w:ascii="Open Sans" w:hAnsi="Open Sans" w:cs="Open Sans"/>
          <w:sz w:val="22"/>
          <w:szCs w:val="20"/>
        </w:rPr>
      </w:pPr>
    </w:p>
    <w:p w14:paraId="3169ED31" w14:textId="77777777" w:rsidR="00DD65F0" w:rsidRDefault="00DD65F0" w:rsidP="00CF5F7A">
      <w:pPr>
        <w:rPr>
          <w:rFonts w:ascii="Open Sans" w:hAnsi="Open Sans" w:cs="Open Sans"/>
          <w:sz w:val="22"/>
          <w:szCs w:val="20"/>
        </w:rPr>
      </w:pPr>
    </w:p>
    <w:p w14:paraId="7F98D4A3" w14:textId="77777777" w:rsidR="00DD65F0" w:rsidRDefault="00DD65F0" w:rsidP="00CF5F7A">
      <w:pPr>
        <w:rPr>
          <w:rFonts w:ascii="Open Sans" w:hAnsi="Open Sans" w:cs="Open Sans"/>
          <w:sz w:val="22"/>
          <w:szCs w:val="20"/>
        </w:rPr>
      </w:pPr>
    </w:p>
    <w:p w14:paraId="71844B6B" w14:textId="77777777" w:rsidR="00DD65F0" w:rsidRDefault="00DD65F0" w:rsidP="00CF5F7A">
      <w:pPr>
        <w:rPr>
          <w:rFonts w:ascii="Open Sans" w:hAnsi="Open Sans" w:cs="Open Sans"/>
          <w:sz w:val="22"/>
          <w:szCs w:val="20"/>
        </w:rPr>
      </w:pPr>
    </w:p>
    <w:p w14:paraId="709B5472" w14:textId="77777777" w:rsidR="00DD65F0" w:rsidRDefault="00DD65F0" w:rsidP="00CF5F7A">
      <w:pPr>
        <w:rPr>
          <w:rFonts w:ascii="Open Sans" w:hAnsi="Open Sans" w:cs="Open Sans"/>
          <w:sz w:val="22"/>
          <w:szCs w:val="20"/>
        </w:rPr>
      </w:pPr>
    </w:p>
    <w:p w14:paraId="02D854F2" w14:textId="6E1A78B8" w:rsidR="00923DF6" w:rsidRDefault="00923DF6" w:rsidP="00C15063">
      <w:pPr>
        <w:pStyle w:val="Heading1"/>
      </w:pPr>
      <w:bookmarkStart w:id="2" w:name="_Toc163124706"/>
      <w:bookmarkStart w:id="3" w:name="_Hlk163122136"/>
      <w:r>
        <w:lastRenderedPageBreak/>
        <w:t>Q &amp; A</w:t>
      </w:r>
      <w:bookmarkEnd w:id="2"/>
    </w:p>
    <w:bookmarkEnd w:id="3"/>
    <w:p w14:paraId="3CD2929C" w14:textId="4C58DB43" w:rsidR="0070688D" w:rsidRDefault="00497D32" w:rsidP="009B145D">
      <w:r>
        <w:rPr>
          <w:rFonts w:ascii="Open Sans" w:hAnsi="Open Sans" w:cs="Open Sans"/>
          <w:sz w:val="22"/>
          <w:szCs w:val="20"/>
          <w:lang w:val="en-US"/>
        </w:rPr>
        <w:t xml:space="preserve">CJS Commissioning team, Scottish Government throughcare policy team and </w:t>
      </w:r>
      <w:r w:rsidR="009C513F">
        <w:rPr>
          <w:rFonts w:ascii="Open Sans" w:hAnsi="Open Sans" w:cs="Open Sans"/>
          <w:sz w:val="22"/>
          <w:szCs w:val="20"/>
          <w:lang w:val="en-US"/>
        </w:rPr>
        <w:t xml:space="preserve">Corra Foundation facilitated the Q &amp; A section of </w:t>
      </w:r>
      <w:r w:rsidR="0070688D">
        <w:rPr>
          <w:rFonts w:ascii="Open Sans" w:hAnsi="Open Sans" w:cs="Open Sans"/>
          <w:sz w:val="22"/>
          <w:szCs w:val="20"/>
          <w:lang w:val="en-US"/>
        </w:rPr>
        <w:t>each event.</w:t>
      </w:r>
      <w:r w:rsidR="009B2AE8">
        <w:rPr>
          <w:rFonts w:ascii="Open Sans" w:hAnsi="Open Sans" w:cs="Open Sans"/>
          <w:sz w:val="22"/>
          <w:szCs w:val="20"/>
          <w:lang w:val="en-US"/>
        </w:rPr>
        <w:t xml:space="preserve"> Below are some of the questions asked and</w:t>
      </w:r>
      <w:r w:rsidR="009A7E62">
        <w:rPr>
          <w:rFonts w:ascii="Open Sans" w:hAnsi="Open Sans" w:cs="Open Sans"/>
          <w:sz w:val="22"/>
          <w:szCs w:val="20"/>
          <w:lang w:val="en-US"/>
        </w:rPr>
        <w:t xml:space="preserve"> the</w:t>
      </w:r>
      <w:r w:rsidR="009B2AE8">
        <w:rPr>
          <w:rFonts w:ascii="Open Sans" w:hAnsi="Open Sans" w:cs="Open Sans"/>
          <w:sz w:val="22"/>
          <w:szCs w:val="20"/>
          <w:lang w:val="en-US"/>
        </w:rPr>
        <w:t xml:space="preserve"> answers provided</w:t>
      </w:r>
      <w:r w:rsidR="009A7E62">
        <w:rPr>
          <w:rFonts w:ascii="Open Sans" w:hAnsi="Open Sans" w:cs="Open Sans"/>
          <w:sz w:val="22"/>
          <w:szCs w:val="20"/>
          <w:lang w:val="en-US"/>
        </w:rPr>
        <w:t xml:space="preserve"> </w:t>
      </w:r>
      <w:r w:rsidR="001D2B6E">
        <w:rPr>
          <w:rFonts w:ascii="Open Sans" w:hAnsi="Open Sans" w:cs="Open Sans"/>
          <w:sz w:val="22"/>
          <w:szCs w:val="20"/>
          <w:lang w:val="en-US"/>
        </w:rPr>
        <w:t xml:space="preserve">from </w:t>
      </w:r>
      <w:r w:rsidR="00866A04">
        <w:rPr>
          <w:rFonts w:ascii="Open Sans" w:hAnsi="Open Sans" w:cs="Open Sans"/>
          <w:sz w:val="22"/>
          <w:szCs w:val="20"/>
          <w:lang w:val="en-US"/>
        </w:rPr>
        <w:t>each of</w:t>
      </w:r>
      <w:r w:rsidR="001D2B6E">
        <w:rPr>
          <w:rFonts w:ascii="Open Sans" w:hAnsi="Open Sans" w:cs="Open Sans"/>
          <w:sz w:val="22"/>
          <w:szCs w:val="20"/>
          <w:lang w:val="en-US"/>
        </w:rPr>
        <w:t xml:space="preserve"> the events</w:t>
      </w:r>
      <w:r w:rsidR="00DB64FC">
        <w:rPr>
          <w:rFonts w:ascii="Open Sans" w:hAnsi="Open Sans" w:cs="Open Sans"/>
          <w:sz w:val="22"/>
          <w:szCs w:val="20"/>
          <w:lang w:val="en-US"/>
        </w:rPr>
        <w:t xml:space="preserve">. </w:t>
      </w:r>
      <w:r w:rsidR="0006314A">
        <w:rPr>
          <w:rFonts w:ascii="Open Sans" w:hAnsi="Open Sans" w:cs="Open Sans"/>
          <w:sz w:val="22"/>
          <w:szCs w:val="20"/>
          <w:lang w:val="en-US"/>
        </w:rPr>
        <w:t xml:space="preserve">The full list of </w:t>
      </w:r>
      <w:r w:rsidR="00756356">
        <w:rPr>
          <w:rFonts w:ascii="Open Sans" w:hAnsi="Open Sans" w:cs="Open Sans"/>
          <w:sz w:val="22"/>
          <w:szCs w:val="20"/>
          <w:lang w:val="en-US"/>
        </w:rPr>
        <w:t>FAQ</w:t>
      </w:r>
      <w:r w:rsidR="00662F5D">
        <w:rPr>
          <w:rFonts w:ascii="Open Sans" w:hAnsi="Open Sans" w:cs="Open Sans"/>
          <w:sz w:val="22"/>
          <w:szCs w:val="20"/>
          <w:lang w:val="en-US"/>
        </w:rPr>
        <w:t>s</w:t>
      </w:r>
      <w:r w:rsidR="00756356">
        <w:rPr>
          <w:rFonts w:ascii="Open Sans" w:hAnsi="Open Sans" w:cs="Open Sans"/>
          <w:sz w:val="22"/>
          <w:szCs w:val="20"/>
          <w:lang w:val="en-US"/>
        </w:rPr>
        <w:t xml:space="preserve"> can be found</w:t>
      </w:r>
      <w:r w:rsidR="00662F5D">
        <w:rPr>
          <w:rFonts w:ascii="Open Sans" w:hAnsi="Open Sans" w:cs="Open Sans"/>
          <w:sz w:val="22"/>
          <w:szCs w:val="20"/>
          <w:lang w:val="en-US"/>
        </w:rPr>
        <w:t xml:space="preserve"> </w:t>
      </w:r>
      <w:hyperlink r:id="rId16" w:history="1">
        <w:r w:rsidR="00662F5D" w:rsidRPr="0006314A">
          <w:rPr>
            <w:rStyle w:val="Hyperlink"/>
            <w:rFonts w:ascii="Open Sans" w:hAnsi="Open Sans" w:cs="Open Sans"/>
            <w:sz w:val="22"/>
            <w:szCs w:val="20"/>
            <w:lang w:val="en-US"/>
          </w:rPr>
          <w:t>on</w:t>
        </w:r>
        <w:r w:rsidR="0006314A" w:rsidRPr="0006314A">
          <w:rPr>
            <w:rStyle w:val="Hyperlink"/>
            <w:rFonts w:ascii="Open Sans" w:hAnsi="Open Sans" w:cs="Open Sans"/>
            <w:sz w:val="22"/>
            <w:szCs w:val="20"/>
            <w:lang w:val="en-US"/>
          </w:rPr>
          <w:t>line</w:t>
        </w:r>
      </w:hyperlink>
      <w:r w:rsidR="0006314A">
        <w:rPr>
          <w:rFonts w:ascii="Open Sans" w:hAnsi="Open Sans" w:cs="Open Sans"/>
          <w:sz w:val="22"/>
          <w:szCs w:val="20"/>
          <w:lang w:val="en-US"/>
        </w:rPr>
        <w:t>.</w:t>
      </w:r>
      <w:r w:rsidR="0006314A">
        <w:t xml:space="preserve"> </w:t>
      </w:r>
    </w:p>
    <w:p w14:paraId="5F676AAE" w14:textId="77777777" w:rsidR="00B33F6A" w:rsidRPr="00B33F6A" w:rsidRDefault="00B33F6A" w:rsidP="00B33F6A">
      <w:pPr>
        <w:numPr>
          <w:ilvl w:val="0"/>
          <w:numId w:val="10"/>
        </w:numPr>
        <w:spacing w:line="240" w:lineRule="auto"/>
        <w:rPr>
          <w:rFonts w:ascii="Open Sans" w:hAnsi="Open Sans" w:cs="Open Sans"/>
          <w:b/>
          <w:bCs/>
          <w:sz w:val="20"/>
          <w:szCs w:val="18"/>
        </w:rPr>
      </w:pPr>
      <w:r w:rsidRPr="00B33F6A">
        <w:rPr>
          <w:rFonts w:ascii="Open Sans" w:hAnsi="Open Sans" w:cs="Open Sans"/>
          <w:b/>
          <w:bCs/>
          <w:sz w:val="20"/>
          <w:szCs w:val="18"/>
        </w:rPr>
        <w:t>From the figures that are available on the number of people who leave prison following a sentence of less than four years and following a period on remand, has any work been done to look at the incidence of remand prisoners who are found to be innocent, and who then return to prison on separate charges?</w:t>
      </w:r>
    </w:p>
    <w:p w14:paraId="3977CF81" w14:textId="60655E34" w:rsidR="00B33F6A" w:rsidRPr="00B33F6A" w:rsidRDefault="00B33F6A" w:rsidP="009B145D">
      <w:pPr>
        <w:numPr>
          <w:ilvl w:val="0"/>
          <w:numId w:val="11"/>
        </w:numPr>
        <w:spacing w:line="240" w:lineRule="auto"/>
        <w:rPr>
          <w:rFonts w:ascii="Open Sans" w:hAnsi="Open Sans" w:cs="Open Sans"/>
          <w:sz w:val="20"/>
          <w:szCs w:val="18"/>
        </w:rPr>
      </w:pPr>
      <w:r w:rsidRPr="00B33F6A">
        <w:rPr>
          <w:rFonts w:ascii="Open Sans" w:hAnsi="Open Sans" w:cs="Open Sans"/>
          <w:sz w:val="20"/>
          <w:szCs w:val="18"/>
        </w:rPr>
        <w:t>No. The data that’s available didn’t enable this to be looked at. What we do know from data analysed by Scottish Government Justice Analytical Services is that around two-thirds of returns to custody occur within one year of the preceding departure from custody and around half of these cases were people who departed previously as a remand prisoner; this would be around 2700 to 2800 people in 2021-22. It is not possible to say how many of these return as a sentenced prisoner or a remand prisoner.</w:t>
      </w:r>
    </w:p>
    <w:p w14:paraId="5E3A5EC7" w14:textId="290B26B7" w:rsidR="00B33F6A" w:rsidRPr="00B33F6A" w:rsidRDefault="00B33F6A" w:rsidP="00D477C7">
      <w:pPr>
        <w:pStyle w:val="ListParagraph"/>
        <w:numPr>
          <w:ilvl w:val="0"/>
          <w:numId w:val="28"/>
        </w:numPr>
        <w:spacing w:line="360" w:lineRule="auto"/>
        <w:rPr>
          <w:rFonts w:ascii="Open Sans" w:hAnsi="Open Sans" w:cs="Open Sans"/>
          <w:sz w:val="20"/>
          <w:szCs w:val="18"/>
        </w:rPr>
      </w:pPr>
      <w:r w:rsidRPr="00B33F6A">
        <w:rPr>
          <w:rFonts w:ascii="Open Sans" w:hAnsi="Open Sans" w:cs="Open Sans"/>
          <w:b/>
          <w:bCs/>
          <w:sz w:val="20"/>
          <w:szCs w:val="18"/>
        </w:rPr>
        <w:t>Who is going to be on the lived experience panel and the stakeholder panel?</w:t>
      </w:r>
    </w:p>
    <w:p w14:paraId="34B54BFC" w14:textId="46AFD467" w:rsidR="00B33F6A" w:rsidRDefault="00B33F6A" w:rsidP="00B33F6A">
      <w:pPr>
        <w:pStyle w:val="ListParagraph"/>
        <w:numPr>
          <w:ilvl w:val="0"/>
          <w:numId w:val="29"/>
        </w:numPr>
        <w:spacing w:line="240" w:lineRule="auto"/>
        <w:rPr>
          <w:rFonts w:ascii="Open Sans" w:hAnsi="Open Sans" w:cs="Open Sans"/>
          <w:sz w:val="20"/>
          <w:szCs w:val="18"/>
        </w:rPr>
      </w:pPr>
      <w:r w:rsidRPr="00B33F6A">
        <w:rPr>
          <w:rFonts w:ascii="Open Sans" w:hAnsi="Open Sans" w:cs="Open Sans"/>
          <w:sz w:val="20"/>
          <w:szCs w:val="18"/>
        </w:rPr>
        <w:t xml:space="preserve">The lived experience panel will be facilitated by an external organisation, and is likely to involve some people who have lived experience in this areas, as well as some who have learnt expertise in this area addition to their own lived experience. The stakeholder panel will include representatives from the Scottish </w:t>
      </w:r>
      <w:r w:rsidR="0006314A">
        <w:rPr>
          <w:rFonts w:ascii="Open Sans" w:hAnsi="Open Sans" w:cs="Open Sans"/>
          <w:sz w:val="20"/>
          <w:szCs w:val="18"/>
        </w:rPr>
        <w:t>P</w:t>
      </w:r>
      <w:r w:rsidRPr="00B33F6A">
        <w:rPr>
          <w:rFonts w:ascii="Open Sans" w:hAnsi="Open Sans" w:cs="Open Sans"/>
          <w:sz w:val="20"/>
          <w:szCs w:val="18"/>
        </w:rPr>
        <w:t>rison Service, Scottish Government, Social Work Scotland, The Community Justice Co-ordinators’ Network and Community Justice Scotland. Our aim is to bring together a range of stakeholders who have a broad range of interests and responsibilities, while still keeping the process manageable. It is ultimately a decision for the Cabinet Secretary for Justice and Home Affairs who the grant funding will be awarded to but the assessment panel views will feed into this recommendation</w:t>
      </w:r>
    </w:p>
    <w:p w14:paraId="6B468CB7" w14:textId="77777777" w:rsidR="00B33F6A" w:rsidRPr="00B33F6A" w:rsidRDefault="00B33F6A" w:rsidP="00D477C7">
      <w:pPr>
        <w:numPr>
          <w:ilvl w:val="0"/>
          <w:numId w:val="12"/>
        </w:numPr>
        <w:spacing w:line="240" w:lineRule="auto"/>
        <w:jc w:val="both"/>
        <w:rPr>
          <w:rFonts w:ascii="Open Sans" w:hAnsi="Open Sans" w:cs="Open Sans"/>
          <w:sz w:val="20"/>
          <w:szCs w:val="18"/>
        </w:rPr>
      </w:pPr>
      <w:r w:rsidRPr="00B33F6A">
        <w:rPr>
          <w:rFonts w:ascii="Open Sans" w:hAnsi="Open Sans" w:cs="Open Sans"/>
          <w:b/>
          <w:bCs/>
          <w:sz w:val="20"/>
          <w:szCs w:val="18"/>
        </w:rPr>
        <w:t>There are a number of key partners without whom this can’t be delivered, including housing, education and the Scottish Prison Service. They aren’t represented here at the launch - is there any scope for them being involved?</w:t>
      </w:r>
    </w:p>
    <w:p w14:paraId="0C914A09" w14:textId="77777777" w:rsidR="00B33F6A" w:rsidRPr="00B33F6A" w:rsidRDefault="00B33F6A" w:rsidP="00B33F6A">
      <w:pPr>
        <w:numPr>
          <w:ilvl w:val="0"/>
          <w:numId w:val="4"/>
        </w:numPr>
        <w:spacing w:line="240" w:lineRule="auto"/>
        <w:rPr>
          <w:rFonts w:ascii="Open Sans" w:hAnsi="Open Sans" w:cs="Open Sans"/>
          <w:sz w:val="20"/>
          <w:szCs w:val="18"/>
        </w:rPr>
      </w:pPr>
      <w:r w:rsidRPr="00B33F6A">
        <w:rPr>
          <w:rFonts w:ascii="Open Sans" w:hAnsi="Open Sans" w:cs="Open Sans"/>
          <w:sz w:val="20"/>
          <w:szCs w:val="18"/>
        </w:rPr>
        <w:t>A number of these organisations / interests are involved in the project governance group, so they have been involved at a strategic level as the scope of this fund has developed. The Scottish Prison Service has been involved at every stage, and they are committed to working with the partnership that is awarded the funding, and to developing Memorandums of Understanding to ensure the work can be delivered in the different prison settings across Scotland. This development work is expected to take place before and after the partnership starts.</w:t>
      </w:r>
    </w:p>
    <w:p w14:paraId="58C17C69" w14:textId="77777777" w:rsidR="00B33F6A" w:rsidRPr="00B33F6A" w:rsidRDefault="00B33F6A" w:rsidP="00B33F6A">
      <w:pPr>
        <w:numPr>
          <w:ilvl w:val="0"/>
          <w:numId w:val="6"/>
        </w:numPr>
        <w:spacing w:line="240" w:lineRule="auto"/>
        <w:rPr>
          <w:rFonts w:ascii="Open Sans" w:hAnsi="Open Sans" w:cs="Open Sans"/>
          <w:b/>
          <w:bCs/>
          <w:sz w:val="20"/>
          <w:szCs w:val="18"/>
        </w:rPr>
      </w:pPr>
      <w:r w:rsidRPr="00B33F6A">
        <w:rPr>
          <w:rFonts w:ascii="Open Sans" w:hAnsi="Open Sans" w:cs="Open Sans"/>
          <w:b/>
          <w:bCs/>
          <w:sz w:val="20"/>
          <w:szCs w:val="18"/>
        </w:rPr>
        <w:t>Would work that fills existing gaps be welcomed as part of the proposal? For example, work to educate employers to help address the disability employment gap?</w:t>
      </w:r>
    </w:p>
    <w:p w14:paraId="11CEB518" w14:textId="77777777" w:rsidR="00B33F6A" w:rsidRPr="00B33F6A" w:rsidRDefault="00B33F6A" w:rsidP="00B33F6A">
      <w:pPr>
        <w:numPr>
          <w:ilvl w:val="0"/>
          <w:numId w:val="7"/>
        </w:numPr>
        <w:spacing w:line="240" w:lineRule="auto"/>
        <w:rPr>
          <w:rFonts w:ascii="Open Sans" w:hAnsi="Open Sans" w:cs="Open Sans"/>
          <w:b/>
          <w:bCs/>
          <w:sz w:val="20"/>
          <w:szCs w:val="18"/>
        </w:rPr>
      </w:pPr>
      <w:r w:rsidRPr="00B33F6A">
        <w:rPr>
          <w:rFonts w:ascii="Open Sans" w:hAnsi="Open Sans" w:cs="Open Sans"/>
          <w:sz w:val="20"/>
          <w:szCs w:val="18"/>
        </w:rPr>
        <w:t>Yes. We are keen for this work to link to relevant broader areas of work, and Community Justice Scotland is able to support that. Having a single partnership delivering this work across the whole of Scotland will hopefully be an enabler to these wider connections being made.</w:t>
      </w:r>
    </w:p>
    <w:p w14:paraId="0898A2CA" w14:textId="77777777" w:rsidR="00B33F6A" w:rsidRPr="00267854" w:rsidRDefault="00B33F6A" w:rsidP="00B33F6A">
      <w:pPr>
        <w:spacing w:before="0" w:after="0" w:line="240" w:lineRule="auto"/>
        <w:ind w:left="360" w:hanging="360"/>
        <w:rPr>
          <w:rFonts w:ascii="Open Sans" w:eastAsia="Times New Roman" w:hAnsi="Open Sans" w:cs="Open Sans"/>
          <w:b/>
          <w:bCs/>
          <w:sz w:val="20"/>
          <w:szCs w:val="20"/>
        </w:rPr>
      </w:pPr>
      <w:r w:rsidRPr="00B33F6A">
        <w:rPr>
          <w:rFonts w:ascii="Open Sans" w:eastAsia="Times New Roman" w:hAnsi="Open Sans" w:cs="Open Sans"/>
          <w:b/>
          <w:bCs/>
          <w:sz w:val="22"/>
        </w:rPr>
        <w:lastRenderedPageBreak/>
        <w:t>Q</w:t>
      </w:r>
      <w:r w:rsidRPr="00267854">
        <w:rPr>
          <w:rFonts w:ascii="Open Sans" w:eastAsia="Times New Roman" w:hAnsi="Open Sans" w:cs="Open Sans"/>
          <w:b/>
          <w:bCs/>
          <w:sz w:val="22"/>
        </w:rPr>
        <w:t>.</w:t>
      </w:r>
      <w:r>
        <w:rPr>
          <w:rFonts w:ascii="Open Sans" w:eastAsia="Times New Roman" w:hAnsi="Open Sans" w:cs="Open Sans"/>
          <w:b/>
          <w:bCs/>
          <w:sz w:val="20"/>
          <w:szCs w:val="20"/>
        </w:rPr>
        <w:tab/>
      </w:r>
      <w:r w:rsidRPr="00267854">
        <w:rPr>
          <w:rFonts w:ascii="Open Sans" w:eastAsia="Times New Roman" w:hAnsi="Open Sans" w:cs="Open Sans"/>
          <w:b/>
          <w:bCs/>
          <w:sz w:val="20"/>
          <w:szCs w:val="20"/>
        </w:rPr>
        <w:t>If the funding is for a number of years, will there be a year-on-year increase to reflect inflation and cost of living increases?</w:t>
      </w:r>
    </w:p>
    <w:p w14:paraId="62A9CA51" w14:textId="77777777" w:rsidR="00B33F6A" w:rsidRDefault="00B33F6A" w:rsidP="00B33F6A">
      <w:pPr>
        <w:spacing w:line="240" w:lineRule="auto"/>
        <w:ind w:left="360" w:hanging="360"/>
        <w:rPr>
          <w:rFonts w:ascii="Open Sans" w:hAnsi="Open Sans" w:cs="Open Sans"/>
          <w:sz w:val="20"/>
          <w:szCs w:val="20"/>
        </w:rPr>
      </w:pPr>
      <w:r w:rsidRPr="00B33F6A">
        <w:rPr>
          <w:rFonts w:ascii="Open Sans" w:hAnsi="Open Sans" w:cs="Open Sans"/>
          <w:b/>
          <w:bCs/>
          <w:sz w:val="22"/>
        </w:rPr>
        <w:t>A</w:t>
      </w:r>
      <w:r w:rsidRPr="00267854">
        <w:rPr>
          <w:rFonts w:ascii="Open Sans" w:hAnsi="Open Sans" w:cs="Open Sans"/>
          <w:b/>
          <w:bCs/>
          <w:sz w:val="22"/>
        </w:rPr>
        <w:t>.</w:t>
      </w:r>
      <w:r>
        <w:rPr>
          <w:rFonts w:ascii="Open Sans" w:hAnsi="Open Sans" w:cs="Open Sans"/>
          <w:b/>
          <w:bCs/>
          <w:sz w:val="20"/>
          <w:szCs w:val="20"/>
        </w:rPr>
        <w:tab/>
      </w:r>
      <w:r w:rsidRPr="00A67929">
        <w:rPr>
          <w:rFonts w:ascii="Open Sans" w:hAnsi="Open Sans" w:cs="Open Sans"/>
          <w:sz w:val="20"/>
          <w:szCs w:val="20"/>
        </w:rPr>
        <w:t>As the Scottish Parliament approves budgets annually, at present it isn’t possible to give any        guarantees about the level of funding that will be available in future years. However, level funding is the most likely scenario so that’s what we’re asking people to plan for.</w:t>
      </w:r>
    </w:p>
    <w:p w14:paraId="7FDC33A5" w14:textId="77777777" w:rsidR="00B33F6A" w:rsidRPr="00B33F6A" w:rsidRDefault="00B33F6A" w:rsidP="00B33F6A">
      <w:pPr>
        <w:numPr>
          <w:ilvl w:val="0"/>
          <w:numId w:val="13"/>
        </w:numPr>
        <w:spacing w:line="240" w:lineRule="auto"/>
        <w:rPr>
          <w:rFonts w:ascii="Open Sans" w:hAnsi="Open Sans" w:cs="Open Sans"/>
          <w:b/>
          <w:bCs/>
          <w:sz w:val="20"/>
          <w:szCs w:val="18"/>
        </w:rPr>
      </w:pPr>
      <w:r w:rsidRPr="00B33F6A">
        <w:rPr>
          <w:rFonts w:ascii="Open Sans" w:hAnsi="Open Sans" w:cs="Open Sans"/>
          <w:b/>
          <w:bCs/>
          <w:sz w:val="20"/>
          <w:szCs w:val="18"/>
        </w:rPr>
        <w:t>Will Scottish Government be funding other work in prisons that will support delivery of this work? For example, more NHS nurses including at weekends to ensure that prisoners and those on remand receive their medication at the right time.</w:t>
      </w:r>
    </w:p>
    <w:p w14:paraId="3DB64C89" w14:textId="4A836E42" w:rsidR="00B33F6A" w:rsidRPr="00B33F6A" w:rsidRDefault="0006314A" w:rsidP="00B33F6A">
      <w:pPr>
        <w:numPr>
          <w:ilvl w:val="0"/>
          <w:numId w:val="14"/>
        </w:numPr>
        <w:spacing w:line="240" w:lineRule="auto"/>
        <w:rPr>
          <w:rFonts w:ascii="Open Sans" w:hAnsi="Open Sans" w:cs="Open Sans"/>
          <w:b/>
          <w:bCs/>
          <w:sz w:val="20"/>
          <w:szCs w:val="18"/>
        </w:rPr>
      </w:pPr>
      <w:r>
        <w:rPr>
          <w:rFonts w:ascii="Open Sans" w:hAnsi="Open Sans" w:cs="Open Sans"/>
          <w:sz w:val="20"/>
          <w:szCs w:val="18"/>
        </w:rPr>
        <w:t>This is o</w:t>
      </w:r>
      <w:r w:rsidR="00B33F6A" w:rsidRPr="00B33F6A">
        <w:rPr>
          <w:rFonts w:ascii="Open Sans" w:hAnsi="Open Sans" w:cs="Open Sans"/>
          <w:sz w:val="20"/>
          <w:szCs w:val="18"/>
        </w:rPr>
        <w:t>utside the scope of this funding.</w:t>
      </w:r>
    </w:p>
    <w:p w14:paraId="21EDBAA7" w14:textId="77777777" w:rsidR="00B33F6A" w:rsidRPr="00B33F6A" w:rsidRDefault="00B33F6A" w:rsidP="00B33F6A">
      <w:pPr>
        <w:numPr>
          <w:ilvl w:val="0"/>
          <w:numId w:val="8"/>
        </w:numPr>
        <w:spacing w:line="240" w:lineRule="auto"/>
        <w:rPr>
          <w:rFonts w:ascii="Open Sans" w:hAnsi="Open Sans" w:cs="Open Sans"/>
          <w:b/>
          <w:bCs/>
          <w:sz w:val="20"/>
          <w:szCs w:val="18"/>
        </w:rPr>
      </w:pPr>
      <w:r w:rsidRPr="00B33F6A">
        <w:rPr>
          <w:rFonts w:ascii="Open Sans" w:hAnsi="Open Sans" w:cs="Open Sans"/>
          <w:b/>
          <w:bCs/>
          <w:sz w:val="20"/>
          <w:szCs w:val="18"/>
        </w:rPr>
        <w:t>If it is only one year of funding, it’s going to be impossible to provide support for up to 12 months for those who need it after they leave prison. People leaving prison later in the funding period will receive less support, with those leaving at the end only being able to receive through the gate support. How does that align with the stated aims of the fund?</w:t>
      </w:r>
    </w:p>
    <w:p w14:paraId="304066FA" w14:textId="77777777" w:rsidR="00571C89" w:rsidRPr="0006314A" w:rsidRDefault="00B33F6A" w:rsidP="00571C89">
      <w:pPr>
        <w:numPr>
          <w:ilvl w:val="0"/>
          <w:numId w:val="9"/>
        </w:numPr>
        <w:spacing w:line="240" w:lineRule="auto"/>
        <w:rPr>
          <w:rFonts w:ascii="Open Sans" w:hAnsi="Open Sans" w:cs="Open Sans"/>
          <w:i/>
          <w:iCs/>
          <w:sz w:val="20"/>
          <w:szCs w:val="18"/>
        </w:rPr>
      </w:pPr>
      <w:r w:rsidRPr="00B33F6A">
        <w:rPr>
          <w:rFonts w:ascii="Open Sans" w:hAnsi="Open Sans" w:cs="Open Sans"/>
          <w:sz w:val="20"/>
          <w:szCs w:val="18"/>
        </w:rPr>
        <w:t xml:space="preserve">We understand the challenges of this. Our hope is to be able to provide multi-year funding, and we are working to reach a definite conclusion on this before the application period opens. </w:t>
      </w:r>
      <w:r w:rsidRPr="0006314A">
        <w:rPr>
          <w:rFonts w:ascii="Open Sans" w:hAnsi="Open Sans" w:cs="Open Sans"/>
          <w:i/>
          <w:iCs/>
          <w:sz w:val="20"/>
          <w:szCs w:val="18"/>
        </w:rPr>
        <w:t>Since the launch event this is the status regarding multi-year funding:</w:t>
      </w:r>
      <w:r w:rsidR="0073496C" w:rsidRPr="0006314A">
        <w:rPr>
          <w:rFonts w:ascii="Open Sans" w:hAnsi="Open Sans" w:cs="Open Sans"/>
          <w:i/>
          <w:iCs/>
          <w:sz w:val="20"/>
          <w:szCs w:val="18"/>
        </w:rPr>
        <w:t xml:space="preserve"> </w:t>
      </w:r>
    </w:p>
    <w:p w14:paraId="381E4E34" w14:textId="01BFA598" w:rsidR="00B33F6A" w:rsidRPr="0006314A" w:rsidRDefault="0073496C" w:rsidP="00571C89">
      <w:pPr>
        <w:spacing w:line="240" w:lineRule="auto"/>
        <w:ind w:left="360"/>
        <w:rPr>
          <w:rFonts w:ascii="Open Sans" w:hAnsi="Open Sans" w:cs="Open Sans"/>
          <w:i/>
          <w:iCs/>
          <w:sz w:val="20"/>
          <w:szCs w:val="18"/>
        </w:rPr>
      </w:pPr>
      <w:r w:rsidRPr="0006314A">
        <w:rPr>
          <w:rFonts w:ascii="Open Sans" w:hAnsi="Open Sans" w:cs="Open Sans"/>
          <w:i/>
          <w:iCs/>
          <w:sz w:val="20"/>
          <w:szCs w:val="18"/>
        </w:rPr>
        <w:t>The Scottish Government has now confirmed that it is their intention to fund the successful partnership for an initial period of 3 years, with the potential to extend to 5 years subject to performance. This is also subject to future budgets and Parliamentary approval of those. The provision of the service will be reviewed in year 3 (2027/28) against the agreed grant criteria and, subject to that review, funding may be continued until year 5 (2029/30).  In terms of open and fair commissioning principles, and subject to the outcome of the review in year 3, future commissioning of services and a new grant award process will then be undertaken by Community Justice Scotland. This will be subject to Ministerial approval and the budgetary approval in principle.</w:t>
      </w:r>
    </w:p>
    <w:p w14:paraId="521AAFED" w14:textId="77777777" w:rsidR="00B33F6A" w:rsidRPr="00B33F6A" w:rsidRDefault="00B33F6A" w:rsidP="00B33F6A">
      <w:pPr>
        <w:numPr>
          <w:ilvl w:val="0"/>
          <w:numId w:val="16"/>
        </w:numPr>
        <w:spacing w:line="240" w:lineRule="auto"/>
        <w:rPr>
          <w:rFonts w:ascii="Open Sans" w:hAnsi="Open Sans" w:cs="Open Sans"/>
          <w:b/>
          <w:bCs/>
          <w:sz w:val="20"/>
          <w:szCs w:val="18"/>
        </w:rPr>
      </w:pPr>
      <w:r w:rsidRPr="00B33F6A">
        <w:rPr>
          <w:rFonts w:ascii="Open Sans" w:hAnsi="Open Sans" w:cs="Open Sans"/>
          <w:b/>
          <w:bCs/>
          <w:sz w:val="20"/>
          <w:szCs w:val="18"/>
        </w:rPr>
        <w:t>Is scope of funding limited to operational costs of service provided?</w:t>
      </w:r>
    </w:p>
    <w:p w14:paraId="64DBEA31" w14:textId="77777777" w:rsidR="00B33F6A" w:rsidRPr="00B058C0" w:rsidRDefault="00B33F6A" w:rsidP="00B33F6A">
      <w:pPr>
        <w:numPr>
          <w:ilvl w:val="0"/>
          <w:numId w:val="15"/>
        </w:numPr>
        <w:spacing w:line="240" w:lineRule="auto"/>
        <w:rPr>
          <w:rFonts w:ascii="Open Sans" w:hAnsi="Open Sans" w:cs="Open Sans"/>
          <w:b/>
          <w:bCs/>
          <w:sz w:val="20"/>
          <w:szCs w:val="18"/>
        </w:rPr>
      </w:pPr>
      <w:r w:rsidRPr="00B33F6A">
        <w:rPr>
          <w:rFonts w:ascii="Open Sans" w:hAnsi="Open Sans" w:cs="Open Sans"/>
          <w:sz w:val="20"/>
          <w:szCs w:val="18"/>
        </w:rPr>
        <w:t xml:space="preserve">Grant funding can be used for operational costs, which includes  staffing costs, however any costs such as sickness, maternity or TUPE costs cannot be claimed from this Scottish Government grant fund. </w:t>
      </w:r>
    </w:p>
    <w:p w14:paraId="0E65F0D5" w14:textId="69F6A829" w:rsidR="00B058C0" w:rsidRPr="00B058C0" w:rsidRDefault="00B058C0" w:rsidP="00B058C0">
      <w:pPr>
        <w:pStyle w:val="ListParagraph"/>
        <w:numPr>
          <w:ilvl w:val="0"/>
          <w:numId w:val="20"/>
        </w:numPr>
        <w:spacing w:before="0" w:line="240" w:lineRule="auto"/>
        <w:rPr>
          <w:rFonts w:ascii="Open Sans" w:hAnsi="Open Sans" w:cs="Open Sans"/>
          <w:b/>
          <w:bCs/>
          <w:color w:val="auto"/>
          <w:sz w:val="22"/>
        </w:rPr>
      </w:pPr>
      <w:r w:rsidRPr="00B058C0">
        <w:rPr>
          <w:rFonts w:ascii="Open Sans" w:hAnsi="Open Sans" w:cs="Open Sans"/>
          <w:b/>
          <w:bCs/>
          <w:sz w:val="20"/>
          <w:szCs w:val="20"/>
        </w:rPr>
        <w:t>Do all the areas set out in the person-centred and needs led section of the funding criteria need to be covered in an application for it to be considered? Would it be okay to not address one area, such as accommodation, if all the other areas can be provided?</w:t>
      </w:r>
    </w:p>
    <w:p w14:paraId="5168E267" w14:textId="6FF62DC3" w:rsidR="00B058C0" w:rsidRPr="00B058C0" w:rsidRDefault="00B058C0" w:rsidP="00B058C0">
      <w:pPr>
        <w:pStyle w:val="ListParagraph"/>
        <w:numPr>
          <w:ilvl w:val="0"/>
          <w:numId w:val="34"/>
        </w:numPr>
        <w:spacing w:before="0" w:after="0" w:line="240" w:lineRule="auto"/>
        <w:rPr>
          <w:rFonts w:ascii="Open Sans" w:hAnsi="Open Sans" w:cs="Open Sans"/>
          <w:color w:val="auto"/>
          <w:sz w:val="20"/>
          <w:szCs w:val="20"/>
        </w:rPr>
      </w:pPr>
      <w:r w:rsidRPr="00B058C0">
        <w:rPr>
          <w:rFonts w:ascii="Open Sans" w:hAnsi="Open Sans" w:cs="Open Sans"/>
          <w:color w:val="auto"/>
          <w:sz w:val="20"/>
          <w:szCs w:val="20"/>
        </w:rPr>
        <w:t>All the areas set out in the person-centred and needs led section of the criteria are important and do need to be covered by the work of the partnership. If an application doesn’t set out how this will be done it is highly unlikely to be funded. But that doesn’t mean that every partner has to provide each type of support, and some of the support may also be provided by referrals to other organisations that aren’t in the partnership, or by spot-purchasing services from other organisations. So, along with all the other areas set out in the criteria, support into accommodation is a fundamental aspect of the work that would need to be delivered and we would expect that to be included in the work the partnership is proposing</w:t>
      </w:r>
      <w:r>
        <w:rPr>
          <w:rFonts w:ascii="Open Sans" w:hAnsi="Open Sans" w:cs="Open Sans"/>
          <w:color w:val="auto"/>
          <w:sz w:val="20"/>
          <w:szCs w:val="20"/>
        </w:rPr>
        <w:t>.</w:t>
      </w:r>
    </w:p>
    <w:p w14:paraId="54313D1C" w14:textId="16051473" w:rsidR="00B33F6A" w:rsidRPr="00B058C0" w:rsidRDefault="00B058C0" w:rsidP="00B058C0">
      <w:pPr>
        <w:spacing w:line="240" w:lineRule="auto"/>
        <w:ind w:left="360" w:hanging="360"/>
        <w:rPr>
          <w:rFonts w:ascii="Open Sans" w:hAnsi="Open Sans" w:cs="Open Sans"/>
          <w:b/>
          <w:bCs/>
          <w:sz w:val="20"/>
          <w:szCs w:val="18"/>
        </w:rPr>
      </w:pPr>
      <w:r w:rsidRPr="00B058C0">
        <w:rPr>
          <w:rFonts w:ascii="Open Sans" w:hAnsi="Open Sans" w:cs="Open Sans"/>
          <w:b/>
          <w:bCs/>
          <w:sz w:val="22"/>
          <w:szCs w:val="20"/>
        </w:rPr>
        <w:t>Q</w:t>
      </w:r>
      <w:r>
        <w:rPr>
          <w:rFonts w:ascii="Open Sans" w:hAnsi="Open Sans" w:cs="Open Sans"/>
          <w:b/>
          <w:bCs/>
          <w:sz w:val="20"/>
          <w:szCs w:val="18"/>
        </w:rPr>
        <w:t>.</w:t>
      </w:r>
      <w:r>
        <w:rPr>
          <w:rFonts w:ascii="Open Sans" w:hAnsi="Open Sans" w:cs="Open Sans"/>
          <w:b/>
          <w:bCs/>
          <w:sz w:val="20"/>
          <w:szCs w:val="18"/>
        </w:rPr>
        <w:tab/>
      </w:r>
      <w:r w:rsidR="00B33F6A" w:rsidRPr="00B058C0">
        <w:rPr>
          <w:rFonts w:ascii="Open Sans" w:hAnsi="Open Sans" w:cs="Open Sans"/>
          <w:b/>
          <w:bCs/>
          <w:sz w:val="20"/>
          <w:szCs w:val="18"/>
        </w:rPr>
        <w:t xml:space="preserve">How do we make sure that local third sector organisations are actively involved in the </w:t>
      </w:r>
      <w:r w:rsidRPr="00B058C0">
        <w:rPr>
          <w:rFonts w:ascii="Open Sans" w:hAnsi="Open Sans" w:cs="Open Sans"/>
          <w:b/>
          <w:bCs/>
          <w:sz w:val="20"/>
          <w:szCs w:val="18"/>
        </w:rPr>
        <w:t xml:space="preserve">      </w:t>
      </w:r>
      <w:r w:rsidR="00B33F6A" w:rsidRPr="00B058C0">
        <w:rPr>
          <w:rFonts w:ascii="Open Sans" w:hAnsi="Open Sans" w:cs="Open Sans"/>
          <w:b/>
          <w:bCs/>
          <w:sz w:val="20"/>
          <w:szCs w:val="18"/>
        </w:rPr>
        <w:t xml:space="preserve">delivery of community justice and voluntary throughcare if it's going to be larger organisations that are managing the partnership? </w:t>
      </w:r>
    </w:p>
    <w:p w14:paraId="00022E92" w14:textId="77777777" w:rsidR="00B33F6A" w:rsidRPr="00B33F6A" w:rsidRDefault="00B33F6A" w:rsidP="00B33F6A">
      <w:pPr>
        <w:numPr>
          <w:ilvl w:val="0"/>
          <w:numId w:val="21"/>
        </w:numPr>
        <w:spacing w:line="240" w:lineRule="auto"/>
        <w:rPr>
          <w:rFonts w:ascii="Open Sans" w:hAnsi="Open Sans" w:cs="Open Sans"/>
          <w:b/>
          <w:bCs/>
          <w:sz w:val="20"/>
          <w:szCs w:val="18"/>
        </w:rPr>
      </w:pPr>
      <w:r w:rsidRPr="00B33F6A">
        <w:rPr>
          <w:rFonts w:ascii="Open Sans" w:hAnsi="Open Sans" w:cs="Open Sans"/>
          <w:sz w:val="20"/>
          <w:szCs w:val="18"/>
        </w:rPr>
        <w:lastRenderedPageBreak/>
        <w:t>How the partnership is going to work with those local areas is something we're really keen to get proposals for. Doing that effectively is key, because they need to be able to support local processes where possible. The national partnership isn't a replacement for the work that's going on locally, it's a supplement to it, it's something that will sit and work alongside it. What we've tried to do throughout is encourage engagement and inclusion of local services wherever we can and to support the links between the national partnership and local community justice partnerships.</w:t>
      </w:r>
    </w:p>
    <w:p w14:paraId="1A42DAEF" w14:textId="77777777" w:rsidR="00B33F6A" w:rsidRPr="00B33F6A" w:rsidRDefault="00B33F6A" w:rsidP="00B33F6A">
      <w:pPr>
        <w:numPr>
          <w:ilvl w:val="0"/>
          <w:numId w:val="24"/>
        </w:numPr>
        <w:spacing w:line="240" w:lineRule="auto"/>
        <w:rPr>
          <w:rFonts w:ascii="Open Sans" w:hAnsi="Open Sans" w:cs="Open Sans"/>
          <w:b/>
          <w:bCs/>
          <w:sz w:val="20"/>
          <w:szCs w:val="18"/>
        </w:rPr>
      </w:pPr>
      <w:r w:rsidRPr="00B33F6A">
        <w:rPr>
          <w:rFonts w:ascii="Open Sans" w:hAnsi="Open Sans" w:cs="Open Sans"/>
          <w:b/>
          <w:bCs/>
          <w:sz w:val="20"/>
          <w:szCs w:val="18"/>
        </w:rPr>
        <w:t>How do smaller organisations get involved and develop partnerships?</w:t>
      </w:r>
    </w:p>
    <w:p w14:paraId="515A5BA4" w14:textId="26922F26" w:rsidR="00B33F6A" w:rsidRPr="00417120" w:rsidRDefault="00B33F6A" w:rsidP="00B33F6A">
      <w:pPr>
        <w:numPr>
          <w:ilvl w:val="0"/>
          <w:numId w:val="23"/>
        </w:numPr>
        <w:spacing w:line="240" w:lineRule="auto"/>
        <w:rPr>
          <w:rFonts w:ascii="Open Sans" w:hAnsi="Open Sans" w:cs="Open Sans"/>
          <w:b/>
          <w:bCs/>
          <w:sz w:val="20"/>
          <w:szCs w:val="18"/>
        </w:rPr>
      </w:pPr>
      <w:r w:rsidRPr="00B33F6A">
        <w:rPr>
          <w:rFonts w:ascii="Open Sans" w:hAnsi="Open Sans" w:cs="Open Sans"/>
          <w:sz w:val="20"/>
          <w:szCs w:val="18"/>
        </w:rPr>
        <w:t>We have developed a register of interest form where organisations are able to add their details and see which other organisations have expressed an interest in partnership formation. A number of organisations have already expressed an interest in being lead partner so we would suggest making contact with them in the first instance. Throughout the application process and documentation we are putting emphasis on including a range of organisations in those partnerships.</w:t>
      </w:r>
    </w:p>
    <w:p w14:paraId="212EA35C" w14:textId="684478D5" w:rsidR="00417120" w:rsidRDefault="0067654A" w:rsidP="0067654A">
      <w:pPr>
        <w:spacing w:line="240" w:lineRule="auto"/>
        <w:ind w:left="360" w:hanging="360"/>
        <w:rPr>
          <w:rFonts w:ascii="Open Sans" w:hAnsi="Open Sans" w:cs="Open Sans"/>
          <w:b/>
          <w:bCs/>
          <w:sz w:val="20"/>
          <w:szCs w:val="18"/>
        </w:rPr>
      </w:pPr>
      <w:r w:rsidRPr="0067654A">
        <w:rPr>
          <w:rFonts w:ascii="Open Sans" w:hAnsi="Open Sans" w:cs="Open Sans"/>
          <w:b/>
          <w:bCs/>
          <w:sz w:val="22"/>
          <w:szCs w:val="20"/>
        </w:rPr>
        <w:t>Q</w:t>
      </w:r>
      <w:r>
        <w:rPr>
          <w:rFonts w:ascii="Open Sans" w:hAnsi="Open Sans" w:cs="Open Sans"/>
          <w:b/>
          <w:bCs/>
          <w:sz w:val="20"/>
          <w:szCs w:val="18"/>
        </w:rPr>
        <w:t>.</w:t>
      </w:r>
      <w:r>
        <w:rPr>
          <w:rFonts w:ascii="Open Sans" w:hAnsi="Open Sans" w:cs="Open Sans"/>
          <w:b/>
          <w:bCs/>
          <w:sz w:val="20"/>
          <w:szCs w:val="18"/>
        </w:rPr>
        <w:tab/>
      </w:r>
      <w:r w:rsidRPr="0067654A">
        <w:rPr>
          <w:rFonts w:ascii="Open Sans" w:hAnsi="Open Sans" w:cs="Open Sans"/>
          <w:b/>
          <w:bCs/>
          <w:sz w:val="20"/>
          <w:szCs w:val="18"/>
        </w:rPr>
        <w:t>How does this work for an organisation that needs to be able to work independently in order to deliver its services, and for which it is therefore problematic to enter into partnership arrangements? Can we still have a place in this?</w:t>
      </w:r>
    </w:p>
    <w:p w14:paraId="64EEDAB9" w14:textId="74357AE4" w:rsidR="0067654A" w:rsidRDefault="0067654A" w:rsidP="0067654A">
      <w:pPr>
        <w:spacing w:line="240" w:lineRule="auto"/>
        <w:ind w:left="360" w:hanging="360"/>
        <w:rPr>
          <w:rFonts w:ascii="Open Sans" w:hAnsi="Open Sans" w:cs="Open Sans"/>
          <w:sz w:val="20"/>
          <w:szCs w:val="18"/>
        </w:rPr>
      </w:pPr>
      <w:r w:rsidRPr="0067654A">
        <w:rPr>
          <w:rFonts w:ascii="Open Sans" w:hAnsi="Open Sans" w:cs="Open Sans"/>
          <w:b/>
          <w:bCs/>
          <w:sz w:val="22"/>
          <w:szCs w:val="20"/>
        </w:rPr>
        <w:t>A</w:t>
      </w:r>
      <w:r>
        <w:rPr>
          <w:rFonts w:ascii="Open Sans" w:hAnsi="Open Sans" w:cs="Open Sans"/>
          <w:sz w:val="20"/>
          <w:szCs w:val="18"/>
        </w:rPr>
        <w:t>.</w:t>
      </w:r>
      <w:r>
        <w:rPr>
          <w:rFonts w:ascii="Open Sans" w:hAnsi="Open Sans" w:cs="Open Sans"/>
          <w:sz w:val="20"/>
          <w:szCs w:val="18"/>
        </w:rPr>
        <w:tab/>
      </w:r>
      <w:r w:rsidRPr="0067654A">
        <w:rPr>
          <w:rFonts w:ascii="Open Sans" w:hAnsi="Open Sans" w:cs="Open Sans"/>
          <w:sz w:val="20"/>
          <w:szCs w:val="18"/>
        </w:rPr>
        <w:t xml:space="preserve">It would be absolutely appropriate for </w:t>
      </w:r>
      <w:r>
        <w:rPr>
          <w:rFonts w:ascii="Open Sans" w:hAnsi="Open Sans" w:cs="Open Sans"/>
          <w:sz w:val="20"/>
          <w:szCs w:val="18"/>
        </w:rPr>
        <w:t>this type of</w:t>
      </w:r>
      <w:r w:rsidRPr="0067654A">
        <w:rPr>
          <w:rFonts w:ascii="Open Sans" w:hAnsi="Open Sans" w:cs="Open Sans"/>
          <w:sz w:val="20"/>
          <w:szCs w:val="18"/>
        </w:rPr>
        <w:t xml:space="preserve"> organisation to be involved, and important that services can be delivered completely independently when that’s needed. If your organisation wanted to join a partnership application, the partnership agreement could set out the scope and terms of the involvement of each organisation, including the need for independence in the delivery of your services. If you didn’t want to be involved in a formal partnership application, whichever group of organisations is awarded the funding could still buy in your services through a spot purchase agreement if they chose to.</w:t>
      </w:r>
    </w:p>
    <w:p w14:paraId="2F5F8B08" w14:textId="28E79668" w:rsidR="00317232" w:rsidRPr="00317232" w:rsidRDefault="00317232" w:rsidP="00317232">
      <w:pPr>
        <w:spacing w:line="240" w:lineRule="auto"/>
        <w:rPr>
          <w:rFonts w:ascii="Open Sans" w:hAnsi="Open Sans" w:cs="Open Sans"/>
          <w:b/>
          <w:bCs/>
          <w:sz w:val="20"/>
          <w:szCs w:val="18"/>
        </w:rPr>
      </w:pPr>
      <w:r w:rsidRPr="00317232">
        <w:rPr>
          <w:rFonts w:ascii="Open Sans" w:hAnsi="Open Sans" w:cs="Open Sans"/>
          <w:b/>
          <w:bCs/>
          <w:sz w:val="22"/>
          <w:szCs w:val="20"/>
        </w:rPr>
        <w:t>Q</w:t>
      </w:r>
      <w:r>
        <w:rPr>
          <w:rFonts w:ascii="Open Sans" w:hAnsi="Open Sans" w:cs="Open Sans"/>
          <w:b/>
          <w:bCs/>
          <w:sz w:val="20"/>
          <w:szCs w:val="18"/>
        </w:rPr>
        <w:t xml:space="preserve">.   </w:t>
      </w:r>
      <w:r w:rsidRPr="00317232">
        <w:rPr>
          <w:rFonts w:ascii="Open Sans" w:hAnsi="Open Sans" w:cs="Open Sans"/>
          <w:b/>
          <w:bCs/>
          <w:sz w:val="20"/>
          <w:szCs w:val="18"/>
        </w:rPr>
        <w:t>Will this be a replacement service for the three PSPs?</w:t>
      </w:r>
    </w:p>
    <w:p w14:paraId="048DF530" w14:textId="7A32BAA0" w:rsidR="00317232" w:rsidRPr="00317232" w:rsidRDefault="00317232" w:rsidP="00317232">
      <w:pPr>
        <w:pStyle w:val="ListParagraph"/>
        <w:numPr>
          <w:ilvl w:val="0"/>
          <w:numId w:val="39"/>
        </w:numPr>
        <w:rPr>
          <w:rFonts w:ascii="Calibri" w:hAnsi="Calibri" w:cs="Calibri"/>
          <w:color w:val="auto"/>
          <w:sz w:val="22"/>
        </w:rPr>
      </w:pPr>
      <w:r w:rsidRPr="00317232">
        <w:rPr>
          <w:rFonts w:ascii="Open Sans" w:hAnsi="Open Sans" w:cs="Open Sans"/>
          <w:sz w:val="20"/>
          <w:szCs w:val="20"/>
        </w:rPr>
        <w:t xml:space="preserve">By the time the grant fund launches there will be two remaining PSPs and it will replace </w:t>
      </w:r>
      <w:r w:rsidR="0006314A">
        <w:rPr>
          <w:rFonts w:ascii="Open Sans" w:hAnsi="Open Sans" w:cs="Open Sans"/>
          <w:sz w:val="20"/>
          <w:szCs w:val="20"/>
        </w:rPr>
        <w:t>these PSP services.</w:t>
      </w:r>
    </w:p>
    <w:p w14:paraId="64C7AE7D" w14:textId="5633848E" w:rsidR="00317232" w:rsidRPr="00317232" w:rsidRDefault="00317232" w:rsidP="00317232">
      <w:pPr>
        <w:spacing w:before="0" w:after="0" w:line="240" w:lineRule="auto"/>
        <w:ind w:left="360" w:hanging="360"/>
        <w:rPr>
          <w:rFonts w:ascii="Aptos" w:hAnsi="Aptos" w:cs="Calibri"/>
          <w:color w:val="auto"/>
          <w:szCs w:val="24"/>
        </w:rPr>
      </w:pPr>
      <w:r w:rsidRPr="00317232">
        <w:rPr>
          <w:rFonts w:ascii="Open Sans" w:hAnsi="Open Sans" w:cs="Open Sans"/>
          <w:b/>
          <w:bCs/>
          <w:sz w:val="22"/>
        </w:rPr>
        <w:t>Q</w:t>
      </w:r>
      <w:r>
        <w:rPr>
          <w:sz w:val="22"/>
        </w:rPr>
        <w:t>.</w:t>
      </w:r>
      <w:r>
        <w:rPr>
          <w:sz w:val="22"/>
        </w:rPr>
        <w:tab/>
      </w:r>
      <w:r w:rsidRPr="00317232">
        <w:rPr>
          <w:rFonts w:ascii="Open Sans" w:hAnsi="Open Sans" w:cs="Open Sans"/>
          <w:b/>
          <w:bCs/>
          <w:sz w:val="20"/>
          <w:szCs w:val="20"/>
        </w:rPr>
        <w:t>What role might there be for a creative charity that currently works in a prison setting?</w:t>
      </w:r>
      <w:r w:rsidRPr="00317232">
        <w:rPr>
          <w:sz w:val="20"/>
          <w:szCs w:val="20"/>
        </w:rPr>
        <w:t xml:space="preserve"> </w:t>
      </w:r>
    </w:p>
    <w:p w14:paraId="2CBF92DE" w14:textId="096F3481" w:rsidR="00317232" w:rsidRDefault="00317232" w:rsidP="00317232">
      <w:pPr>
        <w:spacing w:line="240" w:lineRule="auto"/>
        <w:ind w:left="360" w:hanging="360"/>
        <w:rPr>
          <w:rFonts w:ascii="Open Sans" w:hAnsi="Open Sans" w:cs="Open Sans"/>
          <w:color w:val="auto"/>
          <w:sz w:val="20"/>
          <w:szCs w:val="20"/>
        </w:rPr>
      </w:pPr>
      <w:r w:rsidRPr="00317232">
        <w:rPr>
          <w:rFonts w:ascii="Open Sans" w:hAnsi="Open Sans" w:cs="Open Sans"/>
          <w:b/>
          <w:bCs/>
          <w:color w:val="auto"/>
          <w:sz w:val="22"/>
        </w:rPr>
        <w:t>A</w:t>
      </w:r>
      <w:r>
        <w:rPr>
          <w:rFonts w:ascii="Open Sans" w:hAnsi="Open Sans" w:cs="Open Sans"/>
          <w:color w:val="auto"/>
          <w:sz w:val="20"/>
          <w:szCs w:val="20"/>
        </w:rPr>
        <w:t>.</w:t>
      </w:r>
      <w:r>
        <w:rPr>
          <w:rFonts w:ascii="Open Sans" w:hAnsi="Open Sans" w:cs="Open Sans"/>
          <w:color w:val="auto"/>
          <w:sz w:val="20"/>
          <w:szCs w:val="20"/>
        </w:rPr>
        <w:tab/>
      </w:r>
      <w:r w:rsidRPr="00317232">
        <w:rPr>
          <w:rFonts w:ascii="Open Sans" w:hAnsi="Open Sans" w:cs="Open Sans"/>
          <w:color w:val="auto"/>
          <w:sz w:val="20"/>
          <w:szCs w:val="20"/>
        </w:rPr>
        <w:t>There is definitely nothing to prevent your organisation being involved, and it would be up to you and the other partners you work with to decide how the different services that you are going to provide fit together. One of the challenges of providing a national service is that this has to be met through a range of different organisations and some of these may well be local ones.</w:t>
      </w:r>
    </w:p>
    <w:p w14:paraId="30A774A5" w14:textId="03E36A3E" w:rsidR="00317232" w:rsidRPr="00317232" w:rsidRDefault="00317232" w:rsidP="00317232">
      <w:pPr>
        <w:rPr>
          <w:rFonts w:ascii="Open Sans" w:hAnsi="Open Sans" w:cs="Open Sans"/>
          <w:b/>
          <w:bCs/>
          <w:color w:val="auto"/>
          <w:sz w:val="20"/>
          <w:szCs w:val="20"/>
        </w:rPr>
      </w:pPr>
      <w:r w:rsidRPr="00317232">
        <w:rPr>
          <w:rFonts w:ascii="Open Sans" w:hAnsi="Open Sans" w:cs="Open Sans"/>
          <w:b/>
          <w:bCs/>
          <w:color w:val="auto"/>
          <w:sz w:val="22"/>
        </w:rPr>
        <w:t>Q</w:t>
      </w:r>
      <w:r>
        <w:rPr>
          <w:rFonts w:ascii="Open Sans" w:hAnsi="Open Sans" w:cs="Open Sans"/>
          <w:b/>
          <w:bCs/>
          <w:color w:val="auto"/>
          <w:sz w:val="20"/>
          <w:szCs w:val="20"/>
        </w:rPr>
        <w:t xml:space="preserve">.  </w:t>
      </w:r>
      <w:r w:rsidRPr="00317232">
        <w:rPr>
          <w:rFonts w:ascii="Open Sans" w:hAnsi="Open Sans" w:cs="Open Sans"/>
          <w:b/>
          <w:bCs/>
          <w:color w:val="auto"/>
          <w:sz w:val="20"/>
          <w:szCs w:val="20"/>
        </w:rPr>
        <w:t>When will the different partnerships find out who else has been awarded funding?</w:t>
      </w:r>
    </w:p>
    <w:p w14:paraId="06B45F5B" w14:textId="736A7B38" w:rsidR="00317232" w:rsidRDefault="0006314A" w:rsidP="00317232">
      <w:pPr>
        <w:pStyle w:val="ListParagraph"/>
        <w:numPr>
          <w:ilvl w:val="0"/>
          <w:numId w:val="42"/>
        </w:numPr>
        <w:spacing w:line="240" w:lineRule="auto"/>
        <w:rPr>
          <w:rFonts w:ascii="Open Sans" w:hAnsi="Open Sans" w:cs="Open Sans"/>
          <w:color w:val="auto"/>
          <w:sz w:val="20"/>
          <w:szCs w:val="20"/>
        </w:rPr>
      </w:pPr>
      <w:r>
        <w:rPr>
          <w:rFonts w:ascii="Open Sans" w:hAnsi="Open Sans" w:cs="Open Sans"/>
          <w:color w:val="auto"/>
          <w:sz w:val="20"/>
          <w:szCs w:val="20"/>
        </w:rPr>
        <w:t>We will communicate to the successful lead partner organisation and the unsuccessful partnership applications around the same time, likely October 2024.</w:t>
      </w:r>
    </w:p>
    <w:p w14:paraId="7388BD62" w14:textId="77777777" w:rsidR="00317232" w:rsidRPr="00317232" w:rsidRDefault="00317232" w:rsidP="00317232">
      <w:pPr>
        <w:spacing w:line="240" w:lineRule="auto"/>
        <w:rPr>
          <w:rFonts w:ascii="Open Sans" w:hAnsi="Open Sans" w:cs="Open Sans"/>
          <w:color w:val="auto"/>
          <w:sz w:val="20"/>
          <w:szCs w:val="20"/>
        </w:rPr>
      </w:pPr>
    </w:p>
    <w:p w14:paraId="294872A7" w14:textId="77777777" w:rsidR="00317232" w:rsidRDefault="00317232" w:rsidP="00317232">
      <w:pPr>
        <w:spacing w:line="240" w:lineRule="auto"/>
        <w:rPr>
          <w:rFonts w:ascii="Open Sans" w:hAnsi="Open Sans" w:cs="Open Sans"/>
          <w:b/>
          <w:bCs/>
          <w:sz w:val="20"/>
          <w:szCs w:val="18"/>
        </w:rPr>
      </w:pPr>
    </w:p>
    <w:p w14:paraId="5F8FC35A" w14:textId="294637A7" w:rsidR="00317232" w:rsidRPr="00317232" w:rsidRDefault="00317232" w:rsidP="00317232">
      <w:pPr>
        <w:spacing w:line="240" w:lineRule="auto"/>
        <w:rPr>
          <w:rFonts w:ascii="Open Sans" w:hAnsi="Open Sans" w:cs="Open Sans"/>
          <w:b/>
          <w:bCs/>
          <w:sz w:val="20"/>
          <w:szCs w:val="18"/>
        </w:rPr>
      </w:pPr>
      <w:r>
        <w:rPr>
          <w:rFonts w:ascii="Open Sans" w:hAnsi="Open Sans" w:cs="Open Sans"/>
          <w:b/>
          <w:bCs/>
          <w:sz w:val="20"/>
          <w:szCs w:val="18"/>
        </w:rPr>
        <w:tab/>
      </w:r>
    </w:p>
    <w:p w14:paraId="1B5BD71A" w14:textId="77777777" w:rsidR="00B33F6A" w:rsidRDefault="00B33F6A" w:rsidP="00B33F6A">
      <w:pPr>
        <w:spacing w:line="240" w:lineRule="auto"/>
        <w:rPr>
          <w:rFonts w:ascii="Open Sans" w:hAnsi="Open Sans" w:cs="Open Sans"/>
          <w:sz w:val="20"/>
          <w:szCs w:val="18"/>
        </w:rPr>
      </w:pPr>
    </w:p>
    <w:p w14:paraId="0C43CBCD" w14:textId="2ADAA650" w:rsidR="00486887" w:rsidRPr="00B33F6A" w:rsidRDefault="00486887" w:rsidP="00B33F6A">
      <w:pPr>
        <w:spacing w:line="240" w:lineRule="auto"/>
        <w:rPr>
          <w:rFonts w:ascii="Open Sans" w:hAnsi="Open Sans" w:cs="Open Sans"/>
          <w:sz w:val="20"/>
          <w:szCs w:val="18"/>
        </w:rPr>
      </w:pPr>
    </w:p>
    <w:p w14:paraId="402D44E7" w14:textId="77777777" w:rsidR="00F527D5" w:rsidRDefault="00F527D5" w:rsidP="00C15063">
      <w:pPr>
        <w:pStyle w:val="Heading1"/>
      </w:pPr>
      <w:bookmarkStart w:id="4" w:name="_Toc163124707"/>
      <w:r>
        <w:lastRenderedPageBreak/>
        <w:t>Feedback Survey results</w:t>
      </w:r>
      <w:bookmarkEnd w:id="4"/>
    </w:p>
    <w:p w14:paraId="59B00B99" w14:textId="6D2ED6CD" w:rsidR="00B21020" w:rsidRPr="00DD65F0" w:rsidRDefault="00E1054F">
      <w:pPr>
        <w:spacing w:line="240" w:lineRule="auto"/>
        <w:rPr>
          <w:rFonts w:ascii="Open Sans" w:hAnsi="Open Sans" w:cs="Open Sans"/>
          <w:szCs w:val="24"/>
        </w:rPr>
      </w:pPr>
      <w:r w:rsidRPr="00DD65F0">
        <w:rPr>
          <w:rFonts w:ascii="Open Sans" w:hAnsi="Open Sans" w:cs="Open Sans"/>
          <w:szCs w:val="24"/>
        </w:rPr>
        <w:t xml:space="preserve">Following the </w:t>
      </w:r>
      <w:r w:rsidR="00DF5C32" w:rsidRPr="00DD65F0">
        <w:rPr>
          <w:rFonts w:ascii="Open Sans" w:hAnsi="Open Sans" w:cs="Open Sans"/>
          <w:szCs w:val="24"/>
        </w:rPr>
        <w:t>three events we asked attendees to complete a short survey</w:t>
      </w:r>
      <w:r w:rsidR="00B21020" w:rsidRPr="00DD65F0">
        <w:rPr>
          <w:rFonts w:ascii="Open Sans" w:hAnsi="Open Sans" w:cs="Open Sans"/>
          <w:szCs w:val="24"/>
        </w:rPr>
        <w:t xml:space="preserve">. </w:t>
      </w:r>
      <w:r w:rsidR="00B87291">
        <w:rPr>
          <w:rFonts w:ascii="Open Sans" w:hAnsi="Open Sans" w:cs="Open Sans"/>
          <w:szCs w:val="24"/>
        </w:rPr>
        <w:t>14</w:t>
      </w:r>
      <w:r w:rsidR="00424932" w:rsidRPr="00DD65F0">
        <w:rPr>
          <w:rFonts w:ascii="Open Sans" w:hAnsi="Open Sans" w:cs="Open Sans"/>
          <w:szCs w:val="24"/>
        </w:rPr>
        <w:t xml:space="preserve"> percent of attendees completed a feedback survey.</w:t>
      </w:r>
    </w:p>
    <w:p w14:paraId="37F1A6BF" w14:textId="77777777" w:rsidR="006524DD" w:rsidRPr="00DD65F0" w:rsidRDefault="006524DD">
      <w:pPr>
        <w:spacing w:line="240" w:lineRule="auto"/>
        <w:rPr>
          <w:rFonts w:ascii="Open Sans" w:hAnsi="Open Sans" w:cs="Open Sans"/>
          <w:szCs w:val="24"/>
        </w:rPr>
      </w:pPr>
    </w:p>
    <w:p w14:paraId="587B4C27" w14:textId="569DCB7A" w:rsidR="0020030E" w:rsidRPr="00DD65F0" w:rsidRDefault="00944269" w:rsidP="00AB2329">
      <w:pPr>
        <w:pStyle w:val="ListParagraph"/>
        <w:numPr>
          <w:ilvl w:val="0"/>
          <w:numId w:val="25"/>
        </w:numPr>
        <w:spacing w:line="240" w:lineRule="auto"/>
        <w:rPr>
          <w:rFonts w:ascii="Open Sans" w:hAnsi="Open Sans" w:cs="Open Sans"/>
          <w:szCs w:val="24"/>
        </w:rPr>
      </w:pPr>
      <w:r w:rsidRPr="00DD65F0">
        <w:rPr>
          <w:rFonts w:ascii="Open Sans" w:hAnsi="Open Sans" w:cs="Open Sans"/>
          <w:noProof/>
          <w:szCs w:val="24"/>
        </w:rPr>
        <w:drawing>
          <wp:anchor distT="0" distB="0" distL="114300" distR="114300" simplePos="0" relativeHeight="251754496" behindDoc="0" locked="0" layoutInCell="1" allowOverlap="1" wp14:anchorId="0D87AC28" wp14:editId="135528AA">
            <wp:simplePos x="0" y="0"/>
            <wp:positionH relativeFrom="margin">
              <wp:align>center</wp:align>
            </wp:positionH>
            <wp:positionV relativeFrom="paragraph">
              <wp:posOffset>280670</wp:posOffset>
            </wp:positionV>
            <wp:extent cx="5270500" cy="1924050"/>
            <wp:effectExtent l="0" t="0" r="6350" b="0"/>
            <wp:wrapSquare wrapText="bothSides"/>
            <wp:docPr id="1585595731" name="Chart 1" descr="Chart type: Clustered Bar. Percentage distribution of 'Which of the three launch events did you attend?'&#10;&#10;Description automatically generated">
              <a:extLst xmlns:a="http://schemas.openxmlformats.org/drawingml/2006/main">
                <a:ext uri="{FF2B5EF4-FFF2-40B4-BE49-F238E27FC236}">
                  <a16:creationId xmlns:a16="http://schemas.microsoft.com/office/drawing/2014/main" id="{21CD3734-5F18-3AB6-CCF7-26B620E229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20030E" w:rsidRPr="00DD65F0">
        <w:rPr>
          <w:rFonts w:ascii="Open Sans" w:hAnsi="Open Sans" w:cs="Open Sans"/>
          <w:szCs w:val="24"/>
        </w:rPr>
        <w:t>Which of the three launch events did you attend?</w:t>
      </w:r>
    </w:p>
    <w:p w14:paraId="75955E54" w14:textId="5B4DE6D8" w:rsidR="00E61A63" w:rsidRPr="00DD65F0" w:rsidRDefault="00E61A63" w:rsidP="00CD0852">
      <w:pPr>
        <w:spacing w:after="0" w:line="240" w:lineRule="auto"/>
        <w:jc w:val="both"/>
        <w:rPr>
          <w:rFonts w:ascii="Open Sans" w:hAnsi="Open Sans" w:cs="Open Sans"/>
          <w:szCs w:val="24"/>
        </w:rPr>
      </w:pPr>
    </w:p>
    <w:p w14:paraId="785F47DE" w14:textId="59DFE3F3" w:rsidR="00E61A63" w:rsidRPr="00DD65F0" w:rsidRDefault="00D746AE" w:rsidP="00AB2329">
      <w:pPr>
        <w:pStyle w:val="ListParagraph"/>
        <w:numPr>
          <w:ilvl w:val="0"/>
          <w:numId w:val="25"/>
        </w:numPr>
        <w:spacing w:after="0" w:line="240" w:lineRule="auto"/>
        <w:jc w:val="both"/>
        <w:rPr>
          <w:rFonts w:ascii="Open Sans" w:hAnsi="Open Sans" w:cs="Open Sans"/>
          <w:szCs w:val="24"/>
        </w:rPr>
      </w:pPr>
      <w:r w:rsidRPr="00DD65F0">
        <w:rPr>
          <w:rFonts w:ascii="Open Sans" w:hAnsi="Open Sans" w:cs="Open Sans"/>
          <w:szCs w:val="24"/>
        </w:rPr>
        <w:t>What would have improved this event for you?</w:t>
      </w:r>
    </w:p>
    <w:p w14:paraId="37C137BF" w14:textId="5A3C6E2C" w:rsidR="00F04F5C" w:rsidRPr="00DD65F0" w:rsidRDefault="0006314A" w:rsidP="00AB3AC1">
      <w:pPr>
        <w:spacing w:after="0" w:line="240" w:lineRule="auto"/>
        <w:jc w:val="both"/>
        <w:rPr>
          <w:rFonts w:ascii="Open Sans" w:hAnsi="Open Sans" w:cs="Open Sans"/>
          <w:szCs w:val="24"/>
        </w:rPr>
      </w:pPr>
      <w:r w:rsidRPr="00DD65F0">
        <w:rPr>
          <w:rFonts w:ascii="Open Sans" w:hAnsi="Open Sans" w:cs="Open Sans"/>
          <w:noProof/>
          <w:szCs w:val="24"/>
        </w:rPr>
        <mc:AlternateContent>
          <mc:Choice Requires="wps">
            <w:drawing>
              <wp:anchor distT="0" distB="0" distL="114300" distR="114300" simplePos="0" relativeHeight="251756544" behindDoc="0" locked="0" layoutInCell="1" allowOverlap="1" wp14:anchorId="5B8F58D6" wp14:editId="704DDE57">
                <wp:simplePos x="0" y="0"/>
                <wp:positionH relativeFrom="column">
                  <wp:posOffset>2581275</wp:posOffset>
                </wp:positionH>
                <wp:positionV relativeFrom="page">
                  <wp:posOffset>5105400</wp:posOffset>
                </wp:positionV>
                <wp:extent cx="2305050" cy="1035050"/>
                <wp:effectExtent l="0" t="0" r="19050" b="184150"/>
                <wp:wrapNone/>
                <wp:docPr id="1649849693" name="Speech Bubble: Rectangle with Corners Rounded 2"/>
                <wp:cNvGraphicFramePr/>
                <a:graphic xmlns:a="http://schemas.openxmlformats.org/drawingml/2006/main">
                  <a:graphicData uri="http://schemas.microsoft.com/office/word/2010/wordprocessingShape">
                    <wps:wsp>
                      <wps:cNvSpPr/>
                      <wps:spPr>
                        <a:xfrm>
                          <a:off x="0" y="0"/>
                          <a:ext cx="2305050" cy="1035050"/>
                        </a:xfrm>
                        <a:prstGeom prst="wedgeRoundRectCallout">
                          <a:avLst>
                            <a:gd name="adj1" fmla="val -33230"/>
                            <a:gd name="adj2" fmla="val 66181"/>
                            <a:gd name="adj3" fmla="val 16667"/>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txbx>
                        <w:txbxContent>
                          <w:p w14:paraId="1E59427E" w14:textId="76AFE1A4" w:rsidR="00E92527" w:rsidRPr="00CD0852" w:rsidRDefault="005F0D9F" w:rsidP="00E92527">
                            <w:pPr>
                              <w:jc w:val="center"/>
                              <w:rPr>
                                <w:sz w:val="20"/>
                                <w:szCs w:val="20"/>
                              </w:rPr>
                            </w:pPr>
                            <w:r w:rsidRPr="00CD0852">
                              <w:rPr>
                                <w:sz w:val="20"/>
                                <w:szCs w:val="20"/>
                              </w:rPr>
                              <w:t>Maybe finding out a bit more about participants but appreciate that there were too many of us to successfully introduce ourselves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8F58D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 o:spid="_x0000_s1027" type="#_x0000_t62" style="position:absolute;left:0;text-align:left;margin-left:203.25pt;margin-top:402pt;width:181.5pt;height:8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" adj="3622,25095" fillcolor="#ffc000 [3207]" strokecolor="#09101d [484]" strokeweight="1pt">
                <v:textbox>
                  <w:txbxContent>
                    <w:p w14:paraId="1E59427E" w14:textId="76AFE1A4" w:rsidR="00E92527" w:rsidRPr="00CD0852" w:rsidRDefault="005F0D9F" w:rsidP="00E92527">
                      <w:pPr>
                        <w:jc w:val="center"/>
                        <w:rPr>
                          <w:sz w:val="20"/>
                          <w:szCs w:val="20"/>
                        </w:rPr>
                      </w:pPr>
                      <w:r w:rsidRPr="00CD0852">
                        <w:rPr>
                          <w:sz w:val="20"/>
                          <w:szCs w:val="20"/>
                        </w:rPr>
                        <w:t>Maybe finding out a bit more about participants but appreciate that there were too many of us to successfully introduce ourselves</w:t>
                      </w:r>
                    </w:p>
                  </w:txbxContent>
                </v:textbox>
                <w10:wrap anchory="page"/>
              </v:shape>
            </w:pict>
          </mc:Fallback>
        </mc:AlternateContent>
      </w:r>
      <w:r w:rsidRPr="00DD65F0">
        <w:rPr>
          <w:rFonts w:ascii="Open Sans" w:hAnsi="Open Sans" w:cs="Open Sans"/>
          <w:noProof/>
          <w:szCs w:val="24"/>
        </w:rPr>
        <mc:AlternateContent>
          <mc:Choice Requires="wps">
            <w:drawing>
              <wp:anchor distT="0" distB="0" distL="114300" distR="114300" simplePos="0" relativeHeight="251755520" behindDoc="0" locked="0" layoutInCell="1" allowOverlap="1" wp14:anchorId="3F8C9EBB" wp14:editId="5B5B6D71">
                <wp:simplePos x="0" y="0"/>
                <wp:positionH relativeFrom="margin">
                  <wp:posOffset>0</wp:posOffset>
                </wp:positionH>
                <wp:positionV relativeFrom="page">
                  <wp:posOffset>5124450</wp:posOffset>
                </wp:positionV>
                <wp:extent cx="2305050" cy="1187450"/>
                <wp:effectExtent l="0" t="0" r="19050" b="184150"/>
                <wp:wrapNone/>
                <wp:docPr id="1969209186" name="Speech Bubble: Rectangle with Corners Rounded 1"/>
                <wp:cNvGraphicFramePr/>
                <a:graphic xmlns:a="http://schemas.openxmlformats.org/drawingml/2006/main">
                  <a:graphicData uri="http://schemas.microsoft.com/office/word/2010/wordprocessingShape">
                    <wps:wsp>
                      <wps:cNvSpPr/>
                      <wps:spPr>
                        <a:xfrm>
                          <a:off x="0" y="0"/>
                          <a:ext cx="2305050" cy="1187450"/>
                        </a:xfrm>
                        <a:prstGeom prst="wedgeRoundRectCallout">
                          <a:avLst>
                            <a:gd name="adj1" fmla="val -5957"/>
                            <a:gd name="adj2" fmla="val 63302"/>
                            <a:gd name="adj3" fmla="val 16667"/>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2A03C6" w14:textId="461A6687" w:rsidR="00A92FF5" w:rsidRDefault="00E92527" w:rsidP="00A92FF5">
                            <w:pPr>
                              <w:jc w:val="center"/>
                            </w:pPr>
                            <w:r w:rsidRPr="00CD0852">
                              <w:rPr>
                                <w:sz w:val="20"/>
                                <w:szCs w:val="20"/>
                              </w:rPr>
                              <w:t>Introductions with attendees to know who was there to support networking. Representation from key stakeholders such as</w:t>
                            </w:r>
                            <w:r w:rsidRPr="00E92527">
                              <w:t xml:space="preserve"> </w:t>
                            </w:r>
                            <w:r w:rsidRPr="00CD0852">
                              <w:rPr>
                                <w:sz w:val="20"/>
                                <w:szCs w:val="20"/>
                              </w:rPr>
                              <w:t>SPS and JSW.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C9EBB" id="Speech Bubble: Rectangle with Corners Rounded 1" o:spid="_x0000_s1028" type="#_x0000_t62" style="position:absolute;left:0;text-align:left;margin-left:0;margin-top:403.5pt;width:181.5pt;height:93.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" adj="9513,24473" fillcolor="#ffc000 [3207]" strokecolor="#09101d [484]" strokeweight="1pt">
                <v:textbox>
                  <w:txbxContent>
                    <w:p w14:paraId="522A03C6" w14:textId="461A6687" w:rsidR="00A92FF5" w:rsidRDefault="00E92527" w:rsidP="00A92FF5">
                      <w:pPr>
                        <w:jc w:val="center"/>
                      </w:pPr>
                      <w:r w:rsidRPr="00CD0852">
                        <w:rPr>
                          <w:sz w:val="20"/>
                          <w:szCs w:val="20"/>
                        </w:rPr>
                        <w:t>Introductions with attendees to know who was there to support networking. Representation from key stakeholders such as</w:t>
                      </w:r>
                      <w:r w:rsidRPr="00E92527">
                        <w:t xml:space="preserve"> </w:t>
                      </w:r>
                      <w:r w:rsidRPr="00CD0852">
                        <w:rPr>
                          <w:sz w:val="20"/>
                          <w:szCs w:val="20"/>
                        </w:rPr>
                        <w:t>SPS and JSW.</w:t>
                      </w:r>
                    </w:p>
                  </w:txbxContent>
                </v:textbox>
                <w10:wrap anchorx="margin" anchory="page"/>
              </v:shape>
            </w:pict>
          </mc:Fallback>
        </mc:AlternateContent>
      </w:r>
    </w:p>
    <w:p w14:paraId="0BEAF9DE" w14:textId="7D510638" w:rsidR="00F04F5C" w:rsidRPr="00DD65F0" w:rsidRDefault="00F04F5C" w:rsidP="00F04F5C">
      <w:pPr>
        <w:pStyle w:val="ListParagraph"/>
        <w:spacing w:after="0" w:line="240" w:lineRule="auto"/>
        <w:jc w:val="both"/>
        <w:rPr>
          <w:rFonts w:ascii="Open Sans" w:hAnsi="Open Sans" w:cs="Open Sans"/>
          <w:szCs w:val="24"/>
        </w:rPr>
      </w:pPr>
    </w:p>
    <w:p w14:paraId="15C20E60" w14:textId="678EEA88" w:rsidR="00F04F5C" w:rsidRPr="00DD65F0" w:rsidRDefault="00F04F5C" w:rsidP="00F04F5C">
      <w:pPr>
        <w:pStyle w:val="ListParagraph"/>
        <w:spacing w:after="0" w:line="240" w:lineRule="auto"/>
        <w:jc w:val="both"/>
        <w:rPr>
          <w:rFonts w:ascii="Open Sans" w:hAnsi="Open Sans" w:cs="Open Sans"/>
          <w:szCs w:val="24"/>
        </w:rPr>
      </w:pPr>
    </w:p>
    <w:p w14:paraId="0A4803EB" w14:textId="0BB2044A" w:rsidR="0080600E" w:rsidRPr="00DD65F0" w:rsidRDefault="00172EB6" w:rsidP="00B20149">
      <w:pPr>
        <w:spacing w:after="0" w:line="240" w:lineRule="auto"/>
        <w:jc w:val="both"/>
        <w:rPr>
          <w:rFonts w:ascii="Open Sans" w:hAnsi="Open Sans" w:cs="Open Sans"/>
          <w:szCs w:val="24"/>
        </w:rPr>
      </w:pPr>
      <w:r w:rsidRPr="00DD65F0">
        <w:rPr>
          <w:rFonts w:ascii="Open Sans" w:hAnsi="Open Sans" w:cs="Open Sans"/>
          <w:szCs w:val="24"/>
        </w:rPr>
        <w:t>4</w:t>
      </w:r>
    </w:p>
    <w:p w14:paraId="40A05481" w14:textId="475B4A32" w:rsidR="0080600E" w:rsidRPr="00DD65F0" w:rsidRDefault="0006314A" w:rsidP="00B20149">
      <w:pPr>
        <w:spacing w:after="0" w:line="240" w:lineRule="auto"/>
        <w:jc w:val="both"/>
        <w:rPr>
          <w:rFonts w:ascii="Open Sans" w:hAnsi="Open Sans" w:cs="Open Sans"/>
          <w:szCs w:val="24"/>
        </w:rPr>
      </w:pPr>
      <w:r w:rsidRPr="00DD65F0">
        <w:rPr>
          <w:rFonts w:ascii="Open Sans" w:hAnsi="Open Sans" w:cs="Open Sans"/>
          <w:noProof/>
          <w:szCs w:val="24"/>
        </w:rPr>
        <mc:AlternateContent>
          <mc:Choice Requires="wps">
            <w:drawing>
              <wp:anchor distT="0" distB="0" distL="114300" distR="114300" simplePos="0" relativeHeight="251758592" behindDoc="0" locked="0" layoutInCell="1" allowOverlap="1" wp14:anchorId="24AA839F" wp14:editId="143A4CAA">
                <wp:simplePos x="0" y="0"/>
                <wp:positionH relativeFrom="column">
                  <wp:posOffset>3352800</wp:posOffset>
                </wp:positionH>
                <wp:positionV relativeFrom="page">
                  <wp:posOffset>6315075</wp:posOffset>
                </wp:positionV>
                <wp:extent cx="2603500" cy="1047750"/>
                <wp:effectExtent l="0" t="0" r="25400" b="152400"/>
                <wp:wrapNone/>
                <wp:docPr id="1522681825" name="Speech Bubble: Rectangle with Corners Rounded 4"/>
                <wp:cNvGraphicFramePr/>
                <a:graphic xmlns:a="http://schemas.openxmlformats.org/drawingml/2006/main">
                  <a:graphicData uri="http://schemas.microsoft.com/office/word/2010/wordprocessingShape">
                    <wps:wsp>
                      <wps:cNvSpPr/>
                      <wps:spPr>
                        <a:xfrm>
                          <a:off x="0" y="0"/>
                          <a:ext cx="2603500" cy="1047750"/>
                        </a:xfrm>
                        <a:prstGeom prst="wedgeRoundRectCallout">
                          <a:avLst>
                            <a:gd name="adj1" fmla="val -31443"/>
                            <a:gd name="adj2" fmla="val 61591"/>
                            <a:gd name="adj3" fmla="val 16667"/>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txbx>
                        <w:txbxContent>
                          <w:p w14:paraId="114D30D0" w14:textId="4595D4B3" w:rsidR="00510DC7" w:rsidRPr="00CD0852" w:rsidRDefault="00C4061A" w:rsidP="00510DC7">
                            <w:pPr>
                              <w:jc w:val="center"/>
                              <w:rPr>
                                <w:sz w:val="20"/>
                                <w:szCs w:val="20"/>
                              </w:rPr>
                            </w:pPr>
                            <w:r w:rsidRPr="00CD0852">
                              <w:rPr>
                                <w:sz w:val="20"/>
                                <w:szCs w:val="20"/>
                              </w:rPr>
                              <w:t>Would have welcomed statutory partners that will be crucial to the success of this work being present to contribute to discussions.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A839F" id="Speech Bubble: Rectangle with Corners Rounded 4" o:spid="_x0000_s1029" type="#_x0000_t62" style="position:absolute;left:0;text-align:left;margin-left:264pt;margin-top:497.25pt;width:205pt;height:8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" adj="4008,24104" fillcolor="#ffc000 [3207]" strokecolor="#09101d [484]" strokeweight="1pt">
                <v:textbox>
                  <w:txbxContent>
                    <w:p w14:paraId="114D30D0" w14:textId="4595D4B3" w:rsidR="00510DC7" w:rsidRPr="00CD0852" w:rsidRDefault="00C4061A" w:rsidP="00510DC7">
                      <w:pPr>
                        <w:jc w:val="center"/>
                        <w:rPr>
                          <w:sz w:val="20"/>
                          <w:szCs w:val="20"/>
                        </w:rPr>
                      </w:pPr>
                      <w:r w:rsidRPr="00CD0852">
                        <w:rPr>
                          <w:sz w:val="20"/>
                          <w:szCs w:val="20"/>
                        </w:rPr>
                        <w:t>Would have welcomed statutory partners that will be crucial to the success of this work being present to contribute to discussions.</w:t>
                      </w:r>
                    </w:p>
                  </w:txbxContent>
                </v:textbox>
                <w10:wrap anchory="page"/>
              </v:shape>
            </w:pict>
          </mc:Fallback>
        </mc:AlternateContent>
      </w:r>
    </w:p>
    <w:p w14:paraId="03E5FCD3" w14:textId="43545A74" w:rsidR="0080600E" w:rsidRPr="00DD65F0" w:rsidRDefault="0006314A" w:rsidP="00B20149">
      <w:pPr>
        <w:spacing w:after="0" w:line="240" w:lineRule="auto"/>
        <w:jc w:val="both"/>
        <w:rPr>
          <w:rFonts w:ascii="Open Sans" w:hAnsi="Open Sans" w:cs="Open Sans"/>
          <w:szCs w:val="24"/>
        </w:rPr>
      </w:pPr>
      <w:r w:rsidRPr="00DD65F0">
        <w:rPr>
          <w:rFonts w:ascii="Open Sans" w:hAnsi="Open Sans" w:cs="Open Sans"/>
          <w:noProof/>
          <w:szCs w:val="24"/>
        </w:rPr>
        <mc:AlternateContent>
          <mc:Choice Requires="wps">
            <w:drawing>
              <wp:anchor distT="0" distB="0" distL="114300" distR="114300" simplePos="0" relativeHeight="251757568" behindDoc="0" locked="0" layoutInCell="1" allowOverlap="1" wp14:anchorId="1F52BC47" wp14:editId="3CB63B2F">
                <wp:simplePos x="0" y="0"/>
                <wp:positionH relativeFrom="margin">
                  <wp:posOffset>857250</wp:posOffset>
                </wp:positionH>
                <wp:positionV relativeFrom="page">
                  <wp:posOffset>6638925</wp:posOffset>
                </wp:positionV>
                <wp:extent cx="2127250" cy="660400"/>
                <wp:effectExtent l="0" t="0" r="25400" b="177800"/>
                <wp:wrapNone/>
                <wp:docPr id="1410058009" name="Speech Bubble: Rectangle with Corners Rounded 3"/>
                <wp:cNvGraphicFramePr/>
                <a:graphic xmlns:a="http://schemas.openxmlformats.org/drawingml/2006/main">
                  <a:graphicData uri="http://schemas.microsoft.com/office/word/2010/wordprocessingShape">
                    <wps:wsp>
                      <wps:cNvSpPr/>
                      <wps:spPr>
                        <a:xfrm>
                          <a:off x="0" y="0"/>
                          <a:ext cx="2127250" cy="660400"/>
                        </a:xfrm>
                        <a:prstGeom prst="wedgeRoundRectCallout">
                          <a:avLst>
                            <a:gd name="adj1" fmla="val -35161"/>
                            <a:gd name="adj2" fmla="val 71154"/>
                            <a:gd name="adj3" fmla="val 16667"/>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txbx>
                        <w:txbxContent>
                          <w:p w14:paraId="692D8510" w14:textId="25FDCF7B" w:rsidR="0048044D" w:rsidRPr="00CD0852" w:rsidRDefault="0048044D" w:rsidP="00956143">
                            <w:pPr>
                              <w:spacing w:before="0" w:line="240" w:lineRule="auto"/>
                              <w:jc w:val="center"/>
                              <w:rPr>
                                <w:sz w:val="20"/>
                                <w:szCs w:val="20"/>
                              </w:rPr>
                            </w:pPr>
                            <w:r w:rsidRPr="00CD0852">
                              <w:rPr>
                                <w:sz w:val="20"/>
                                <w:szCs w:val="20"/>
                              </w:rPr>
                              <w:t>More clarity around TUPE and Multi- year funding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2BC47" id="Speech Bubble: Rectangle with Corners Rounded 3" o:spid="_x0000_s1030" type="#_x0000_t62" style="position:absolute;left:0;text-align:left;margin-left:67.5pt;margin-top:522.75pt;width:167.5pt;height:52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" adj="3205,26169" fillcolor="#ffc000 [3207]" strokecolor="#09101d [484]" strokeweight="1pt">
                <v:textbox>
                  <w:txbxContent>
                    <w:p w14:paraId="692D8510" w14:textId="25FDCF7B" w:rsidR="0048044D" w:rsidRPr="00CD0852" w:rsidRDefault="0048044D" w:rsidP="00956143">
                      <w:pPr>
                        <w:spacing w:before="0" w:line="240" w:lineRule="auto"/>
                        <w:jc w:val="center"/>
                        <w:rPr>
                          <w:sz w:val="20"/>
                          <w:szCs w:val="20"/>
                        </w:rPr>
                      </w:pPr>
                      <w:r w:rsidRPr="00CD0852">
                        <w:rPr>
                          <w:sz w:val="20"/>
                          <w:szCs w:val="20"/>
                        </w:rPr>
                        <w:t>More clarity around TUPE and Multi- year funding</w:t>
                      </w:r>
                    </w:p>
                  </w:txbxContent>
                </v:textbox>
                <w10:wrap anchorx="margin" anchory="page"/>
              </v:shape>
            </w:pict>
          </mc:Fallback>
        </mc:AlternateContent>
      </w:r>
    </w:p>
    <w:p w14:paraId="6F748CF2" w14:textId="265C707E" w:rsidR="0080600E" w:rsidRPr="00DD65F0" w:rsidRDefault="0080600E" w:rsidP="00B20149">
      <w:pPr>
        <w:spacing w:after="0" w:line="240" w:lineRule="auto"/>
        <w:jc w:val="both"/>
        <w:rPr>
          <w:rFonts w:ascii="Open Sans" w:hAnsi="Open Sans" w:cs="Open Sans"/>
          <w:szCs w:val="24"/>
        </w:rPr>
      </w:pPr>
    </w:p>
    <w:p w14:paraId="4EBBE755" w14:textId="77777777" w:rsidR="0080600E" w:rsidRPr="00DD65F0" w:rsidRDefault="0080600E" w:rsidP="00B20149">
      <w:pPr>
        <w:spacing w:after="0" w:line="240" w:lineRule="auto"/>
        <w:jc w:val="both"/>
        <w:rPr>
          <w:rFonts w:ascii="Open Sans" w:hAnsi="Open Sans" w:cs="Open Sans"/>
          <w:szCs w:val="24"/>
        </w:rPr>
      </w:pPr>
    </w:p>
    <w:p w14:paraId="264C44AE" w14:textId="77777777" w:rsidR="0080600E" w:rsidRPr="00DD65F0" w:rsidRDefault="0080600E" w:rsidP="00B20149">
      <w:pPr>
        <w:spacing w:after="0" w:line="240" w:lineRule="auto"/>
        <w:jc w:val="both"/>
        <w:rPr>
          <w:rFonts w:ascii="Open Sans" w:hAnsi="Open Sans" w:cs="Open Sans"/>
          <w:szCs w:val="24"/>
        </w:rPr>
      </w:pPr>
    </w:p>
    <w:p w14:paraId="1F584E8A" w14:textId="57AE28EF" w:rsidR="009B616E" w:rsidRPr="00DD65F0" w:rsidRDefault="009B616E" w:rsidP="00B20149">
      <w:pPr>
        <w:spacing w:after="0" w:line="240" w:lineRule="auto"/>
        <w:jc w:val="both"/>
        <w:rPr>
          <w:rFonts w:ascii="Open Sans" w:hAnsi="Open Sans" w:cs="Open Sans"/>
          <w:szCs w:val="24"/>
        </w:rPr>
      </w:pPr>
      <w:r w:rsidRPr="00DD65F0">
        <w:rPr>
          <w:rFonts w:ascii="Open Sans" w:hAnsi="Open Sans" w:cs="Open Sans"/>
          <w:szCs w:val="24"/>
        </w:rPr>
        <w:br/>
        <w:t>3.</w:t>
      </w:r>
      <w:r w:rsidRPr="00DD65F0">
        <w:rPr>
          <w:rFonts w:ascii="Open Sans" w:hAnsi="Open Sans" w:cs="Open Sans"/>
          <w:szCs w:val="24"/>
        </w:rPr>
        <w:tab/>
        <w:t>Is there anything else you need to help you with the grant process?</w:t>
      </w:r>
    </w:p>
    <w:p w14:paraId="74210ABE" w14:textId="4F6549E4" w:rsidR="0006314A" w:rsidRPr="00DD65F0" w:rsidRDefault="0006314A" w:rsidP="0006314A">
      <w:pPr>
        <w:spacing w:after="0" w:line="240" w:lineRule="auto"/>
        <w:jc w:val="both"/>
        <w:rPr>
          <w:rFonts w:ascii="Open Sans" w:hAnsi="Open Sans" w:cs="Open Sans"/>
          <w:szCs w:val="24"/>
        </w:rPr>
      </w:pPr>
      <w:r w:rsidRPr="00DD65F0">
        <w:rPr>
          <w:rFonts w:ascii="Open Sans" w:hAnsi="Open Sans" w:cs="Open Sans"/>
          <w:noProof/>
          <w:szCs w:val="24"/>
        </w:rPr>
        <mc:AlternateContent>
          <mc:Choice Requires="wps">
            <w:drawing>
              <wp:anchor distT="0" distB="0" distL="114300" distR="114300" simplePos="0" relativeHeight="251759616" behindDoc="0" locked="0" layoutInCell="1" allowOverlap="1" wp14:anchorId="5F7D9459" wp14:editId="6A0583AE">
                <wp:simplePos x="0" y="0"/>
                <wp:positionH relativeFrom="margin">
                  <wp:posOffset>428625</wp:posOffset>
                </wp:positionH>
                <wp:positionV relativeFrom="paragraph">
                  <wp:posOffset>224155</wp:posOffset>
                </wp:positionV>
                <wp:extent cx="2305050" cy="561975"/>
                <wp:effectExtent l="0" t="0" r="19050" b="104775"/>
                <wp:wrapNone/>
                <wp:docPr id="1185924845" name="Speech Bubble: Rectangle with Corners Rounded 5"/>
                <wp:cNvGraphicFramePr/>
                <a:graphic xmlns:a="http://schemas.openxmlformats.org/drawingml/2006/main">
                  <a:graphicData uri="http://schemas.microsoft.com/office/word/2010/wordprocessingShape">
                    <wps:wsp>
                      <wps:cNvSpPr/>
                      <wps:spPr>
                        <a:xfrm>
                          <a:off x="0" y="0"/>
                          <a:ext cx="2305050" cy="561975"/>
                        </a:xfrm>
                        <a:prstGeom prst="wedgeRoundRectCallout">
                          <a:avLst>
                            <a:gd name="adj1" fmla="val -7450"/>
                            <a:gd name="adj2" fmla="val 62500"/>
                            <a:gd name="adj3" fmla="val 16667"/>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txbx>
                        <w:txbxContent>
                          <w:p w14:paraId="09135475" w14:textId="52A301FD" w:rsidR="009B616E" w:rsidRPr="00330EA6" w:rsidRDefault="00330EA6" w:rsidP="00956143">
                            <w:pPr>
                              <w:spacing w:before="0" w:line="240" w:lineRule="auto"/>
                              <w:jc w:val="center"/>
                              <w:rPr>
                                <w:sz w:val="20"/>
                                <w:szCs w:val="20"/>
                              </w:rPr>
                            </w:pPr>
                            <w:r w:rsidRPr="00330EA6">
                              <w:rPr>
                                <w:sz w:val="20"/>
                                <w:szCs w:val="20"/>
                              </w:rPr>
                              <w:t xml:space="preserve">Confirmation of </w:t>
                            </w:r>
                            <w:r w:rsidR="00956143" w:rsidRPr="00330EA6">
                              <w:rPr>
                                <w:sz w:val="20"/>
                                <w:szCs w:val="20"/>
                              </w:rPr>
                              <w:t>multi-year</w:t>
                            </w:r>
                            <w:r w:rsidRPr="00330EA6">
                              <w:rPr>
                                <w:sz w:val="20"/>
                                <w:szCs w:val="20"/>
                              </w:rPr>
                              <w:t xml:space="preserve"> funding as soon as possible.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D9459" id="Speech Bubble: Rectangle with Corners Rounded 5" o:spid="_x0000_s1031" type="#_x0000_t62" style="position:absolute;left:0;text-align:left;margin-left:33.75pt;margin-top:17.65pt;width:181.5pt;height:44.2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" adj="9191,24300" fillcolor="#ffc000 [3207]" strokecolor="#09101d [484]" strokeweight="1pt">
                <v:textbox>
                  <w:txbxContent>
                    <w:p w14:paraId="09135475" w14:textId="52A301FD" w:rsidR="009B616E" w:rsidRPr="00330EA6" w:rsidRDefault="00330EA6" w:rsidP="00956143">
                      <w:pPr>
                        <w:spacing w:before="0" w:line="240" w:lineRule="auto"/>
                        <w:jc w:val="center"/>
                        <w:rPr>
                          <w:sz w:val="20"/>
                          <w:szCs w:val="20"/>
                        </w:rPr>
                      </w:pPr>
                      <w:r w:rsidRPr="00330EA6">
                        <w:rPr>
                          <w:sz w:val="20"/>
                          <w:szCs w:val="20"/>
                        </w:rPr>
                        <w:t xml:space="preserve">Confirmation of </w:t>
                      </w:r>
                      <w:r w:rsidR="00956143" w:rsidRPr="00330EA6">
                        <w:rPr>
                          <w:sz w:val="20"/>
                          <w:szCs w:val="20"/>
                        </w:rPr>
                        <w:t>multi-year</w:t>
                      </w:r>
                      <w:r w:rsidRPr="00330EA6">
                        <w:rPr>
                          <w:sz w:val="20"/>
                          <w:szCs w:val="20"/>
                        </w:rPr>
                        <w:t xml:space="preserve"> funding as soon as possible.</w:t>
                      </w:r>
                    </w:p>
                  </w:txbxContent>
                </v:textbox>
                <w10:wrap anchorx="margin"/>
              </v:shape>
            </w:pict>
          </mc:Fallback>
        </mc:AlternateContent>
      </w:r>
    </w:p>
    <w:p w14:paraId="2A7AA5B7" w14:textId="77777777" w:rsidR="0006314A" w:rsidRPr="00DD65F0" w:rsidRDefault="0006314A" w:rsidP="0006314A">
      <w:pPr>
        <w:rPr>
          <w:rFonts w:ascii="Open Sans" w:hAnsi="Open Sans" w:cs="Open Sans"/>
          <w:szCs w:val="24"/>
        </w:rPr>
      </w:pPr>
    </w:p>
    <w:p w14:paraId="74383696" w14:textId="77777777" w:rsidR="0006314A" w:rsidRPr="00DD65F0" w:rsidRDefault="0006314A" w:rsidP="0006314A">
      <w:pPr>
        <w:rPr>
          <w:rFonts w:ascii="Open Sans" w:hAnsi="Open Sans" w:cs="Open Sans"/>
          <w:szCs w:val="24"/>
        </w:rPr>
      </w:pPr>
    </w:p>
    <w:p w14:paraId="000A91B5" w14:textId="5B4F6C4C" w:rsidR="00E63E42" w:rsidRPr="00DD65F0" w:rsidRDefault="0006314A" w:rsidP="00DD65F0">
      <w:pPr>
        <w:spacing w:after="0" w:line="240" w:lineRule="auto"/>
        <w:jc w:val="both"/>
        <w:rPr>
          <w:rFonts w:ascii="Open Sans" w:hAnsi="Open Sans" w:cs="Open Sans"/>
          <w:szCs w:val="24"/>
        </w:rPr>
      </w:pPr>
      <w:r w:rsidRPr="00DD65F0">
        <w:rPr>
          <w:rFonts w:ascii="Open Sans" w:hAnsi="Open Sans" w:cs="Open Sans"/>
          <w:szCs w:val="24"/>
        </w:rPr>
        <w:t>T</w:t>
      </w:r>
      <w:r w:rsidR="00C15063" w:rsidRPr="00DD65F0">
        <w:rPr>
          <w:rFonts w:ascii="Open Sans" w:hAnsi="Open Sans" w:cs="Open Sans"/>
          <w:szCs w:val="24"/>
        </w:rPr>
        <w:t xml:space="preserve">he team can be contacted at </w:t>
      </w:r>
      <w:r w:rsidR="00090497" w:rsidRPr="00DD65F0">
        <w:rPr>
          <w:rFonts w:ascii="Open Sans" w:hAnsi="Open Sans" w:cs="Open Sans"/>
          <w:noProof/>
          <w:szCs w:val="24"/>
        </w:rPr>
        <mc:AlternateContent>
          <mc:Choice Requires="wps">
            <w:drawing>
              <wp:anchor distT="0" distB="0" distL="114300" distR="114300" simplePos="0" relativeHeight="251727872" behindDoc="0" locked="1" layoutInCell="1" allowOverlap="1" wp14:anchorId="31F4AF13" wp14:editId="0EB65812">
                <wp:simplePos x="0" y="0"/>
                <wp:positionH relativeFrom="margin">
                  <wp:align>left</wp:align>
                </wp:positionH>
                <wp:positionV relativeFrom="paragraph">
                  <wp:posOffset>5445125</wp:posOffset>
                </wp:positionV>
                <wp:extent cx="3207385" cy="2752725"/>
                <wp:effectExtent l="0" t="0" r="0" b="0"/>
                <wp:wrapNone/>
                <wp:docPr id="435693456" name="Text Box 435693456"/>
                <wp:cNvGraphicFramePr/>
                <a:graphic xmlns:a="http://schemas.openxmlformats.org/drawingml/2006/main">
                  <a:graphicData uri="http://schemas.microsoft.com/office/word/2010/wordprocessingShape">
                    <wps:wsp>
                      <wps:cNvSpPr txBox="1"/>
                      <wps:spPr>
                        <a:xfrm>
                          <a:off x="0" y="0"/>
                          <a:ext cx="3207385" cy="2752725"/>
                        </a:xfrm>
                        <a:prstGeom prst="rect">
                          <a:avLst/>
                        </a:prstGeom>
                        <a:noFill/>
                        <a:ln w="6350">
                          <a:noFill/>
                        </a:ln>
                      </wps:spPr>
                      <wps:txbx>
                        <w:txbxContent>
                          <w:p w14:paraId="388F1DB9" w14:textId="38D9E017" w:rsidR="00D44685" w:rsidRPr="00A536F8" w:rsidRDefault="00D44685" w:rsidP="00D44685">
                            <w:pPr>
                              <w:rPr>
                                <w:rFonts w:cs="Open 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4AF13" id="Text Box 435693456" o:spid="_x0000_s1032" type="#_x0000_t202" style="position:absolute;margin-left:0;margin-top:428.75pt;width:252.55pt;height:216.75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" filled="f" stroked="f" strokeweight=".5pt">
                <v:textbox>
                  <w:txbxContent>
                    <w:p w14:paraId="388F1DB9" w14:textId="38D9E017" w:rsidR="00D44685" w:rsidRPr="00A536F8" w:rsidRDefault="00D44685" w:rsidP="00D44685">
                      <w:pPr>
                        <w:rPr>
                          <w:rFonts w:cs="Open Sans"/>
                        </w:rPr>
                      </w:pPr>
                    </w:p>
                  </w:txbxContent>
                </v:textbox>
                <w10:wrap anchorx="margin"/>
                <w10:anchorlock/>
              </v:shape>
            </w:pict>
          </mc:Fallback>
        </mc:AlternateContent>
      </w:r>
      <w:hyperlink r:id="rId18" w:history="1">
        <w:r w:rsidR="00E63E42" w:rsidRPr="00DD65F0">
          <w:rPr>
            <w:rStyle w:val="Hyperlink"/>
            <w:rFonts w:ascii="Open Sans" w:hAnsi="Open Sans" w:cs="Open Sans"/>
            <w:szCs w:val="24"/>
          </w:rPr>
          <w:t>Grants@communityjustice.scot</w:t>
        </w:r>
      </w:hyperlink>
      <w:r w:rsidR="00C15063" w:rsidRPr="00DD65F0">
        <w:rPr>
          <w:rStyle w:val="Hyperlink"/>
          <w:rFonts w:ascii="Open Sans" w:hAnsi="Open Sans" w:cs="Open Sans"/>
          <w:szCs w:val="24"/>
        </w:rPr>
        <w:t xml:space="preserve">. </w:t>
      </w:r>
      <w:r w:rsidR="00C15063" w:rsidRPr="00DD65F0">
        <w:rPr>
          <w:rFonts w:ascii="Open Sans" w:hAnsi="Open Sans" w:cs="Open Sans"/>
          <w:szCs w:val="24"/>
        </w:rPr>
        <w:t xml:space="preserve">The </w:t>
      </w:r>
      <w:hyperlink r:id="rId19" w:history="1">
        <w:r w:rsidR="00C15063" w:rsidRPr="00DD65F0">
          <w:rPr>
            <w:rStyle w:val="Hyperlink"/>
            <w:rFonts w:ascii="Open Sans" w:hAnsi="Open Sans" w:cs="Open Sans"/>
            <w:szCs w:val="24"/>
          </w:rPr>
          <w:t>landing page</w:t>
        </w:r>
      </w:hyperlink>
      <w:r w:rsidR="00C15063" w:rsidRPr="00DD65F0">
        <w:rPr>
          <w:rStyle w:val="Hyperlink"/>
          <w:rFonts w:ascii="Open Sans" w:hAnsi="Open Sans" w:cs="Open Sans"/>
          <w:szCs w:val="24"/>
        </w:rPr>
        <w:t xml:space="preserve"> </w:t>
      </w:r>
      <w:r w:rsidR="00C15063" w:rsidRPr="00DD65F0">
        <w:rPr>
          <w:rFonts w:ascii="Open Sans" w:hAnsi="Open Sans" w:cs="Open Sans"/>
          <w:szCs w:val="24"/>
        </w:rPr>
        <w:t>for the grant fund will be periodically updated if necessary – this is where you can find all the grant documentation.</w:t>
      </w:r>
    </w:p>
    <w:sectPr w:rsidR="00E63E42" w:rsidRPr="00DD65F0" w:rsidSect="005821A6">
      <w:footerReference w:type="default" r:id="rId20"/>
      <w:pgSz w:w="11906" w:h="16838" w:code="9"/>
      <w:pgMar w:top="1440" w:right="1440" w:bottom="1440" w:left="1440" w:header="72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3725C" w14:textId="77777777" w:rsidR="00082C72" w:rsidRDefault="00082C72" w:rsidP="00877BB5">
      <w:pPr>
        <w:spacing w:line="240" w:lineRule="auto"/>
      </w:pPr>
      <w:r>
        <w:separator/>
      </w:r>
    </w:p>
  </w:endnote>
  <w:endnote w:type="continuationSeparator" w:id="0">
    <w:p w14:paraId="61A1DA80" w14:textId="77777777" w:rsidR="00082C72" w:rsidRDefault="00082C72" w:rsidP="00877B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Roboto">
    <w:panose1 w:val="02000000000000000000"/>
    <w:charset w:val="00"/>
    <w:family w:val="auto"/>
    <w:pitch w:val="variable"/>
    <w:sig w:usb0="E00002FF" w:usb1="5000205B" w:usb2="00000020" w:usb3="00000000" w:csb0="0000019F" w:csb1="00000000"/>
  </w:font>
  <w:font w:name="Open Sans SemiBold">
    <w:charset w:val="00"/>
    <w:family w:val="swiss"/>
    <w:pitch w:val="variable"/>
    <w:sig w:usb0="E00002EF" w:usb1="4000205B" w:usb2="00000028" w:usb3="00000000" w:csb0="0000019F" w:csb1="00000000"/>
  </w:font>
  <w:font w:name="Roboto Light">
    <w:panose1 w:val="02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Aptos">
    <w:altName w:val="Cambria"/>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08080" w:themeColor="background1" w:themeShade="80"/>
      </w:rPr>
      <w:id w:val="772289333"/>
      <w:docPartObj>
        <w:docPartGallery w:val="Page Numbers (Bottom of Page)"/>
        <w:docPartUnique/>
      </w:docPartObj>
    </w:sdtPr>
    <w:sdtEndPr>
      <w:rPr>
        <w:b/>
        <w:bCs/>
        <w:color w:val="000000" w:themeColor="text1"/>
      </w:rPr>
    </w:sdtEndPr>
    <w:sdtContent>
      <w:p w14:paraId="451C6A58" w14:textId="23691AD1" w:rsidR="00F304DF" w:rsidRPr="00BC5632" w:rsidRDefault="00F304DF" w:rsidP="00870994">
        <w:pPr>
          <w:pStyle w:val="Footer"/>
          <w:jc w:val="center"/>
          <w:rPr>
            <w:color w:val="D50057"/>
            <w:sz w:val="32"/>
            <w:szCs w:val="32"/>
          </w:rPr>
        </w:pPr>
        <w:r w:rsidRPr="00BC5632">
          <w:rPr>
            <w:color w:val="D50057"/>
            <w:sz w:val="32"/>
            <w:szCs w:val="32"/>
          </w:rPr>
          <w:t>_____________________</w:t>
        </w:r>
        <w:r w:rsidR="00870994">
          <w:rPr>
            <w:color w:val="D50057"/>
            <w:sz w:val="32"/>
            <w:szCs w:val="32"/>
          </w:rPr>
          <w:t>____________</w:t>
        </w:r>
        <w:r w:rsidRPr="00BC5632">
          <w:rPr>
            <w:color w:val="D50057"/>
            <w:sz w:val="32"/>
            <w:szCs w:val="32"/>
          </w:rPr>
          <w:t>_____________________________</w:t>
        </w:r>
      </w:p>
      <w:p w14:paraId="18D1C1C1" w14:textId="239038D5" w:rsidR="00F304DF" w:rsidRDefault="00BA7910">
        <w:pPr>
          <w:pStyle w:val="Footer"/>
          <w:jc w:val="right"/>
        </w:pPr>
        <w:r>
          <w:tab/>
        </w:r>
        <w:r w:rsidR="00F304DF">
          <w:tab/>
        </w:r>
        <w:r w:rsidR="00F304DF" w:rsidRPr="00F304DF">
          <w:rPr>
            <w:b/>
            <w:bCs/>
            <w:color w:val="000000" w:themeColor="text1"/>
          </w:rPr>
          <w:fldChar w:fldCharType="begin"/>
        </w:r>
        <w:r w:rsidR="00F304DF" w:rsidRPr="00F304DF">
          <w:rPr>
            <w:b/>
            <w:bCs/>
            <w:color w:val="000000" w:themeColor="text1"/>
          </w:rPr>
          <w:instrText>PAGE   \* MERGEFORMAT</w:instrText>
        </w:r>
        <w:r w:rsidR="00F304DF" w:rsidRPr="00F304DF">
          <w:rPr>
            <w:b/>
            <w:bCs/>
            <w:color w:val="000000" w:themeColor="text1"/>
          </w:rPr>
          <w:fldChar w:fldCharType="separate"/>
        </w:r>
        <w:r w:rsidR="00F304DF" w:rsidRPr="00F304DF">
          <w:rPr>
            <w:b/>
            <w:bCs/>
            <w:color w:val="000000" w:themeColor="text1"/>
          </w:rPr>
          <w:t>2</w:t>
        </w:r>
        <w:r w:rsidR="00F304DF" w:rsidRPr="00F304DF">
          <w:rPr>
            <w:b/>
            <w:bCs/>
            <w:color w:val="000000" w:themeColor="text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ED331" w14:textId="77777777" w:rsidR="00082C72" w:rsidRDefault="00082C72" w:rsidP="00877BB5">
      <w:pPr>
        <w:spacing w:line="240" w:lineRule="auto"/>
      </w:pPr>
      <w:r>
        <w:separator/>
      </w:r>
    </w:p>
  </w:footnote>
  <w:footnote w:type="continuationSeparator" w:id="0">
    <w:p w14:paraId="2DCFB5E1" w14:textId="77777777" w:rsidR="00082C72" w:rsidRDefault="00082C72" w:rsidP="00877BB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97E25"/>
    <w:multiLevelType w:val="hybridMultilevel"/>
    <w:tmpl w:val="A26230FC"/>
    <w:lvl w:ilvl="0" w:tplc="C0285CF0">
      <w:start w:val="17"/>
      <w:numFmt w:val="upperLetter"/>
      <w:lvlText w:val="%1."/>
      <w:lvlJc w:val="left"/>
      <w:pPr>
        <w:ind w:left="360" w:hanging="360"/>
      </w:pPr>
      <w:rPr>
        <w:rFonts w:hint="default"/>
        <w:b/>
        <w:bCs/>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006045"/>
    <w:multiLevelType w:val="hybridMultilevel"/>
    <w:tmpl w:val="08701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4E6D2B"/>
    <w:multiLevelType w:val="hybridMultilevel"/>
    <w:tmpl w:val="BE4E27AA"/>
    <w:lvl w:ilvl="0" w:tplc="0B88A97C">
      <w:start w:val="1"/>
      <w:numFmt w:val="bullet"/>
      <w:lvlText w:val="•"/>
      <w:lvlJc w:val="left"/>
      <w:pPr>
        <w:tabs>
          <w:tab w:val="num" w:pos="720"/>
        </w:tabs>
        <w:ind w:left="720" w:hanging="360"/>
      </w:pPr>
      <w:rPr>
        <w:rFonts w:ascii="Arial" w:hAnsi="Arial" w:hint="default"/>
      </w:rPr>
    </w:lvl>
    <w:lvl w:ilvl="1" w:tplc="987C5578" w:tentative="1">
      <w:start w:val="1"/>
      <w:numFmt w:val="bullet"/>
      <w:lvlText w:val="•"/>
      <w:lvlJc w:val="left"/>
      <w:pPr>
        <w:tabs>
          <w:tab w:val="num" w:pos="1440"/>
        </w:tabs>
        <w:ind w:left="1440" w:hanging="360"/>
      </w:pPr>
      <w:rPr>
        <w:rFonts w:ascii="Arial" w:hAnsi="Arial" w:hint="default"/>
      </w:rPr>
    </w:lvl>
    <w:lvl w:ilvl="2" w:tplc="5CFE08FA" w:tentative="1">
      <w:start w:val="1"/>
      <w:numFmt w:val="bullet"/>
      <w:lvlText w:val="•"/>
      <w:lvlJc w:val="left"/>
      <w:pPr>
        <w:tabs>
          <w:tab w:val="num" w:pos="2160"/>
        </w:tabs>
        <w:ind w:left="2160" w:hanging="360"/>
      </w:pPr>
      <w:rPr>
        <w:rFonts w:ascii="Arial" w:hAnsi="Arial" w:hint="default"/>
      </w:rPr>
    </w:lvl>
    <w:lvl w:ilvl="3" w:tplc="9A9C01BC" w:tentative="1">
      <w:start w:val="1"/>
      <w:numFmt w:val="bullet"/>
      <w:lvlText w:val="•"/>
      <w:lvlJc w:val="left"/>
      <w:pPr>
        <w:tabs>
          <w:tab w:val="num" w:pos="2880"/>
        </w:tabs>
        <w:ind w:left="2880" w:hanging="360"/>
      </w:pPr>
      <w:rPr>
        <w:rFonts w:ascii="Arial" w:hAnsi="Arial" w:hint="default"/>
      </w:rPr>
    </w:lvl>
    <w:lvl w:ilvl="4" w:tplc="F8544440" w:tentative="1">
      <w:start w:val="1"/>
      <w:numFmt w:val="bullet"/>
      <w:lvlText w:val="•"/>
      <w:lvlJc w:val="left"/>
      <w:pPr>
        <w:tabs>
          <w:tab w:val="num" w:pos="3600"/>
        </w:tabs>
        <w:ind w:left="3600" w:hanging="360"/>
      </w:pPr>
      <w:rPr>
        <w:rFonts w:ascii="Arial" w:hAnsi="Arial" w:hint="default"/>
      </w:rPr>
    </w:lvl>
    <w:lvl w:ilvl="5" w:tplc="E1E6F6DC" w:tentative="1">
      <w:start w:val="1"/>
      <w:numFmt w:val="bullet"/>
      <w:lvlText w:val="•"/>
      <w:lvlJc w:val="left"/>
      <w:pPr>
        <w:tabs>
          <w:tab w:val="num" w:pos="4320"/>
        </w:tabs>
        <w:ind w:left="4320" w:hanging="360"/>
      </w:pPr>
      <w:rPr>
        <w:rFonts w:ascii="Arial" w:hAnsi="Arial" w:hint="default"/>
      </w:rPr>
    </w:lvl>
    <w:lvl w:ilvl="6" w:tplc="E11447C2" w:tentative="1">
      <w:start w:val="1"/>
      <w:numFmt w:val="bullet"/>
      <w:lvlText w:val="•"/>
      <w:lvlJc w:val="left"/>
      <w:pPr>
        <w:tabs>
          <w:tab w:val="num" w:pos="5040"/>
        </w:tabs>
        <w:ind w:left="5040" w:hanging="360"/>
      </w:pPr>
      <w:rPr>
        <w:rFonts w:ascii="Arial" w:hAnsi="Arial" w:hint="default"/>
      </w:rPr>
    </w:lvl>
    <w:lvl w:ilvl="7" w:tplc="4F829520" w:tentative="1">
      <w:start w:val="1"/>
      <w:numFmt w:val="bullet"/>
      <w:lvlText w:val="•"/>
      <w:lvlJc w:val="left"/>
      <w:pPr>
        <w:tabs>
          <w:tab w:val="num" w:pos="5760"/>
        </w:tabs>
        <w:ind w:left="5760" w:hanging="360"/>
      </w:pPr>
      <w:rPr>
        <w:rFonts w:ascii="Arial" w:hAnsi="Arial" w:hint="default"/>
      </w:rPr>
    </w:lvl>
    <w:lvl w:ilvl="8" w:tplc="8E82A6F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4E556B"/>
    <w:multiLevelType w:val="multilevel"/>
    <w:tmpl w:val="6FD24A1A"/>
    <w:lvl w:ilvl="0">
      <w:start w:val="1"/>
      <w:numFmt w:val="decimal"/>
      <w:pStyle w:val="Header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DCA1E08"/>
    <w:multiLevelType w:val="hybridMultilevel"/>
    <w:tmpl w:val="C1268332"/>
    <w:lvl w:ilvl="0" w:tplc="7598AA26">
      <w:start w:val="1"/>
      <w:numFmt w:val="upperLetter"/>
      <w:lvlText w:val="%1."/>
      <w:lvlJc w:val="left"/>
      <w:pPr>
        <w:ind w:left="360" w:hanging="360"/>
      </w:pPr>
      <w:rPr>
        <w:rFonts w:hint="default"/>
        <w:color w:val="222A35" w:themeColor="text2" w:themeShade="8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2C12ACC"/>
    <w:multiLevelType w:val="hybridMultilevel"/>
    <w:tmpl w:val="0E66D28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6AB60CA"/>
    <w:multiLevelType w:val="hybridMultilevel"/>
    <w:tmpl w:val="6D68AEDC"/>
    <w:lvl w:ilvl="0" w:tplc="E0E658C4">
      <w:start w:val="1"/>
      <w:numFmt w:val="upperLetter"/>
      <w:lvlText w:val="%1."/>
      <w:lvlJc w:val="left"/>
      <w:pPr>
        <w:ind w:left="360" w:hanging="360"/>
      </w:pPr>
      <w:rPr>
        <w:rFonts w:hint="default"/>
        <w:b/>
        <w:bCs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B2A5107"/>
    <w:multiLevelType w:val="hybridMultilevel"/>
    <w:tmpl w:val="8C80778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B6C3E16"/>
    <w:multiLevelType w:val="hybridMultilevel"/>
    <w:tmpl w:val="D44E490A"/>
    <w:lvl w:ilvl="0" w:tplc="8F1462EA">
      <w:start w:val="17"/>
      <w:numFmt w:val="upperLetter"/>
      <w:lvlText w:val="%1."/>
      <w:lvlJc w:val="left"/>
      <w:pPr>
        <w:ind w:left="360" w:hanging="360"/>
      </w:pPr>
      <w:rPr>
        <w:rFonts w:hint="default"/>
        <w:b/>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C6D49C7"/>
    <w:multiLevelType w:val="hybridMultilevel"/>
    <w:tmpl w:val="CE44B3C8"/>
    <w:lvl w:ilvl="0" w:tplc="9F121038">
      <w:start w:val="17"/>
      <w:numFmt w:val="upperLetter"/>
      <w:lvlText w:val="%1."/>
      <w:lvlJc w:val="left"/>
      <w:pPr>
        <w:ind w:left="360" w:hanging="360"/>
      </w:pPr>
      <w:rPr>
        <w:rFonts w:hint="default"/>
        <w:color w:val="222A35" w:themeColor="text2" w:themeShade="8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D6E2EB7"/>
    <w:multiLevelType w:val="hybridMultilevel"/>
    <w:tmpl w:val="4C585922"/>
    <w:lvl w:ilvl="0" w:tplc="F4D07246">
      <w:start w:val="17"/>
      <w:numFmt w:val="upperLetter"/>
      <w:lvlText w:val="%1."/>
      <w:lvlJc w:val="left"/>
      <w:pPr>
        <w:ind w:left="360" w:hanging="360"/>
      </w:pPr>
      <w:rPr>
        <w:rFonts w:eastAsiaTheme="minorHAnsi" w:hint="default"/>
        <w:color w:val="222A35" w:themeColor="text2" w:themeShade="8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EFD063B"/>
    <w:multiLevelType w:val="hybridMultilevel"/>
    <w:tmpl w:val="162ABC66"/>
    <w:lvl w:ilvl="0" w:tplc="22102C1C">
      <w:start w:val="1"/>
      <w:numFmt w:val="upperLetter"/>
      <w:lvlText w:val="%1."/>
      <w:lvlJc w:val="left"/>
      <w:pPr>
        <w:ind w:left="360" w:hanging="360"/>
      </w:pPr>
      <w:rPr>
        <w:rFonts w:hint="default"/>
        <w:b/>
        <w:bCs/>
        <w:sz w:val="22"/>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63872CF"/>
    <w:multiLevelType w:val="hybridMultilevel"/>
    <w:tmpl w:val="8F3A0CD0"/>
    <w:lvl w:ilvl="0" w:tplc="A5FC4E70">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8F4624D"/>
    <w:multiLevelType w:val="hybridMultilevel"/>
    <w:tmpl w:val="C93696E8"/>
    <w:lvl w:ilvl="0" w:tplc="C3F05E82">
      <w:start w:val="17"/>
      <w:numFmt w:val="upperLetter"/>
      <w:lvlText w:val="%1."/>
      <w:lvlJc w:val="left"/>
      <w:pPr>
        <w:ind w:left="360" w:hanging="360"/>
      </w:pPr>
      <w:rPr>
        <w:rFonts w:hint="default"/>
        <w:b/>
        <w:sz w:val="22"/>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DC23381"/>
    <w:multiLevelType w:val="hybridMultilevel"/>
    <w:tmpl w:val="169EF592"/>
    <w:lvl w:ilvl="0" w:tplc="6FFEEA46">
      <w:start w:val="1"/>
      <w:numFmt w:val="upperLetter"/>
      <w:lvlText w:val="%1."/>
      <w:lvlJc w:val="left"/>
      <w:pPr>
        <w:ind w:left="360" w:hanging="360"/>
      </w:pPr>
      <w:rPr>
        <w:b/>
        <w:bCs/>
        <w:color w:val="000000" w:themeColor="text1"/>
        <w:sz w:val="22"/>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3046072"/>
    <w:multiLevelType w:val="hybridMultilevel"/>
    <w:tmpl w:val="22765974"/>
    <w:lvl w:ilvl="0" w:tplc="1AAEDF1A">
      <w:start w:val="1"/>
      <w:numFmt w:val="upperLetter"/>
      <w:lvlText w:val="%1."/>
      <w:lvlJc w:val="left"/>
      <w:pPr>
        <w:ind w:left="360" w:hanging="360"/>
      </w:pPr>
      <w:rPr>
        <w:rFonts w:hint="default"/>
        <w:color w:val="000000" w:themeColor="text1"/>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3AF7CA2"/>
    <w:multiLevelType w:val="hybridMultilevel"/>
    <w:tmpl w:val="21C03B32"/>
    <w:lvl w:ilvl="0" w:tplc="7CB800EE">
      <w:start w:val="1"/>
      <w:numFmt w:val="upperLetter"/>
      <w:lvlText w:val="%1."/>
      <w:lvlJc w:val="left"/>
      <w:pPr>
        <w:ind w:left="360" w:hanging="360"/>
      </w:pPr>
      <w:rPr>
        <w:rFonts w:hint="default"/>
        <w:b/>
        <w:bCs/>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5831CEE"/>
    <w:multiLevelType w:val="hybridMultilevel"/>
    <w:tmpl w:val="35100B84"/>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7DC3552"/>
    <w:multiLevelType w:val="hybridMultilevel"/>
    <w:tmpl w:val="FBB88B2A"/>
    <w:lvl w:ilvl="0" w:tplc="59466C02">
      <w:start w:val="1"/>
      <w:numFmt w:val="upperLetter"/>
      <w:lvlText w:val="%1."/>
      <w:lvlJc w:val="left"/>
      <w:pPr>
        <w:ind w:left="360" w:hanging="360"/>
      </w:pPr>
      <w:rPr>
        <w:sz w:val="22"/>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092743A"/>
    <w:multiLevelType w:val="hybridMultilevel"/>
    <w:tmpl w:val="71FC3ADC"/>
    <w:lvl w:ilvl="0" w:tplc="E6D62404">
      <w:start w:val="17"/>
      <w:numFmt w:val="upperLetter"/>
      <w:lvlText w:val="%1."/>
      <w:lvlJc w:val="left"/>
      <w:pPr>
        <w:ind w:left="360" w:hanging="360"/>
      </w:pPr>
      <w:rPr>
        <w:rFonts w:hint="default"/>
        <w:b/>
        <w:bCs/>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0E1566"/>
    <w:multiLevelType w:val="hybridMultilevel"/>
    <w:tmpl w:val="B29486BC"/>
    <w:lvl w:ilvl="0" w:tplc="59D23A10">
      <w:start w:val="17"/>
      <w:numFmt w:val="upperLetter"/>
      <w:lvlText w:val="%1."/>
      <w:lvlJc w:val="left"/>
      <w:pPr>
        <w:ind w:left="360" w:hanging="360"/>
      </w:pPr>
      <w:rPr>
        <w:rFonts w:hint="default"/>
        <w:b/>
        <w:bCs/>
        <w:color w:val="222A35" w:themeColor="text2" w:themeShade="8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F315DEF"/>
    <w:multiLevelType w:val="hybridMultilevel"/>
    <w:tmpl w:val="DE52A4FE"/>
    <w:lvl w:ilvl="0" w:tplc="23586A14">
      <w:start w:val="1"/>
      <w:numFmt w:val="upperLetter"/>
      <w:lvlText w:val="%1."/>
      <w:lvlJc w:val="left"/>
      <w:pPr>
        <w:ind w:left="360" w:hanging="360"/>
      </w:pPr>
      <w:rPr>
        <w:b/>
        <w:bCs/>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05875E6"/>
    <w:multiLevelType w:val="hybridMultilevel"/>
    <w:tmpl w:val="E0C6D05E"/>
    <w:lvl w:ilvl="0" w:tplc="3188BD8C">
      <w:start w:val="1"/>
      <w:numFmt w:val="upperLetter"/>
      <w:lvlText w:val="%1."/>
      <w:lvlJc w:val="left"/>
      <w:pPr>
        <w:ind w:left="360" w:hanging="360"/>
      </w:pPr>
      <w:rPr>
        <w:rFonts w:hint="default"/>
        <w:b/>
        <w:bCs/>
        <w:sz w:val="22"/>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B854D1A"/>
    <w:multiLevelType w:val="hybridMultilevel"/>
    <w:tmpl w:val="C9E4B458"/>
    <w:lvl w:ilvl="0" w:tplc="43AC6B8C">
      <w:start w:val="1"/>
      <w:numFmt w:val="upperLetter"/>
      <w:lvlText w:val="%1."/>
      <w:lvlJc w:val="left"/>
      <w:pPr>
        <w:ind w:left="360" w:hanging="360"/>
      </w:pPr>
      <w:rPr>
        <w:rFonts w:hint="default"/>
        <w:b/>
        <w:bCs/>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DA553C4"/>
    <w:multiLevelType w:val="hybridMultilevel"/>
    <w:tmpl w:val="B9D84772"/>
    <w:lvl w:ilvl="0" w:tplc="58C25E32">
      <w:start w:val="17"/>
      <w:numFmt w:val="upperLetter"/>
      <w:lvlText w:val="%1."/>
      <w:lvlJc w:val="left"/>
      <w:pPr>
        <w:ind w:left="360" w:hanging="360"/>
      </w:pPr>
      <w:rPr>
        <w:rFonts w:hint="default"/>
        <w:color w:val="222A35" w:themeColor="text2" w:themeShade="80"/>
        <w:sz w:val="22"/>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089446E"/>
    <w:multiLevelType w:val="hybridMultilevel"/>
    <w:tmpl w:val="612C5E4A"/>
    <w:lvl w:ilvl="0" w:tplc="9670B3A6">
      <w:start w:val="1"/>
      <w:numFmt w:val="upperLetter"/>
      <w:lvlText w:val="%1."/>
      <w:lvlJc w:val="left"/>
      <w:pPr>
        <w:ind w:left="360" w:hanging="360"/>
      </w:pPr>
      <w:rPr>
        <w:b/>
        <w:bCs/>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39807E0"/>
    <w:multiLevelType w:val="hybridMultilevel"/>
    <w:tmpl w:val="56B48F2C"/>
    <w:lvl w:ilvl="0" w:tplc="095C7BD8">
      <w:start w:val="17"/>
      <w:numFmt w:val="upperLetter"/>
      <w:lvlText w:val="%1."/>
      <w:lvlJc w:val="left"/>
      <w:pPr>
        <w:ind w:left="360" w:hanging="360"/>
      </w:pPr>
      <w:rPr>
        <w:rFonts w:hint="default"/>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28" w15:restartNumberingAfterBreak="0">
    <w:nsid w:val="652E6683"/>
    <w:multiLevelType w:val="hybridMultilevel"/>
    <w:tmpl w:val="E51AAB04"/>
    <w:lvl w:ilvl="0" w:tplc="2FC85A8A">
      <w:start w:val="1"/>
      <w:numFmt w:val="decimal"/>
      <w:lvlText w:val="%1."/>
      <w:lvlJc w:val="left"/>
      <w:pPr>
        <w:ind w:left="720" w:hanging="360"/>
      </w:pPr>
      <w:rPr>
        <w:rFonts w:ascii="Calibri" w:hAnsi="Calibri" w:cs="Calibri" w:hint="default"/>
        <w:sz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6C0D05AB"/>
    <w:multiLevelType w:val="hybridMultilevel"/>
    <w:tmpl w:val="83EEA866"/>
    <w:lvl w:ilvl="0" w:tplc="D7DA771A">
      <w:start w:val="1"/>
      <w:numFmt w:val="upperLetter"/>
      <w:lvlText w:val="%1."/>
      <w:lvlJc w:val="left"/>
      <w:pPr>
        <w:ind w:left="360" w:hanging="360"/>
      </w:pPr>
      <w:rPr>
        <w:rFonts w:ascii="Open Sans" w:hAnsi="Open Sans" w:cs="Open San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CB1128C"/>
    <w:multiLevelType w:val="hybridMultilevel"/>
    <w:tmpl w:val="881C3014"/>
    <w:lvl w:ilvl="0" w:tplc="2FC85A8A">
      <w:start w:val="1"/>
      <w:numFmt w:val="decimal"/>
      <w:lvlText w:val="%1."/>
      <w:lvlJc w:val="left"/>
      <w:pPr>
        <w:ind w:left="720" w:hanging="360"/>
      </w:pPr>
      <w:rPr>
        <w:rFonts w:ascii="Calibri" w:hAnsi="Calibri" w:cs="Calibri" w:hint="default"/>
        <w:sz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6E94041F"/>
    <w:multiLevelType w:val="hybridMultilevel"/>
    <w:tmpl w:val="C6FA03DC"/>
    <w:lvl w:ilvl="0" w:tplc="5C5EFCCC">
      <w:start w:val="1"/>
      <w:numFmt w:val="upperLetter"/>
      <w:lvlText w:val="%1."/>
      <w:lvlJc w:val="left"/>
      <w:pPr>
        <w:ind w:left="360" w:hanging="360"/>
      </w:pPr>
      <w:rPr>
        <w:rFonts w:ascii="Open Sans" w:eastAsiaTheme="minorHAnsi" w:hAnsi="Open Sans" w:cs="Open Sans" w:hint="default"/>
        <w:b/>
        <w:bCs w:val="0"/>
        <w:color w:val="auto"/>
        <w:sz w:val="22"/>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1547A67"/>
    <w:multiLevelType w:val="hybridMultilevel"/>
    <w:tmpl w:val="361C18D6"/>
    <w:lvl w:ilvl="0" w:tplc="13E0E3F8">
      <w:start w:val="1"/>
      <w:numFmt w:val="upperLetter"/>
      <w:lvlText w:val="%1."/>
      <w:lvlJc w:val="left"/>
      <w:pPr>
        <w:ind w:left="360" w:hanging="360"/>
      </w:pPr>
      <w:rPr>
        <w:b/>
        <w:bCs/>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1AB0C23"/>
    <w:multiLevelType w:val="hybridMultilevel"/>
    <w:tmpl w:val="CD28F030"/>
    <w:lvl w:ilvl="0" w:tplc="EE0A981E">
      <w:start w:val="1"/>
      <w:numFmt w:val="upperLetter"/>
      <w:lvlText w:val="%1."/>
      <w:lvlJc w:val="left"/>
      <w:pPr>
        <w:ind w:left="360" w:hanging="360"/>
      </w:pPr>
      <w:rPr>
        <w:rFonts w:hint="default"/>
        <w:b/>
        <w:bCs w:val="0"/>
        <w:color w:val="222A35" w:themeColor="text2" w:themeShade="80"/>
        <w:sz w:val="22"/>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21A2E94"/>
    <w:multiLevelType w:val="hybridMultilevel"/>
    <w:tmpl w:val="148CB2FA"/>
    <w:lvl w:ilvl="0" w:tplc="A184E34E">
      <w:start w:val="1"/>
      <w:numFmt w:val="upperLetter"/>
      <w:lvlText w:val="%1."/>
      <w:lvlJc w:val="left"/>
      <w:pPr>
        <w:ind w:left="360" w:hanging="360"/>
      </w:pPr>
      <w:rPr>
        <w:rFonts w:hint="default"/>
        <w:b/>
        <w:bCs/>
        <w:sz w:val="22"/>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36C4B8E"/>
    <w:multiLevelType w:val="hybridMultilevel"/>
    <w:tmpl w:val="82D465F4"/>
    <w:lvl w:ilvl="0" w:tplc="27A656AC">
      <w:start w:val="1"/>
      <w:numFmt w:val="upperLetter"/>
      <w:lvlText w:val="%1."/>
      <w:lvlJc w:val="left"/>
      <w:pPr>
        <w:ind w:left="360" w:hanging="360"/>
      </w:pPr>
      <w:rPr>
        <w:rFonts w:hint="default"/>
        <w:b/>
        <w:bCs/>
        <w:sz w:val="22"/>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4F65A9B"/>
    <w:multiLevelType w:val="hybridMultilevel"/>
    <w:tmpl w:val="615688E8"/>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7653DAD"/>
    <w:multiLevelType w:val="hybridMultilevel"/>
    <w:tmpl w:val="9D96EF88"/>
    <w:lvl w:ilvl="0" w:tplc="BF6E5C78">
      <w:start w:val="17"/>
      <w:numFmt w:val="upperLetter"/>
      <w:lvlText w:val="%1."/>
      <w:lvlJc w:val="left"/>
      <w:pPr>
        <w:ind w:left="360" w:hanging="360"/>
      </w:pPr>
      <w:rPr>
        <w:rFonts w:hint="default"/>
        <w:sz w:val="22"/>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AEA2A62"/>
    <w:multiLevelType w:val="hybridMultilevel"/>
    <w:tmpl w:val="DE946B92"/>
    <w:lvl w:ilvl="0" w:tplc="2D1ABDBA">
      <w:start w:val="17"/>
      <w:numFmt w:val="upperLetter"/>
      <w:lvlText w:val="%1."/>
      <w:lvlJc w:val="left"/>
      <w:pPr>
        <w:ind w:left="360" w:hanging="360"/>
      </w:pPr>
      <w:rPr>
        <w:rFonts w:hint="default"/>
        <w:b/>
        <w:bCs/>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C551FB7"/>
    <w:multiLevelType w:val="hybridMultilevel"/>
    <w:tmpl w:val="898C3674"/>
    <w:lvl w:ilvl="0" w:tplc="2740268E">
      <w:start w:val="1"/>
      <w:numFmt w:val="upperLetter"/>
      <w:lvlText w:val="%1."/>
      <w:lvlJc w:val="left"/>
      <w:pPr>
        <w:ind w:left="360" w:hanging="360"/>
      </w:pPr>
      <w:rPr>
        <w:rFonts w:hint="default"/>
        <w:b/>
        <w:bCs/>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C732056"/>
    <w:multiLevelType w:val="hybridMultilevel"/>
    <w:tmpl w:val="40764CFE"/>
    <w:lvl w:ilvl="0" w:tplc="2A706B90">
      <w:start w:val="17"/>
      <w:numFmt w:val="upperLetter"/>
      <w:lvlText w:val="%1."/>
      <w:lvlJc w:val="left"/>
      <w:pPr>
        <w:ind w:left="360" w:hanging="360"/>
      </w:pPr>
      <w:rPr>
        <w:rFonts w:hint="default"/>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C8015A5"/>
    <w:multiLevelType w:val="hybridMultilevel"/>
    <w:tmpl w:val="225A4452"/>
    <w:lvl w:ilvl="0" w:tplc="42D411B2">
      <w:start w:val="1"/>
      <w:numFmt w:val="upperLetter"/>
      <w:lvlText w:val="%1."/>
      <w:lvlJc w:val="left"/>
      <w:pPr>
        <w:ind w:left="360" w:hanging="360"/>
      </w:pPr>
      <w:rPr>
        <w:rFonts w:hint="default"/>
        <w:color w:val="000000" w:themeColor="text1"/>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39119981">
    <w:abstractNumId w:val="27"/>
  </w:num>
  <w:num w:numId="2" w16cid:durableId="1246762365">
    <w:abstractNumId w:val="3"/>
  </w:num>
  <w:num w:numId="3" w16cid:durableId="661080111">
    <w:abstractNumId w:val="1"/>
  </w:num>
  <w:num w:numId="4" w16cid:durableId="825124368">
    <w:abstractNumId w:val="22"/>
  </w:num>
  <w:num w:numId="5" w16cid:durableId="1184132455">
    <w:abstractNumId w:val="21"/>
  </w:num>
  <w:num w:numId="6" w16cid:durableId="660888642">
    <w:abstractNumId w:val="20"/>
  </w:num>
  <w:num w:numId="7" w16cid:durableId="1531915936">
    <w:abstractNumId w:val="31"/>
  </w:num>
  <w:num w:numId="8" w16cid:durableId="1597053936">
    <w:abstractNumId w:val="10"/>
  </w:num>
  <w:num w:numId="9" w16cid:durableId="508761010">
    <w:abstractNumId w:val="34"/>
  </w:num>
  <w:num w:numId="10" w16cid:durableId="932199680">
    <w:abstractNumId w:val="24"/>
  </w:num>
  <w:num w:numId="11" w16cid:durableId="1473447132">
    <w:abstractNumId w:val="14"/>
  </w:num>
  <w:num w:numId="12" w16cid:durableId="164326436">
    <w:abstractNumId w:val="8"/>
  </w:num>
  <w:num w:numId="13" w16cid:durableId="1512640892">
    <w:abstractNumId w:val="9"/>
  </w:num>
  <w:num w:numId="14" w16cid:durableId="1081213997">
    <w:abstractNumId w:val="15"/>
  </w:num>
  <w:num w:numId="15" w16cid:durableId="1058210521">
    <w:abstractNumId w:val="41"/>
  </w:num>
  <w:num w:numId="16" w16cid:durableId="1828979099">
    <w:abstractNumId w:val="37"/>
  </w:num>
  <w:num w:numId="17" w16cid:durableId="819227719">
    <w:abstractNumId w:val="26"/>
  </w:num>
  <w:num w:numId="18" w16cid:durableId="1825851241">
    <w:abstractNumId w:val="6"/>
  </w:num>
  <w:num w:numId="19" w16cid:durableId="1116100765">
    <w:abstractNumId w:val="38"/>
  </w:num>
  <w:num w:numId="20" w16cid:durableId="2003192541">
    <w:abstractNumId w:val="19"/>
  </w:num>
  <w:num w:numId="21" w16cid:durableId="452746884">
    <w:abstractNumId w:val="33"/>
  </w:num>
  <w:num w:numId="22" w16cid:durableId="657735464">
    <w:abstractNumId w:val="23"/>
  </w:num>
  <w:num w:numId="23" w16cid:durableId="566189385">
    <w:abstractNumId w:val="4"/>
  </w:num>
  <w:num w:numId="24" w16cid:durableId="308675906">
    <w:abstractNumId w:val="40"/>
  </w:num>
  <w:num w:numId="25" w16cid:durableId="385907955">
    <w:abstractNumId w:val="12"/>
  </w:num>
  <w:num w:numId="26" w16cid:durableId="418723359">
    <w:abstractNumId w:val="2"/>
  </w:num>
  <w:num w:numId="27" w16cid:durableId="202255281">
    <w:abstractNumId w:val="35"/>
  </w:num>
  <w:num w:numId="28" w16cid:durableId="1367556679">
    <w:abstractNumId w:val="13"/>
  </w:num>
  <w:num w:numId="29" w16cid:durableId="1767533682">
    <w:abstractNumId w:val="11"/>
  </w:num>
  <w:num w:numId="30" w16cid:durableId="9400655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79884919">
    <w:abstractNumId w:val="5"/>
  </w:num>
  <w:num w:numId="32" w16cid:durableId="771509961">
    <w:abstractNumId w:val="0"/>
  </w:num>
  <w:num w:numId="33" w16cid:durableId="1418012790">
    <w:abstractNumId w:val="16"/>
  </w:num>
  <w:num w:numId="34" w16cid:durableId="2074429741">
    <w:abstractNumId w:val="39"/>
  </w:num>
  <w:num w:numId="35" w16cid:durableId="285703962">
    <w:abstractNumId w:val="25"/>
  </w:num>
  <w:num w:numId="36" w16cid:durableId="137264499">
    <w:abstractNumId w:val="36"/>
  </w:num>
  <w:num w:numId="37" w16cid:durableId="607738480">
    <w:abstractNumId w:val="18"/>
  </w:num>
  <w:num w:numId="38" w16cid:durableId="1344555393">
    <w:abstractNumId w:val="7"/>
  </w:num>
  <w:num w:numId="39" w16cid:durableId="1306621025">
    <w:abstractNumId w:val="29"/>
  </w:num>
  <w:num w:numId="40" w16cid:durableId="12920958">
    <w:abstractNumId w:val="17"/>
  </w:num>
  <w:num w:numId="41" w16cid:durableId="188582667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68181376">
    <w:abstractNumId w:val="3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640"/>
    <w:rsid w:val="00000388"/>
    <w:rsid w:val="000004D1"/>
    <w:rsid w:val="00001796"/>
    <w:rsid w:val="0000422F"/>
    <w:rsid w:val="000056AA"/>
    <w:rsid w:val="00006B14"/>
    <w:rsid w:val="00006D39"/>
    <w:rsid w:val="00006F14"/>
    <w:rsid w:val="000115BA"/>
    <w:rsid w:val="00011E9A"/>
    <w:rsid w:val="000124BC"/>
    <w:rsid w:val="00012DAB"/>
    <w:rsid w:val="0001363F"/>
    <w:rsid w:val="00013AF7"/>
    <w:rsid w:val="00013BCD"/>
    <w:rsid w:val="00014719"/>
    <w:rsid w:val="00016044"/>
    <w:rsid w:val="00016254"/>
    <w:rsid w:val="00021764"/>
    <w:rsid w:val="000239D3"/>
    <w:rsid w:val="00023AF6"/>
    <w:rsid w:val="000240A2"/>
    <w:rsid w:val="00024438"/>
    <w:rsid w:val="00024B84"/>
    <w:rsid w:val="00026034"/>
    <w:rsid w:val="0002670D"/>
    <w:rsid w:val="00026945"/>
    <w:rsid w:val="00027C27"/>
    <w:rsid w:val="00030A29"/>
    <w:rsid w:val="000328EE"/>
    <w:rsid w:val="00032A64"/>
    <w:rsid w:val="00032C29"/>
    <w:rsid w:val="00032E36"/>
    <w:rsid w:val="000333D8"/>
    <w:rsid w:val="00033670"/>
    <w:rsid w:val="0003382D"/>
    <w:rsid w:val="0003682B"/>
    <w:rsid w:val="00036E33"/>
    <w:rsid w:val="00037A6B"/>
    <w:rsid w:val="00040378"/>
    <w:rsid w:val="00040A96"/>
    <w:rsid w:val="00040D8B"/>
    <w:rsid w:val="0004140B"/>
    <w:rsid w:val="0004191A"/>
    <w:rsid w:val="00041932"/>
    <w:rsid w:val="00042AEA"/>
    <w:rsid w:val="00042E99"/>
    <w:rsid w:val="00043099"/>
    <w:rsid w:val="00044727"/>
    <w:rsid w:val="000449C0"/>
    <w:rsid w:val="00044A00"/>
    <w:rsid w:val="00045294"/>
    <w:rsid w:val="00045640"/>
    <w:rsid w:val="00045847"/>
    <w:rsid w:val="00046062"/>
    <w:rsid w:val="00046C00"/>
    <w:rsid w:val="00050169"/>
    <w:rsid w:val="00050950"/>
    <w:rsid w:val="00050FAC"/>
    <w:rsid w:val="00051266"/>
    <w:rsid w:val="00051CA3"/>
    <w:rsid w:val="00052161"/>
    <w:rsid w:val="0005242C"/>
    <w:rsid w:val="00052490"/>
    <w:rsid w:val="00052D60"/>
    <w:rsid w:val="00052F38"/>
    <w:rsid w:val="0005391D"/>
    <w:rsid w:val="00053BBA"/>
    <w:rsid w:val="00054048"/>
    <w:rsid w:val="000557A0"/>
    <w:rsid w:val="00056AF0"/>
    <w:rsid w:val="0005722A"/>
    <w:rsid w:val="0005761F"/>
    <w:rsid w:val="0006073E"/>
    <w:rsid w:val="00061525"/>
    <w:rsid w:val="000623AC"/>
    <w:rsid w:val="000624BE"/>
    <w:rsid w:val="00063131"/>
    <w:rsid w:val="0006314A"/>
    <w:rsid w:val="000633A2"/>
    <w:rsid w:val="00064331"/>
    <w:rsid w:val="00064A91"/>
    <w:rsid w:val="00065867"/>
    <w:rsid w:val="00066423"/>
    <w:rsid w:val="00067C08"/>
    <w:rsid w:val="0007032A"/>
    <w:rsid w:val="000706C9"/>
    <w:rsid w:val="00073311"/>
    <w:rsid w:val="000741C3"/>
    <w:rsid w:val="00074BE3"/>
    <w:rsid w:val="000752CF"/>
    <w:rsid w:val="000754A0"/>
    <w:rsid w:val="00075709"/>
    <w:rsid w:val="00075920"/>
    <w:rsid w:val="00075B72"/>
    <w:rsid w:val="000766A7"/>
    <w:rsid w:val="000772FB"/>
    <w:rsid w:val="000778C0"/>
    <w:rsid w:val="00077CE2"/>
    <w:rsid w:val="000807BF"/>
    <w:rsid w:val="000815BC"/>
    <w:rsid w:val="000817BA"/>
    <w:rsid w:val="0008251E"/>
    <w:rsid w:val="00082C72"/>
    <w:rsid w:val="0008416B"/>
    <w:rsid w:val="00084250"/>
    <w:rsid w:val="0008448E"/>
    <w:rsid w:val="0008475E"/>
    <w:rsid w:val="00084A86"/>
    <w:rsid w:val="00086FBD"/>
    <w:rsid w:val="0008748A"/>
    <w:rsid w:val="00090497"/>
    <w:rsid w:val="00090842"/>
    <w:rsid w:val="00091FE5"/>
    <w:rsid w:val="00092043"/>
    <w:rsid w:val="00092562"/>
    <w:rsid w:val="00092A7F"/>
    <w:rsid w:val="000930AD"/>
    <w:rsid w:val="0009401F"/>
    <w:rsid w:val="00094125"/>
    <w:rsid w:val="00094458"/>
    <w:rsid w:val="0009460E"/>
    <w:rsid w:val="00094828"/>
    <w:rsid w:val="00094A8D"/>
    <w:rsid w:val="00096614"/>
    <w:rsid w:val="00097104"/>
    <w:rsid w:val="000978E6"/>
    <w:rsid w:val="00097B1D"/>
    <w:rsid w:val="00097BC6"/>
    <w:rsid w:val="000A20FA"/>
    <w:rsid w:val="000A3A1F"/>
    <w:rsid w:val="000A3C4A"/>
    <w:rsid w:val="000A40DE"/>
    <w:rsid w:val="000A505B"/>
    <w:rsid w:val="000A6C1B"/>
    <w:rsid w:val="000A6D1C"/>
    <w:rsid w:val="000A7421"/>
    <w:rsid w:val="000B0613"/>
    <w:rsid w:val="000B12C4"/>
    <w:rsid w:val="000B16EE"/>
    <w:rsid w:val="000B18B6"/>
    <w:rsid w:val="000B20BA"/>
    <w:rsid w:val="000B233B"/>
    <w:rsid w:val="000B42CD"/>
    <w:rsid w:val="000B44B8"/>
    <w:rsid w:val="000B45FA"/>
    <w:rsid w:val="000B4DDF"/>
    <w:rsid w:val="000B5388"/>
    <w:rsid w:val="000B625C"/>
    <w:rsid w:val="000C0CF4"/>
    <w:rsid w:val="000C0DAE"/>
    <w:rsid w:val="000C208C"/>
    <w:rsid w:val="000C21BA"/>
    <w:rsid w:val="000C39F2"/>
    <w:rsid w:val="000C4D95"/>
    <w:rsid w:val="000C4E10"/>
    <w:rsid w:val="000C63A7"/>
    <w:rsid w:val="000C68BC"/>
    <w:rsid w:val="000C7A02"/>
    <w:rsid w:val="000D03F3"/>
    <w:rsid w:val="000D0B1E"/>
    <w:rsid w:val="000D1BAE"/>
    <w:rsid w:val="000D32A5"/>
    <w:rsid w:val="000D330A"/>
    <w:rsid w:val="000D3CBE"/>
    <w:rsid w:val="000D463C"/>
    <w:rsid w:val="000D51DE"/>
    <w:rsid w:val="000D6416"/>
    <w:rsid w:val="000D7EA3"/>
    <w:rsid w:val="000E1AE0"/>
    <w:rsid w:val="000E1DA2"/>
    <w:rsid w:val="000E4534"/>
    <w:rsid w:val="000E4BF1"/>
    <w:rsid w:val="000E552F"/>
    <w:rsid w:val="000E79DA"/>
    <w:rsid w:val="000E7D21"/>
    <w:rsid w:val="000F0494"/>
    <w:rsid w:val="000F08B6"/>
    <w:rsid w:val="000F1A53"/>
    <w:rsid w:val="000F3481"/>
    <w:rsid w:val="000F358F"/>
    <w:rsid w:val="000F390B"/>
    <w:rsid w:val="000F3CC2"/>
    <w:rsid w:val="000F5753"/>
    <w:rsid w:val="000F7481"/>
    <w:rsid w:val="000F74C8"/>
    <w:rsid w:val="00100468"/>
    <w:rsid w:val="00100F59"/>
    <w:rsid w:val="00102157"/>
    <w:rsid w:val="00102392"/>
    <w:rsid w:val="001036FB"/>
    <w:rsid w:val="001038A4"/>
    <w:rsid w:val="00103CDA"/>
    <w:rsid w:val="00106149"/>
    <w:rsid w:val="00106385"/>
    <w:rsid w:val="00106478"/>
    <w:rsid w:val="00106B7E"/>
    <w:rsid w:val="00107435"/>
    <w:rsid w:val="00107CFA"/>
    <w:rsid w:val="00110013"/>
    <w:rsid w:val="00110388"/>
    <w:rsid w:val="0011110C"/>
    <w:rsid w:val="00114233"/>
    <w:rsid w:val="00114741"/>
    <w:rsid w:val="00116AC9"/>
    <w:rsid w:val="00117B5D"/>
    <w:rsid w:val="00120ABD"/>
    <w:rsid w:val="0012299F"/>
    <w:rsid w:val="00122C68"/>
    <w:rsid w:val="00124B2F"/>
    <w:rsid w:val="00126995"/>
    <w:rsid w:val="001270BF"/>
    <w:rsid w:val="001275B2"/>
    <w:rsid w:val="001278A6"/>
    <w:rsid w:val="00127C4E"/>
    <w:rsid w:val="00132512"/>
    <w:rsid w:val="00133684"/>
    <w:rsid w:val="00134660"/>
    <w:rsid w:val="001364A3"/>
    <w:rsid w:val="001378DB"/>
    <w:rsid w:val="00137A59"/>
    <w:rsid w:val="00140318"/>
    <w:rsid w:val="00140E38"/>
    <w:rsid w:val="001425A6"/>
    <w:rsid w:val="001434C4"/>
    <w:rsid w:val="001464DB"/>
    <w:rsid w:val="00147F8B"/>
    <w:rsid w:val="00147FA3"/>
    <w:rsid w:val="00147FDD"/>
    <w:rsid w:val="00150087"/>
    <w:rsid w:val="00151605"/>
    <w:rsid w:val="00151735"/>
    <w:rsid w:val="00151B79"/>
    <w:rsid w:val="001540EB"/>
    <w:rsid w:val="001542C7"/>
    <w:rsid w:val="00154EDE"/>
    <w:rsid w:val="0015541A"/>
    <w:rsid w:val="00155843"/>
    <w:rsid w:val="00156E42"/>
    <w:rsid w:val="001574B0"/>
    <w:rsid w:val="00157BFF"/>
    <w:rsid w:val="00157C62"/>
    <w:rsid w:val="00161B69"/>
    <w:rsid w:val="00161D67"/>
    <w:rsid w:val="00161DAE"/>
    <w:rsid w:val="00161FCC"/>
    <w:rsid w:val="00162F74"/>
    <w:rsid w:val="00163295"/>
    <w:rsid w:val="001642FC"/>
    <w:rsid w:val="00165645"/>
    <w:rsid w:val="00165FBA"/>
    <w:rsid w:val="001665DD"/>
    <w:rsid w:val="00166A6D"/>
    <w:rsid w:val="00170901"/>
    <w:rsid w:val="00171550"/>
    <w:rsid w:val="00172EB6"/>
    <w:rsid w:val="00172ED6"/>
    <w:rsid w:val="0017331D"/>
    <w:rsid w:val="00173942"/>
    <w:rsid w:val="00174916"/>
    <w:rsid w:val="00174961"/>
    <w:rsid w:val="00175835"/>
    <w:rsid w:val="00176124"/>
    <w:rsid w:val="001771F7"/>
    <w:rsid w:val="001779D4"/>
    <w:rsid w:val="001801C1"/>
    <w:rsid w:val="00180537"/>
    <w:rsid w:val="0018083F"/>
    <w:rsid w:val="0018106C"/>
    <w:rsid w:val="00181D4B"/>
    <w:rsid w:val="00185583"/>
    <w:rsid w:val="00185878"/>
    <w:rsid w:val="00185BF2"/>
    <w:rsid w:val="00185CE5"/>
    <w:rsid w:val="00190367"/>
    <w:rsid w:val="00190736"/>
    <w:rsid w:val="001914B7"/>
    <w:rsid w:val="00191958"/>
    <w:rsid w:val="00192C3D"/>
    <w:rsid w:val="0019327A"/>
    <w:rsid w:val="00193495"/>
    <w:rsid w:val="00194336"/>
    <w:rsid w:val="00194FB6"/>
    <w:rsid w:val="00195701"/>
    <w:rsid w:val="00196927"/>
    <w:rsid w:val="001A0D2B"/>
    <w:rsid w:val="001A214A"/>
    <w:rsid w:val="001A260D"/>
    <w:rsid w:val="001A27EC"/>
    <w:rsid w:val="001A295E"/>
    <w:rsid w:val="001A34D0"/>
    <w:rsid w:val="001A4462"/>
    <w:rsid w:val="001A6247"/>
    <w:rsid w:val="001A67AF"/>
    <w:rsid w:val="001A67B3"/>
    <w:rsid w:val="001A685F"/>
    <w:rsid w:val="001A6991"/>
    <w:rsid w:val="001A6AAF"/>
    <w:rsid w:val="001A6D0F"/>
    <w:rsid w:val="001A6EA0"/>
    <w:rsid w:val="001A7084"/>
    <w:rsid w:val="001A71B6"/>
    <w:rsid w:val="001A75D5"/>
    <w:rsid w:val="001B0EF8"/>
    <w:rsid w:val="001B11FA"/>
    <w:rsid w:val="001B2506"/>
    <w:rsid w:val="001B28E3"/>
    <w:rsid w:val="001B2EF4"/>
    <w:rsid w:val="001B32FB"/>
    <w:rsid w:val="001B44B8"/>
    <w:rsid w:val="001B45C0"/>
    <w:rsid w:val="001B4EFE"/>
    <w:rsid w:val="001B5710"/>
    <w:rsid w:val="001B5C6C"/>
    <w:rsid w:val="001B6406"/>
    <w:rsid w:val="001B7CF4"/>
    <w:rsid w:val="001C0521"/>
    <w:rsid w:val="001C1799"/>
    <w:rsid w:val="001C437E"/>
    <w:rsid w:val="001C5E3B"/>
    <w:rsid w:val="001C7016"/>
    <w:rsid w:val="001D03A8"/>
    <w:rsid w:val="001D2425"/>
    <w:rsid w:val="001D2B6E"/>
    <w:rsid w:val="001D2CF6"/>
    <w:rsid w:val="001D3882"/>
    <w:rsid w:val="001D3BC3"/>
    <w:rsid w:val="001D4438"/>
    <w:rsid w:val="001D46D6"/>
    <w:rsid w:val="001D69D8"/>
    <w:rsid w:val="001D75FF"/>
    <w:rsid w:val="001D7E9A"/>
    <w:rsid w:val="001E057A"/>
    <w:rsid w:val="001E0B09"/>
    <w:rsid w:val="001E1B80"/>
    <w:rsid w:val="001E2C1B"/>
    <w:rsid w:val="001E4B9C"/>
    <w:rsid w:val="001E5507"/>
    <w:rsid w:val="001E676B"/>
    <w:rsid w:val="001E6CBD"/>
    <w:rsid w:val="001F0275"/>
    <w:rsid w:val="001F1ADA"/>
    <w:rsid w:val="001F1E45"/>
    <w:rsid w:val="001F29F0"/>
    <w:rsid w:val="001F3A1E"/>
    <w:rsid w:val="001F4CFB"/>
    <w:rsid w:val="001F5294"/>
    <w:rsid w:val="001F679A"/>
    <w:rsid w:val="001F77B0"/>
    <w:rsid w:val="002002B7"/>
    <w:rsid w:val="0020030E"/>
    <w:rsid w:val="00200D0E"/>
    <w:rsid w:val="002015F1"/>
    <w:rsid w:val="00201705"/>
    <w:rsid w:val="0020184E"/>
    <w:rsid w:val="002029A5"/>
    <w:rsid w:val="002050D8"/>
    <w:rsid w:val="00205680"/>
    <w:rsid w:val="00205F7B"/>
    <w:rsid w:val="0020751B"/>
    <w:rsid w:val="0021358F"/>
    <w:rsid w:val="00213A37"/>
    <w:rsid w:val="00216922"/>
    <w:rsid w:val="00216963"/>
    <w:rsid w:val="002169E9"/>
    <w:rsid w:val="002175DD"/>
    <w:rsid w:val="00217D5B"/>
    <w:rsid w:val="00220409"/>
    <w:rsid w:val="00220731"/>
    <w:rsid w:val="00222AAD"/>
    <w:rsid w:val="00222F98"/>
    <w:rsid w:val="00223EE5"/>
    <w:rsid w:val="00224339"/>
    <w:rsid w:val="0022444C"/>
    <w:rsid w:val="002253D0"/>
    <w:rsid w:val="00225B1A"/>
    <w:rsid w:val="00225B6A"/>
    <w:rsid w:val="00225C64"/>
    <w:rsid w:val="00226C13"/>
    <w:rsid w:val="00226F69"/>
    <w:rsid w:val="002305C2"/>
    <w:rsid w:val="002312AC"/>
    <w:rsid w:val="00231D10"/>
    <w:rsid w:val="00232588"/>
    <w:rsid w:val="00232795"/>
    <w:rsid w:val="002335D6"/>
    <w:rsid w:val="00234536"/>
    <w:rsid w:val="00235911"/>
    <w:rsid w:val="00235D07"/>
    <w:rsid w:val="00237350"/>
    <w:rsid w:val="002373BE"/>
    <w:rsid w:val="00237546"/>
    <w:rsid w:val="00240C7E"/>
    <w:rsid w:val="00241774"/>
    <w:rsid w:val="0024245C"/>
    <w:rsid w:val="0024268C"/>
    <w:rsid w:val="00242808"/>
    <w:rsid w:val="002429D9"/>
    <w:rsid w:val="00242C35"/>
    <w:rsid w:val="0024307B"/>
    <w:rsid w:val="00243356"/>
    <w:rsid w:val="002441C0"/>
    <w:rsid w:val="00244C6C"/>
    <w:rsid w:val="00245AE8"/>
    <w:rsid w:val="0025537C"/>
    <w:rsid w:val="002555F4"/>
    <w:rsid w:val="0025620F"/>
    <w:rsid w:val="00256BCB"/>
    <w:rsid w:val="002571E2"/>
    <w:rsid w:val="00257FCB"/>
    <w:rsid w:val="0026022D"/>
    <w:rsid w:val="002604A3"/>
    <w:rsid w:val="00260F6E"/>
    <w:rsid w:val="00261E28"/>
    <w:rsid w:val="00262663"/>
    <w:rsid w:val="00264364"/>
    <w:rsid w:val="00264A6F"/>
    <w:rsid w:val="00265DD7"/>
    <w:rsid w:val="00267854"/>
    <w:rsid w:val="00267CE1"/>
    <w:rsid w:val="00270F9B"/>
    <w:rsid w:val="00271804"/>
    <w:rsid w:val="002724F9"/>
    <w:rsid w:val="0027297C"/>
    <w:rsid w:val="00272E66"/>
    <w:rsid w:val="00273184"/>
    <w:rsid w:val="002741D2"/>
    <w:rsid w:val="00274924"/>
    <w:rsid w:val="00274CA8"/>
    <w:rsid w:val="002750ED"/>
    <w:rsid w:val="00275B8B"/>
    <w:rsid w:val="00276641"/>
    <w:rsid w:val="002777F2"/>
    <w:rsid w:val="00280775"/>
    <w:rsid w:val="00281579"/>
    <w:rsid w:val="00283226"/>
    <w:rsid w:val="002839E6"/>
    <w:rsid w:val="00285231"/>
    <w:rsid w:val="002858B8"/>
    <w:rsid w:val="002877D8"/>
    <w:rsid w:val="002919D3"/>
    <w:rsid w:val="00293B35"/>
    <w:rsid w:val="002950B8"/>
    <w:rsid w:val="00295336"/>
    <w:rsid w:val="00295776"/>
    <w:rsid w:val="00295894"/>
    <w:rsid w:val="00296599"/>
    <w:rsid w:val="002A0AEB"/>
    <w:rsid w:val="002A0FEE"/>
    <w:rsid w:val="002A1FA5"/>
    <w:rsid w:val="002A2B74"/>
    <w:rsid w:val="002A455A"/>
    <w:rsid w:val="002A5B24"/>
    <w:rsid w:val="002A6B50"/>
    <w:rsid w:val="002A6E52"/>
    <w:rsid w:val="002B0BD8"/>
    <w:rsid w:val="002B1390"/>
    <w:rsid w:val="002B1C79"/>
    <w:rsid w:val="002B40E2"/>
    <w:rsid w:val="002B4C68"/>
    <w:rsid w:val="002B4E7D"/>
    <w:rsid w:val="002B515D"/>
    <w:rsid w:val="002B56C8"/>
    <w:rsid w:val="002B589B"/>
    <w:rsid w:val="002B5B3B"/>
    <w:rsid w:val="002B71FF"/>
    <w:rsid w:val="002B7B4B"/>
    <w:rsid w:val="002C140B"/>
    <w:rsid w:val="002C2D4E"/>
    <w:rsid w:val="002C2F28"/>
    <w:rsid w:val="002C4392"/>
    <w:rsid w:val="002C4A2B"/>
    <w:rsid w:val="002C5208"/>
    <w:rsid w:val="002C602C"/>
    <w:rsid w:val="002D04E1"/>
    <w:rsid w:val="002D141B"/>
    <w:rsid w:val="002D1967"/>
    <w:rsid w:val="002D19B1"/>
    <w:rsid w:val="002D1FF4"/>
    <w:rsid w:val="002D2320"/>
    <w:rsid w:val="002D2F63"/>
    <w:rsid w:val="002D31C7"/>
    <w:rsid w:val="002D501A"/>
    <w:rsid w:val="002D520E"/>
    <w:rsid w:val="002D52B1"/>
    <w:rsid w:val="002D6675"/>
    <w:rsid w:val="002D6E38"/>
    <w:rsid w:val="002D75D8"/>
    <w:rsid w:val="002D7B6F"/>
    <w:rsid w:val="002E0C91"/>
    <w:rsid w:val="002E100D"/>
    <w:rsid w:val="002E3C91"/>
    <w:rsid w:val="002E40F7"/>
    <w:rsid w:val="002E4237"/>
    <w:rsid w:val="002E5427"/>
    <w:rsid w:val="002E6858"/>
    <w:rsid w:val="002E6E72"/>
    <w:rsid w:val="002E7D3D"/>
    <w:rsid w:val="002F0B1E"/>
    <w:rsid w:val="002F1199"/>
    <w:rsid w:val="002F19D3"/>
    <w:rsid w:val="002F2D5D"/>
    <w:rsid w:val="002F39CB"/>
    <w:rsid w:val="002F3E60"/>
    <w:rsid w:val="002F412B"/>
    <w:rsid w:val="002F47D0"/>
    <w:rsid w:val="002F4F65"/>
    <w:rsid w:val="002F517E"/>
    <w:rsid w:val="002F52A9"/>
    <w:rsid w:val="002F6EEC"/>
    <w:rsid w:val="002F7064"/>
    <w:rsid w:val="002F7B89"/>
    <w:rsid w:val="00300CCF"/>
    <w:rsid w:val="003015CC"/>
    <w:rsid w:val="00301790"/>
    <w:rsid w:val="00303703"/>
    <w:rsid w:val="003045AB"/>
    <w:rsid w:val="00305127"/>
    <w:rsid w:val="0030539C"/>
    <w:rsid w:val="003057C1"/>
    <w:rsid w:val="00305869"/>
    <w:rsid w:val="0030683F"/>
    <w:rsid w:val="003069F1"/>
    <w:rsid w:val="00306C61"/>
    <w:rsid w:val="00306C9F"/>
    <w:rsid w:val="00307A84"/>
    <w:rsid w:val="00312047"/>
    <w:rsid w:val="00312233"/>
    <w:rsid w:val="00313676"/>
    <w:rsid w:val="003143D4"/>
    <w:rsid w:val="003151AD"/>
    <w:rsid w:val="00315CCD"/>
    <w:rsid w:val="0031630B"/>
    <w:rsid w:val="00317232"/>
    <w:rsid w:val="00320B01"/>
    <w:rsid w:val="003210F6"/>
    <w:rsid w:val="00321362"/>
    <w:rsid w:val="0032177F"/>
    <w:rsid w:val="00321EC3"/>
    <w:rsid w:val="00321F24"/>
    <w:rsid w:val="003227CF"/>
    <w:rsid w:val="00322B83"/>
    <w:rsid w:val="00322EA1"/>
    <w:rsid w:val="003230C8"/>
    <w:rsid w:val="003248B8"/>
    <w:rsid w:val="003248CE"/>
    <w:rsid w:val="0032506B"/>
    <w:rsid w:val="00325BC1"/>
    <w:rsid w:val="0032696B"/>
    <w:rsid w:val="00327FEF"/>
    <w:rsid w:val="00330681"/>
    <w:rsid w:val="00330BA9"/>
    <w:rsid w:val="00330EA6"/>
    <w:rsid w:val="00330F70"/>
    <w:rsid w:val="00331758"/>
    <w:rsid w:val="00331907"/>
    <w:rsid w:val="003327EF"/>
    <w:rsid w:val="00332D0D"/>
    <w:rsid w:val="00332F9D"/>
    <w:rsid w:val="00333895"/>
    <w:rsid w:val="00333E9E"/>
    <w:rsid w:val="00334160"/>
    <w:rsid w:val="00336CC3"/>
    <w:rsid w:val="00337DA7"/>
    <w:rsid w:val="003412BE"/>
    <w:rsid w:val="0034135A"/>
    <w:rsid w:val="00341893"/>
    <w:rsid w:val="003419C5"/>
    <w:rsid w:val="00341BA7"/>
    <w:rsid w:val="00341DD9"/>
    <w:rsid w:val="00342E58"/>
    <w:rsid w:val="0034315B"/>
    <w:rsid w:val="00343395"/>
    <w:rsid w:val="0034350A"/>
    <w:rsid w:val="003447BE"/>
    <w:rsid w:val="00344D57"/>
    <w:rsid w:val="0034541A"/>
    <w:rsid w:val="00345ADF"/>
    <w:rsid w:val="003470FF"/>
    <w:rsid w:val="00350120"/>
    <w:rsid w:val="00350586"/>
    <w:rsid w:val="00351431"/>
    <w:rsid w:val="00351BE6"/>
    <w:rsid w:val="003531DE"/>
    <w:rsid w:val="003541CA"/>
    <w:rsid w:val="0035537B"/>
    <w:rsid w:val="00355DBF"/>
    <w:rsid w:val="00356089"/>
    <w:rsid w:val="003566E1"/>
    <w:rsid w:val="003572AD"/>
    <w:rsid w:val="00360411"/>
    <w:rsid w:val="00360664"/>
    <w:rsid w:val="00360978"/>
    <w:rsid w:val="00360985"/>
    <w:rsid w:val="00360E10"/>
    <w:rsid w:val="00362774"/>
    <w:rsid w:val="00362FC7"/>
    <w:rsid w:val="003637FD"/>
    <w:rsid w:val="00363EE5"/>
    <w:rsid w:val="0036458F"/>
    <w:rsid w:val="00364B10"/>
    <w:rsid w:val="00364B99"/>
    <w:rsid w:val="00364E90"/>
    <w:rsid w:val="003657CC"/>
    <w:rsid w:val="003705FF"/>
    <w:rsid w:val="003713B1"/>
    <w:rsid w:val="00372223"/>
    <w:rsid w:val="0037296E"/>
    <w:rsid w:val="00373EC2"/>
    <w:rsid w:val="00374A43"/>
    <w:rsid w:val="0037582B"/>
    <w:rsid w:val="00375E27"/>
    <w:rsid w:val="00375F18"/>
    <w:rsid w:val="00377833"/>
    <w:rsid w:val="0038025B"/>
    <w:rsid w:val="0038053D"/>
    <w:rsid w:val="003806ED"/>
    <w:rsid w:val="00381E64"/>
    <w:rsid w:val="003833CE"/>
    <w:rsid w:val="003854CF"/>
    <w:rsid w:val="00385561"/>
    <w:rsid w:val="00385FC0"/>
    <w:rsid w:val="00387471"/>
    <w:rsid w:val="00387ED3"/>
    <w:rsid w:val="00391AA9"/>
    <w:rsid w:val="00392AE9"/>
    <w:rsid w:val="003931EA"/>
    <w:rsid w:val="00393C96"/>
    <w:rsid w:val="00393ED7"/>
    <w:rsid w:val="00395696"/>
    <w:rsid w:val="00395AB9"/>
    <w:rsid w:val="00396226"/>
    <w:rsid w:val="003962B6"/>
    <w:rsid w:val="003A02F1"/>
    <w:rsid w:val="003A0C22"/>
    <w:rsid w:val="003A1682"/>
    <w:rsid w:val="003A17E8"/>
    <w:rsid w:val="003A3753"/>
    <w:rsid w:val="003A3C03"/>
    <w:rsid w:val="003A3F7F"/>
    <w:rsid w:val="003A4E37"/>
    <w:rsid w:val="003A5A62"/>
    <w:rsid w:val="003A732A"/>
    <w:rsid w:val="003A7AD8"/>
    <w:rsid w:val="003B147D"/>
    <w:rsid w:val="003B3C54"/>
    <w:rsid w:val="003B4669"/>
    <w:rsid w:val="003B52D9"/>
    <w:rsid w:val="003B5421"/>
    <w:rsid w:val="003B68BA"/>
    <w:rsid w:val="003C0F7E"/>
    <w:rsid w:val="003C1B5E"/>
    <w:rsid w:val="003C286A"/>
    <w:rsid w:val="003C6312"/>
    <w:rsid w:val="003C688A"/>
    <w:rsid w:val="003D0516"/>
    <w:rsid w:val="003D0C7B"/>
    <w:rsid w:val="003D1C3E"/>
    <w:rsid w:val="003D2B2F"/>
    <w:rsid w:val="003D4375"/>
    <w:rsid w:val="003D52F4"/>
    <w:rsid w:val="003D6C67"/>
    <w:rsid w:val="003D74B2"/>
    <w:rsid w:val="003D7531"/>
    <w:rsid w:val="003E1177"/>
    <w:rsid w:val="003E1FCA"/>
    <w:rsid w:val="003E3BD5"/>
    <w:rsid w:val="003E4B80"/>
    <w:rsid w:val="003E4E28"/>
    <w:rsid w:val="003E4FC8"/>
    <w:rsid w:val="003E56D8"/>
    <w:rsid w:val="003E645F"/>
    <w:rsid w:val="003F1588"/>
    <w:rsid w:val="003F4315"/>
    <w:rsid w:val="003F471F"/>
    <w:rsid w:val="003F4EEF"/>
    <w:rsid w:val="003F5357"/>
    <w:rsid w:val="003F6C56"/>
    <w:rsid w:val="003F7E3A"/>
    <w:rsid w:val="003F7EDC"/>
    <w:rsid w:val="004008F1"/>
    <w:rsid w:val="004009DA"/>
    <w:rsid w:val="004015F3"/>
    <w:rsid w:val="00401F9E"/>
    <w:rsid w:val="00404CD6"/>
    <w:rsid w:val="004057A9"/>
    <w:rsid w:val="00405AF4"/>
    <w:rsid w:val="00405E6E"/>
    <w:rsid w:val="00406B17"/>
    <w:rsid w:val="00406B1D"/>
    <w:rsid w:val="00410011"/>
    <w:rsid w:val="00411343"/>
    <w:rsid w:val="00411882"/>
    <w:rsid w:val="00412835"/>
    <w:rsid w:val="00412FB8"/>
    <w:rsid w:val="004132CD"/>
    <w:rsid w:val="0041351D"/>
    <w:rsid w:val="0041464B"/>
    <w:rsid w:val="00414BBA"/>
    <w:rsid w:val="00414D56"/>
    <w:rsid w:val="004152AC"/>
    <w:rsid w:val="0041561F"/>
    <w:rsid w:val="00417120"/>
    <w:rsid w:val="004174A9"/>
    <w:rsid w:val="004174E4"/>
    <w:rsid w:val="0042001E"/>
    <w:rsid w:val="00420C63"/>
    <w:rsid w:val="00420CFA"/>
    <w:rsid w:val="00420D55"/>
    <w:rsid w:val="00420DDC"/>
    <w:rsid w:val="00421599"/>
    <w:rsid w:val="00421629"/>
    <w:rsid w:val="00422097"/>
    <w:rsid w:val="0042280C"/>
    <w:rsid w:val="004245D6"/>
    <w:rsid w:val="00424932"/>
    <w:rsid w:val="00425165"/>
    <w:rsid w:val="004251A0"/>
    <w:rsid w:val="00426BE8"/>
    <w:rsid w:val="00426DC4"/>
    <w:rsid w:val="00427282"/>
    <w:rsid w:val="00431403"/>
    <w:rsid w:val="00432546"/>
    <w:rsid w:val="00432665"/>
    <w:rsid w:val="00432783"/>
    <w:rsid w:val="00433681"/>
    <w:rsid w:val="004346A6"/>
    <w:rsid w:val="004357E0"/>
    <w:rsid w:val="0043739B"/>
    <w:rsid w:val="00437814"/>
    <w:rsid w:val="00437F2A"/>
    <w:rsid w:val="004401F8"/>
    <w:rsid w:val="00440846"/>
    <w:rsid w:val="004409B4"/>
    <w:rsid w:val="00440D47"/>
    <w:rsid w:val="00440F56"/>
    <w:rsid w:val="004421E6"/>
    <w:rsid w:val="00442EF5"/>
    <w:rsid w:val="00444240"/>
    <w:rsid w:val="0044496F"/>
    <w:rsid w:val="00444FC1"/>
    <w:rsid w:val="00446567"/>
    <w:rsid w:val="004465EB"/>
    <w:rsid w:val="004469FA"/>
    <w:rsid w:val="00447015"/>
    <w:rsid w:val="00447688"/>
    <w:rsid w:val="00452518"/>
    <w:rsid w:val="00453BAD"/>
    <w:rsid w:val="00453DF9"/>
    <w:rsid w:val="00454525"/>
    <w:rsid w:val="00455A5B"/>
    <w:rsid w:val="00455E22"/>
    <w:rsid w:val="00456773"/>
    <w:rsid w:val="00456D07"/>
    <w:rsid w:val="00456FA5"/>
    <w:rsid w:val="00457CCB"/>
    <w:rsid w:val="00457F9C"/>
    <w:rsid w:val="00460085"/>
    <w:rsid w:val="004606AD"/>
    <w:rsid w:val="00460E8C"/>
    <w:rsid w:val="00461963"/>
    <w:rsid w:val="0046198A"/>
    <w:rsid w:val="00461F39"/>
    <w:rsid w:val="00464B19"/>
    <w:rsid w:val="00465F5E"/>
    <w:rsid w:val="004716E6"/>
    <w:rsid w:val="00472353"/>
    <w:rsid w:val="00472C30"/>
    <w:rsid w:val="00473725"/>
    <w:rsid w:val="00473EE0"/>
    <w:rsid w:val="00474519"/>
    <w:rsid w:val="00475418"/>
    <w:rsid w:val="004755F4"/>
    <w:rsid w:val="0047637E"/>
    <w:rsid w:val="0048044D"/>
    <w:rsid w:val="00483964"/>
    <w:rsid w:val="00483CF5"/>
    <w:rsid w:val="00484A8C"/>
    <w:rsid w:val="00486887"/>
    <w:rsid w:val="00486CA5"/>
    <w:rsid w:val="00486D3E"/>
    <w:rsid w:val="0048769E"/>
    <w:rsid w:val="004876AA"/>
    <w:rsid w:val="00487F8F"/>
    <w:rsid w:val="004907E6"/>
    <w:rsid w:val="00490BF3"/>
    <w:rsid w:val="00492445"/>
    <w:rsid w:val="0049319C"/>
    <w:rsid w:val="0049380C"/>
    <w:rsid w:val="0049389A"/>
    <w:rsid w:val="0049449F"/>
    <w:rsid w:val="004972FB"/>
    <w:rsid w:val="00497D32"/>
    <w:rsid w:val="00497DBB"/>
    <w:rsid w:val="004A0A67"/>
    <w:rsid w:val="004A151C"/>
    <w:rsid w:val="004A1555"/>
    <w:rsid w:val="004A234B"/>
    <w:rsid w:val="004A2AF5"/>
    <w:rsid w:val="004A2FF2"/>
    <w:rsid w:val="004A3512"/>
    <w:rsid w:val="004A5AEC"/>
    <w:rsid w:val="004A77AA"/>
    <w:rsid w:val="004A7BBC"/>
    <w:rsid w:val="004B131D"/>
    <w:rsid w:val="004B140E"/>
    <w:rsid w:val="004B26B1"/>
    <w:rsid w:val="004B4145"/>
    <w:rsid w:val="004B5501"/>
    <w:rsid w:val="004B6EA0"/>
    <w:rsid w:val="004B71BF"/>
    <w:rsid w:val="004B7E82"/>
    <w:rsid w:val="004C0B3A"/>
    <w:rsid w:val="004C108B"/>
    <w:rsid w:val="004C19EF"/>
    <w:rsid w:val="004C3013"/>
    <w:rsid w:val="004C5CBF"/>
    <w:rsid w:val="004C70C2"/>
    <w:rsid w:val="004C71A5"/>
    <w:rsid w:val="004C7912"/>
    <w:rsid w:val="004D08D2"/>
    <w:rsid w:val="004D5956"/>
    <w:rsid w:val="004D7685"/>
    <w:rsid w:val="004D7E9B"/>
    <w:rsid w:val="004E0632"/>
    <w:rsid w:val="004E07C6"/>
    <w:rsid w:val="004E0C9A"/>
    <w:rsid w:val="004E114D"/>
    <w:rsid w:val="004E1258"/>
    <w:rsid w:val="004E1B93"/>
    <w:rsid w:val="004E1C0E"/>
    <w:rsid w:val="004E1C7D"/>
    <w:rsid w:val="004E1CB3"/>
    <w:rsid w:val="004E2601"/>
    <w:rsid w:val="004E42B0"/>
    <w:rsid w:val="004E4A59"/>
    <w:rsid w:val="004E55D2"/>
    <w:rsid w:val="004E7746"/>
    <w:rsid w:val="004E7871"/>
    <w:rsid w:val="004E7AA9"/>
    <w:rsid w:val="004F04E1"/>
    <w:rsid w:val="004F0E16"/>
    <w:rsid w:val="004F158B"/>
    <w:rsid w:val="004F15B3"/>
    <w:rsid w:val="004F1E77"/>
    <w:rsid w:val="004F1EA1"/>
    <w:rsid w:val="004F1F66"/>
    <w:rsid w:val="004F2F0F"/>
    <w:rsid w:val="004F3593"/>
    <w:rsid w:val="004F5710"/>
    <w:rsid w:val="004F6A23"/>
    <w:rsid w:val="004F6C4B"/>
    <w:rsid w:val="004F73F0"/>
    <w:rsid w:val="004F7BE8"/>
    <w:rsid w:val="005005AB"/>
    <w:rsid w:val="00500B01"/>
    <w:rsid w:val="00501D91"/>
    <w:rsid w:val="005028EC"/>
    <w:rsid w:val="00502EE2"/>
    <w:rsid w:val="00502F6E"/>
    <w:rsid w:val="00503D41"/>
    <w:rsid w:val="00504622"/>
    <w:rsid w:val="00506AAD"/>
    <w:rsid w:val="00507732"/>
    <w:rsid w:val="00510DC7"/>
    <w:rsid w:val="00512A47"/>
    <w:rsid w:val="00513863"/>
    <w:rsid w:val="00514244"/>
    <w:rsid w:val="005145AC"/>
    <w:rsid w:val="00514643"/>
    <w:rsid w:val="00514B1D"/>
    <w:rsid w:val="00514E54"/>
    <w:rsid w:val="00514EE5"/>
    <w:rsid w:val="005175B4"/>
    <w:rsid w:val="00517936"/>
    <w:rsid w:val="00517DAD"/>
    <w:rsid w:val="00517E15"/>
    <w:rsid w:val="00517F37"/>
    <w:rsid w:val="00520594"/>
    <w:rsid w:val="00520F36"/>
    <w:rsid w:val="00521372"/>
    <w:rsid w:val="00521578"/>
    <w:rsid w:val="00522C6E"/>
    <w:rsid w:val="00523ACB"/>
    <w:rsid w:val="00524177"/>
    <w:rsid w:val="00524E80"/>
    <w:rsid w:val="005254D3"/>
    <w:rsid w:val="00525615"/>
    <w:rsid w:val="00531ACE"/>
    <w:rsid w:val="00532781"/>
    <w:rsid w:val="005333C5"/>
    <w:rsid w:val="00533F6B"/>
    <w:rsid w:val="00535E51"/>
    <w:rsid w:val="00537030"/>
    <w:rsid w:val="00537141"/>
    <w:rsid w:val="00537464"/>
    <w:rsid w:val="005408EB"/>
    <w:rsid w:val="00541C80"/>
    <w:rsid w:val="00541E0A"/>
    <w:rsid w:val="00542725"/>
    <w:rsid w:val="00542F12"/>
    <w:rsid w:val="00543B94"/>
    <w:rsid w:val="00544245"/>
    <w:rsid w:val="00544986"/>
    <w:rsid w:val="00544C3F"/>
    <w:rsid w:val="00545AD5"/>
    <w:rsid w:val="00546629"/>
    <w:rsid w:val="005501D3"/>
    <w:rsid w:val="00550999"/>
    <w:rsid w:val="00550BD9"/>
    <w:rsid w:val="0055380F"/>
    <w:rsid w:val="00555383"/>
    <w:rsid w:val="00555C1E"/>
    <w:rsid w:val="00556884"/>
    <w:rsid w:val="00557679"/>
    <w:rsid w:val="005576FA"/>
    <w:rsid w:val="00560F64"/>
    <w:rsid w:val="005651BD"/>
    <w:rsid w:val="00565CB7"/>
    <w:rsid w:val="005708A8"/>
    <w:rsid w:val="00571645"/>
    <w:rsid w:val="00571AF7"/>
    <w:rsid w:val="00571C41"/>
    <w:rsid w:val="00571C89"/>
    <w:rsid w:val="00572E6E"/>
    <w:rsid w:val="00573E68"/>
    <w:rsid w:val="00574B0F"/>
    <w:rsid w:val="00575C6B"/>
    <w:rsid w:val="00575FDF"/>
    <w:rsid w:val="00576FD6"/>
    <w:rsid w:val="005811E9"/>
    <w:rsid w:val="005812ED"/>
    <w:rsid w:val="00581774"/>
    <w:rsid w:val="0058193A"/>
    <w:rsid w:val="005821A6"/>
    <w:rsid w:val="005829F4"/>
    <w:rsid w:val="00582B3C"/>
    <w:rsid w:val="00582ECD"/>
    <w:rsid w:val="00582ED8"/>
    <w:rsid w:val="005830C9"/>
    <w:rsid w:val="005836A5"/>
    <w:rsid w:val="00583BCC"/>
    <w:rsid w:val="00585077"/>
    <w:rsid w:val="005851E9"/>
    <w:rsid w:val="005852C3"/>
    <w:rsid w:val="00586232"/>
    <w:rsid w:val="00586546"/>
    <w:rsid w:val="00586BDA"/>
    <w:rsid w:val="0058722A"/>
    <w:rsid w:val="00587CA3"/>
    <w:rsid w:val="00587D74"/>
    <w:rsid w:val="0059039F"/>
    <w:rsid w:val="00590B97"/>
    <w:rsid w:val="00590EB3"/>
    <w:rsid w:val="00591978"/>
    <w:rsid w:val="00594A62"/>
    <w:rsid w:val="0059541D"/>
    <w:rsid w:val="00595921"/>
    <w:rsid w:val="00595DE5"/>
    <w:rsid w:val="00597DFD"/>
    <w:rsid w:val="005A0159"/>
    <w:rsid w:val="005A03C5"/>
    <w:rsid w:val="005A0792"/>
    <w:rsid w:val="005A13E5"/>
    <w:rsid w:val="005A1DAA"/>
    <w:rsid w:val="005A48D9"/>
    <w:rsid w:val="005A4AE1"/>
    <w:rsid w:val="005A50F3"/>
    <w:rsid w:val="005A5840"/>
    <w:rsid w:val="005A623A"/>
    <w:rsid w:val="005A679C"/>
    <w:rsid w:val="005A6D7B"/>
    <w:rsid w:val="005B0D77"/>
    <w:rsid w:val="005B1AA6"/>
    <w:rsid w:val="005B1AF3"/>
    <w:rsid w:val="005B1BEA"/>
    <w:rsid w:val="005B2381"/>
    <w:rsid w:val="005B2D55"/>
    <w:rsid w:val="005B2E38"/>
    <w:rsid w:val="005B35E5"/>
    <w:rsid w:val="005B45D6"/>
    <w:rsid w:val="005B48C6"/>
    <w:rsid w:val="005B58D0"/>
    <w:rsid w:val="005B5F07"/>
    <w:rsid w:val="005B6A83"/>
    <w:rsid w:val="005B6FD1"/>
    <w:rsid w:val="005C01C6"/>
    <w:rsid w:val="005C08D3"/>
    <w:rsid w:val="005C0DCB"/>
    <w:rsid w:val="005C2BF5"/>
    <w:rsid w:val="005C336A"/>
    <w:rsid w:val="005C3A9D"/>
    <w:rsid w:val="005C47D0"/>
    <w:rsid w:val="005C4ECF"/>
    <w:rsid w:val="005C53FE"/>
    <w:rsid w:val="005C57A7"/>
    <w:rsid w:val="005C6317"/>
    <w:rsid w:val="005C6505"/>
    <w:rsid w:val="005C6624"/>
    <w:rsid w:val="005C67EE"/>
    <w:rsid w:val="005C735A"/>
    <w:rsid w:val="005C7916"/>
    <w:rsid w:val="005D0283"/>
    <w:rsid w:val="005D09A9"/>
    <w:rsid w:val="005D0F68"/>
    <w:rsid w:val="005D0FA9"/>
    <w:rsid w:val="005D1F38"/>
    <w:rsid w:val="005D3861"/>
    <w:rsid w:val="005D3EF3"/>
    <w:rsid w:val="005D42A1"/>
    <w:rsid w:val="005D5F64"/>
    <w:rsid w:val="005D6795"/>
    <w:rsid w:val="005D72D6"/>
    <w:rsid w:val="005D7C59"/>
    <w:rsid w:val="005E044D"/>
    <w:rsid w:val="005E1079"/>
    <w:rsid w:val="005E1120"/>
    <w:rsid w:val="005E1DC9"/>
    <w:rsid w:val="005E2681"/>
    <w:rsid w:val="005E3203"/>
    <w:rsid w:val="005E4145"/>
    <w:rsid w:val="005E43E9"/>
    <w:rsid w:val="005E471D"/>
    <w:rsid w:val="005E6BF1"/>
    <w:rsid w:val="005F0ABD"/>
    <w:rsid w:val="005F0D9F"/>
    <w:rsid w:val="005F26A1"/>
    <w:rsid w:val="005F27E9"/>
    <w:rsid w:val="005F3125"/>
    <w:rsid w:val="005F3281"/>
    <w:rsid w:val="005F38DB"/>
    <w:rsid w:val="005F3FCF"/>
    <w:rsid w:val="005F60FD"/>
    <w:rsid w:val="005F633B"/>
    <w:rsid w:val="005F639D"/>
    <w:rsid w:val="005F64B1"/>
    <w:rsid w:val="005F66F9"/>
    <w:rsid w:val="005F67E2"/>
    <w:rsid w:val="005F7DA0"/>
    <w:rsid w:val="00600C8C"/>
    <w:rsid w:val="00602082"/>
    <w:rsid w:val="0060213F"/>
    <w:rsid w:val="00603F34"/>
    <w:rsid w:val="00605037"/>
    <w:rsid w:val="00605CBF"/>
    <w:rsid w:val="00606DAB"/>
    <w:rsid w:val="00607D8E"/>
    <w:rsid w:val="00607E9C"/>
    <w:rsid w:val="00610CC6"/>
    <w:rsid w:val="00610DDE"/>
    <w:rsid w:val="00610F62"/>
    <w:rsid w:val="006120D7"/>
    <w:rsid w:val="00613CE6"/>
    <w:rsid w:val="00613FFA"/>
    <w:rsid w:val="00614636"/>
    <w:rsid w:val="00614945"/>
    <w:rsid w:val="00615E61"/>
    <w:rsid w:val="00615E82"/>
    <w:rsid w:val="006163E1"/>
    <w:rsid w:val="00616547"/>
    <w:rsid w:val="006165B8"/>
    <w:rsid w:val="00616890"/>
    <w:rsid w:val="00616E33"/>
    <w:rsid w:val="006178D7"/>
    <w:rsid w:val="00620127"/>
    <w:rsid w:val="0062029A"/>
    <w:rsid w:val="00621911"/>
    <w:rsid w:val="00622073"/>
    <w:rsid w:val="006230FE"/>
    <w:rsid w:val="00623FD4"/>
    <w:rsid w:val="006260D2"/>
    <w:rsid w:val="00627422"/>
    <w:rsid w:val="006275D9"/>
    <w:rsid w:val="0063033B"/>
    <w:rsid w:val="00630F75"/>
    <w:rsid w:val="0063178D"/>
    <w:rsid w:val="00632CCD"/>
    <w:rsid w:val="00633DD3"/>
    <w:rsid w:val="00634120"/>
    <w:rsid w:val="006345E3"/>
    <w:rsid w:val="00634849"/>
    <w:rsid w:val="00634C05"/>
    <w:rsid w:val="00634F4A"/>
    <w:rsid w:val="0063506B"/>
    <w:rsid w:val="006368C3"/>
    <w:rsid w:val="00637710"/>
    <w:rsid w:val="006407BF"/>
    <w:rsid w:val="00641726"/>
    <w:rsid w:val="006426AA"/>
    <w:rsid w:val="006439EE"/>
    <w:rsid w:val="00643EF2"/>
    <w:rsid w:val="00645F1E"/>
    <w:rsid w:val="00645FDA"/>
    <w:rsid w:val="00647AC3"/>
    <w:rsid w:val="00647E78"/>
    <w:rsid w:val="00651E8C"/>
    <w:rsid w:val="006524DD"/>
    <w:rsid w:val="00652E31"/>
    <w:rsid w:val="006531B0"/>
    <w:rsid w:val="006532D1"/>
    <w:rsid w:val="00653A78"/>
    <w:rsid w:val="00653DDD"/>
    <w:rsid w:val="00655C86"/>
    <w:rsid w:val="00655CB9"/>
    <w:rsid w:val="00655EBA"/>
    <w:rsid w:val="00662338"/>
    <w:rsid w:val="00662DA0"/>
    <w:rsid w:val="00662F5D"/>
    <w:rsid w:val="00664D33"/>
    <w:rsid w:val="006676C6"/>
    <w:rsid w:val="00670F5C"/>
    <w:rsid w:val="00671C14"/>
    <w:rsid w:val="00672713"/>
    <w:rsid w:val="00673451"/>
    <w:rsid w:val="00673486"/>
    <w:rsid w:val="00674219"/>
    <w:rsid w:val="006760D0"/>
    <w:rsid w:val="0067654A"/>
    <w:rsid w:val="0067741B"/>
    <w:rsid w:val="006774FC"/>
    <w:rsid w:val="00677C17"/>
    <w:rsid w:val="00677E5D"/>
    <w:rsid w:val="00680349"/>
    <w:rsid w:val="0068114B"/>
    <w:rsid w:val="00681482"/>
    <w:rsid w:val="00681995"/>
    <w:rsid w:val="00682550"/>
    <w:rsid w:val="00682675"/>
    <w:rsid w:val="00682C74"/>
    <w:rsid w:val="00683A82"/>
    <w:rsid w:val="00684AFF"/>
    <w:rsid w:val="00684D8F"/>
    <w:rsid w:val="00685CF2"/>
    <w:rsid w:val="0068629C"/>
    <w:rsid w:val="006909D6"/>
    <w:rsid w:val="00690B12"/>
    <w:rsid w:val="00691FE1"/>
    <w:rsid w:val="0069211A"/>
    <w:rsid w:val="00692305"/>
    <w:rsid w:val="0069344C"/>
    <w:rsid w:val="006937A5"/>
    <w:rsid w:val="00695302"/>
    <w:rsid w:val="00696038"/>
    <w:rsid w:val="006962C0"/>
    <w:rsid w:val="00696374"/>
    <w:rsid w:val="00696DF8"/>
    <w:rsid w:val="006972B5"/>
    <w:rsid w:val="006974F2"/>
    <w:rsid w:val="006978EE"/>
    <w:rsid w:val="00697BA4"/>
    <w:rsid w:val="006A0464"/>
    <w:rsid w:val="006A145D"/>
    <w:rsid w:val="006A18B2"/>
    <w:rsid w:val="006A1957"/>
    <w:rsid w:val="006A1C1A"/>
    <w:rsid w:val="006A2373"/>
    <w:rsid w:val="006A29D3"/>
    <w:rsid w:val="006A4ADA"/>
    <w:rsid w:val="006A5075"/>
    <w:rsid w:val="006A5500"/>
    <w:rsid w:val="006A7328"/>
    <w:rsid w:val="006A7386"/>
    <w:rsid w:val="006B1586"/>
    <w:rsid w:val="006B1940"/>
    <w:rsid w:val="006B28C5"/>
    <w:rsid w:val="006B3C69"/>
    <w:rsid w:val="006B4E73"/>
    <w:rsid w:val="006B627D"/>
    <w:rsid w:val="006B645A"/>
    <w:rsid w:val="006B6596"/>
    <w:rsid w:val="006B6618"/>
    <w:rsid w:val="006C009C"/>
    <w:rsid w:val="006C05B5"/>
    <w:rsid w:val="006C0811"/>
    <w:rsid w:val="006C14DA"/>
    <w:rsid w:val="006C2E47"/>
    <w:rsid w:val="006C41CD"/>
    <w:rsid w:val="006C4FB0"/>
    <w:rsid w:val="006C61AB"/>
    <w:rsid w:val="006C6507"/>
    <w:rsid w:val="006C77BF"/>
    <w:rsid w:val="006D0877"/>
    <w:rsid w:val="006D0C66"/>
    <w:rsid w:val="006D1B4E"/>
    <w:rsid w:val="006D1DFA"/>
    <w:rsid w:val="006D29E1"/>
    <w:rsid w:val="006D2D30"/>
    <w:rsid w:val="006D3CF8"/>
    <w:rsid w:val="006D40DF"/>
    <w:rsid w:val="006D4BFF"/>
    <w:rsid w:val="006D50AA"/>
    <w:rsid w:val="006D57EC"/>
    <w:rsid w:val="006D5F9F"/>
    <w:rsid w:val="006D6029"/>
    <w:rsid w:val="006D71D2"/>
    <w:rsid w:val="006E05D9"/>
    <w:rsid w:val="006E08F1"/>
    <w:rsid w:val="006E16B5"/>
    <w:rsid w:val="006E30F0"/>
    <w:rsid w:val="006E32BE"/>
    <w:rsid w:val="006E3383"/>
    <w:rsid w:val="006E37DF"/>
    <w:rsid w:val="006E3B91"/>
    <w:rsid w:val="006E631F"/>
    <w:rsid w:val="006E7864"/>
    <w:rsid w:val="006F0FE6"/>
    <w:rsid w:val="006F1111"/>
    <w:rsid w:val="006F134E"/>
    <w:rsid w:val="006F1A99"/>
    <w:rsid w:val="006F24CE"/>
    <w:rsid w:val="006F3E21"/>
    <w:rsid w:val="006F41A1"/>
    <w:rsid w:val="006F65EB"/>
    <w:rsid w:val="006F69E5"/>
    <w:rsid w:val="006F71A1"/>
    <w:rsid w:val="006F71B2"/>
    <w:rsid w:val="006F7E34"/>
    <w:rsid w:val="007006C6"/>
    <w:rsid w:val="00701CEA"/>
    <w:rsid w:val="00702A04"/>
    <w:rsid w:val="00703264"/>
    <w:rsid w:val="00703A2D"/>
    <w:rsid w:val="007041E6"/>
    <w:rsid w:val="0070426D"/>
    <w:rsid w:val="00704694"/>
    <w:rsid w:val="0070472B"/>
    <w:rsid w:val="00704F8A"/>
    <w:rsid w:val="00705DB1"/>
    <w:rsid w:val="00705EC5"/>
    <w:rsid w:val="0070688D"/>
    <w:rsid w:val="00706B2E"/>
    <w:rsid w:val="00707029"/>
    <w:rsid w:val="007112B9"/>
    <w:rsid w:val="007113F1"/>
    <w:rsid w:val="00715670"/>
    <w:rsid w:val="00715F74"/>
    <w:rsid w:val="007166F4"/>
    <w:rsid w:val="00717525"/>
    <w:rsid w:val="0072086C"/>
    <w:rsid w:val="00721FEA"/>
    <w:rsid w:val="00722994"/>
    <w:rsid w:val="00722C58"/>
    <w:rsid w:val="00723536"/>
    <w:rsid w:val="00725650"/>
    <w:rsid w:val="007256EE"/>
    <w:rsid w:val="00725CB7"/>
    <w:rsid w:val="0072683F"/>
    <w:rsid w:val="00726E56"/>
    <w:rsid w:val="007322B0"/>
    <w:rsid w:val="007326AD"/>
    <w:rsid w:val="00733CEA"/>
    <w:rsid w:val="00734437"/>
    <w:rsid w:val="0073496C"/>
    <w:rsid w:val="007356B5"/>
    <w:rsid w:val="0073601C"/>
    <w:rsid w:val="00737105"/>
    <w:rsid w:val="0073787D"/>
    <w:rsid w:val="00740D9F"/>
    <w:rsid w:val="007410DB"/>
    <w:rsid w:val="00741B9F"/>
    <w:rsid w:val="00742616"/>
    <w:rsid w:val="00742F06"/>
    <w:rsid w:val="007431F4"/>
    <w:rsid w:val="00743240"/>
    <w:rsid w:val="007438F7"/>
    <w:rsid w:val="0074465C"/>
    <w:rsid w:val="00745D0F"/>
    <w:rsid w:val="007471DA"/>
    <w:rsid w:val="00747469"/>
    <w:rsid w:val="007474F1"/>
    <w:rsid w:val="007478FE"/>
    <w:rsid w:val="00747EB7"/>
    <w:rsid w:val="00752966"/>
    <w:rsid w:val="00753B83"/>
    <w:rsid w:val="007540C4"/>
    <w:rsid w:val="00755D9F"/>
    <w:rsid w:val="00756356"/>
    <w:rsid w:val="00757313"/>
    <w:rsid w:val="007576A2"/>
    <w:rsid w:val="00757BF0"/>
    <w:rsid w:val="007602D5"/>
    <w:rsid w:val="007614B6"/>
    <w:rsid w:val="00762B33"/>
    <w:rsid w:val="007637D9"/>
    <w:rsid w:val="00764ACE"/>
    <w:rsid w:val="007705F6"/>
    <w:rsid w:val="00770E31"/>
    <w:rsid w:val="007716C8"/>
    <w:rsid w:val="00772C33"/>
    <w:rsid w:val="00773083"/>
    <w:rsid w:val="0077324D"/>
    <w:rsid w:val="007744A0"/>
    <w:rsid w:val="00774CA5"/>
    <w:rsid w:val="0077588B"/>
    <w:rsid w:val="00775BF1"/>
    <w:rsid w:val="00776770"/>
    <w:rsid w:val="00776B79"/>
    <w:rsid w:val="00781666"/>
    <w:rsid w:val="00782336"/>
    <w:rsid w:val="007823C9"/>
    <w:rsid w:val="00782534"/>
    <w:rsid w:val="0078310E"/>
    <w:rsid w:val="00783DE3"/>
    <w:rsid w:val="007841A3"/>
    <w:rsid w:val="0078461D"/>
    <w:rsid w:val="00785B9B"/>
    <w:rsid w:val="00785F68"/>
    <w:rsid w:val="007864AB"/>
    <w:rsid w:val="00787AB9"/>
    <w:rsid w:val="00791F68"/>
    <w:rsid w:val="00792B55"/>
    <w:rsid w:val="00792DB2"/>
    <w:rsid w:val="007932A3"/>
    <w:rsid w:val="00793A3A"/>
    <w:rsid w:val="0079456B"/>
    <w:rsid w:val="00794970"/>
    <w:rsid w:val="007954DE"/>
    <w:rsid w:val="0079586E"/>
    <w:rsid w:val="00795E9D"/>
    <w:rsid w:val="00796C26"/>
    <w:rsid w:val="00797351"/>
    <w:rsid w:val="007A0FBB"/>
    <w:rsid w:val="007A2174"/>
    <w:rsid w:val="007A3A24"/>
    <w:rsid w:val="007A3DAB"/>
    <w:rsid w:val="007A4595"/>
    <w:rsid w:val="007A4E8F"/>
    <w:rsid w:val="007A5F98"/>
    <w:rsid w:val="007A6AB0"/>
    <w:rsid w:val="007A7217"/>
    <w:rsid w:val="007A73AE"/>
    <w:rsid w:val="007A7B5A"/>
    <w:rsid w:val="007B10C5"/>
    <w:rsid w:val="007B145C"/>
    <w:rsid w:val="007B1B0A"/>
    <w:rsid w:val="007B28EA"/>
    <w:rsid w:val="007B2C2C"/>
    <w:rsid w:val="007B36D1"/>
    <w:rsid w:val="007B5271"/>
    <w:rsid w:val="007B540C"/>
    <w:rsid w:val="007B5AA6"/>
    <w:rsid w:val="007B6078"/>
    <w:rsid w:val="007B61CB"/>
    <w:rsid w:val="007B62C2"/>
    <w:rsid w:val="007B7CBF"/>
    <w:rsid w:val="007C18FA"/>
    <w:rsid w:val="007C1C92"/>
    <w:rsid w:val="007C2595"/>
    <w:rsid w:val="007C28AB"/>
    <w:rsid w:val="007C2BA6"/>
    <w:rsid w:val="007C2C3C"/>
    <w:rsid w:val="007C359B"/>
    <w:rsid w:val="007C37CD"/>
    <w:rsid w:val="007C445C"/>
    <w:rsid w:val="007C5A09"/>
    <w:rsid w:val="007C64F1"/>
    <w:rsid w:val="007C7499"/>
    <w:rsid w:val="007C79EA"/>
    <w:rsid w:val="007D00AE"/>
    <w:rsid w:val="007D08F1"/>
    <w:rsid w:val="007D1227"/>
    <w:rsid w:val="007D1349"/>
    <w:rsid w:val="007D1F75"/>
    <w:rsid w:val="007D3B73"/>
    <w:rsid w:val="007D425F"/>
    <w:rsid w:val="007D4759"/>
    <w:rsid w:val="007D5582"/>
    <w:rsid w:val="007D5931"/>
    <w:rsid w:val="007D7DD0"/>
    <w:rsid w:val="007D7F72"/>
    <w:rsid w:val="007E07A4"/>
    <w:rsid w:val="007E27FF"/>
    <w:rsid w:val="007E2AD8"/>
    <w:rsid w:val="007E312C"/>
    <w:rsid w:val="007E4717"/>
    <w:rsid w:val="007E49C7"/>
    <w:rsid w:val="007E4AE0"/>
    <w:rsid w:val="007E50C2"/>
    <w:rsid w:val="007E644D"/>
    <w:rsid w:val="007E77D5"/>
    <w:rsid w:val="007E78EC"/>
    <w:rsid w:val="007F1DBD"/>
    <w:rsid w:val="007F3813"/>
    <w:rsid w:val="007F3B45"/>
    <w:rsid w:val="007F4415"/>
    <w:rsid w:val="007F45EC"/>
    <w:rsid w:val="007F4BA2"/>
    <w:rsid w:val="007F56AD"/>
    <w:rsid w:val="007F5B26"/>
    <w:rsid w:val="007F62BC"/>
    <w:rsid w:val="007F7162"/>
    <w:rsid w:val="007F7CC9"/>
    <w:rsid w:val="007F7DD0"/>
    <w:rsid w:val="00800CED"/>
    <w:rsid w:val="0080189D"/>
    <w:rsid w:val="00801D8B"/>
    <w:rsid w:val="008020B8"/>
    <w:rsid w:val="008027EF"/>
    <w:rsid w:val="00803102"/>
    <w:rsid w:val="0080600E"/>
    <w:rsid w:val="008067D4"/>
    <w:rsid w:val="008073D4"/>
    <w:rsid w:val="00810C3A"/>
    <w:rsid w:val="0081139D"/>
    <w:rsid w:val="008123BC"/>
    <w:rsid w:val="008127DA"/>
    <w:rsid w:val="00814A6D"/>
    <w:rsid w:val="008164FB"/>
    <w:rsid w:val="0081655D"/>
    <w:rsid w:val="008166DE"/>
    <w:rsid w:val="00816E8E"/>
    <w:rsid w:val="00820AD3"/>
    <w:rsid w:val="008210BB"/>
    <w:rsid w:val="008212C0"/>
    <w:rsid w:val="00821A47"/>
    <w:rsid w:val="00823203"/>
    <w:rsid w:val="00823B87"/>
    <w:rsid w:val="008241DA"/>
    <w:rsid w:val="00824224"/>
    <w:rsid w:val="008246C0"/>
    <w:rsid w:val="008258D9"/>
    <w:rsid w:val="00825A9D"/>
    <w:rsid w:val="00826B88"/>
    <w:rsid w:val="00826E4F"/>
    <w:rsid w:val="00827BBF"/>
    <w:rsid w:val="00831262"/>
    <w:rsid w:val="00831C74"/>
    <w:rsid w:val="0083342B"/>
    <w:rsid w:val="008336FD"/>
    <w:rsid w:val="008363BA"/>
    <w:rsid w:val="00836614"/>
    <w:rsid w:val="00837117"/>
    <w:rsid w:val="008371A6"/>
    <w:rsid w:val="00837504"/>
    <w:rsid w:val="0083797F"/>
    <w:rsid w:val="00837EF5"/>
    <w:rsid w:val="00842841"/>
    <w:rsid w:val="00842B83"/>
    <w:rsid w:val="00842F75"/>
    <w:rsid w:val="00843211"/>
    <w:rsid w:val="008435E7"/>
    <w:rsid w:val="00844177"/>
    <w:rsid w:val="0084449F"/>
    <w:rsid w:val="008447EC"/>
    <w:rsid w:val="0084482B"/>
    <w:rsid w:val="00844F0C"/>
    <w:rsid w:val="00845090"/>
    <w:rsid w:val="00845284"/>
    <w:rsid w:val="008476AD"/>
    <w:rsid w:val="00847C56"/>
    <w:rsid w:val="00847ED2"/>
    <w:rsid w:val="00850523"/>
    <w:rsid w:val="00851749"/>
    <w:rsid w:val="00851B50"/>
    <w:rsid w:val="00852E71"/>
    <w:rsid w:val="008531A3"/>
    <w:rsid w:val="008531FA"/>
    <w:rsid w:val="008532DF"/>
    <w:rsid w:val="00853D7E"/>
    <w:rsid w:val="00853E87"/>
    <w:rsid w:val="00855294"/>
    <w:rsid w:val="008562F8"/>
    <w:rsid w:val="008568FB"/>
    <w:rsid w:val="0085733A"/>
    <w:rsid w:val="00857548"/>
    <w:rsid w:val="00857A8F"/>
    <w:rsid w:val="00860E34"/>
    <w:rsid w:val="00861478"/>
    <w:rsid w:val="008625A0"/>
    <w:rsid w:val="008633B2"/>
    <w:rsid w:val="00863481"/>
    <w:rsid w:val="00863C8C"/>
    <w:rsid w:val="0086402A"/>
    <w:rsid w:val="0086602A"/>
    <w:rsid w:val="00866A04"/>
    <w:rsid w:val="00866AB4"/>
    <w:rsid w:val="008678B0"/>
    <w:rsid w:val="00867E6B"/>
    <w:rsid w:val="00870994"/>
    <w:rsid w:val="008715F2"/>
    <w:rsid w:val="00874AD0"/>
    <w:rsid w:val="00874D78"/>
    <w:rsid w:val="00875030"/>
    <w:rsid w:val="008776C0"/>
    <w:rsid w:val="00877BB5"/>
    <w:rsid w:val="00877BC1"/>
    <w:rsid w:val="0088028C"/>
    <w:rsid w:val="00880810"/>
    <w:rsid w:val="008810EB"/>
    <w:rsid w:val="00884114"/>
    <w:rsid w:val="008856D1"/>
    <w:rsid w:val="00885CC4"/>
    <w:rsid w:val="008865FA"/>
    <w:rsid w:val="0088782B"/>
    <w:rsid w:val="008908D0"/>
    <w:rsid w:val="00890A3B"/>
    <w:rsid w:val="008914B5"/>
    <w:rsid w:val="00893922"/>
    <w:rsid w:val="00893D53"/>
    <w:rsid w:val="00893E1E"/>
    <w:rsid w:val="00894D97"/>
    <w:rsid w:val="00895961"/>
    <w:rsid w:val="00895F29"/>
    <w:rsid w:val="008969D5"/>
    <w:rsid w:val="00897039"/>
    <w:rsid w:val="008A092F"/>
    <w:rsid w:val="008A102A"/>
    <w:rsid w:val="008A3D44"/>
    <w:rsid w:val="008A457C"/>
    <w:rsid w:val="008A4899"/>
    <w:rsid w:val="008A4A8C"/>
    <w:rsid w:val="008A4DCF"/>
    <w:rsid w:val="008A633D"/>
    <w:rsid w:val="008B074E"/>
    <w:rsid w:val="008B2AE7"/>
    <w:rsid w:val="008B3053"/>
    <w:rsid w:val="008B456A"/>
    <w:rsid w:val="008B543E"/>
    <w:rsid w:val="008B593D"/>
    <w:rsid w:val="008C044B"/>
    <w:rsid w:val="008C1B78"/>
    <w:rsid w:val="008C1D48"/>
    <w:rsid w:val="008C1F97"/>
    <w:rsid w:val="008C20AE"/>
    <w:rsid w:val="008C2BCB"/>
    <w:rsid w:val="008C3670"/>
    <w:rsid w:val="008C3968"/>
    <w:rsid w:val="008C3B1A"/>
    <w:rsid w:val="008C3D9E"/>
    <w:rsid w:val="008C5788"/>
    <w:rsid w:val="008C7DFC"/>
    <w:rsid w:val="008D03B7"/>
    <w:rsid w:val="008D08DB"/>
    <w:rsid w:val="008D1EDE"/>
    <w:rsid w:val="008D27DA"/>
    <w:rsid w:val="008D29C0"/>
    <w:rsid w:val="008D4BB6"/>
    <w:rsid w:val="008D5599"/>
    <w:rsid w:val="008D596B"/>
    <w:rsid w:val="008D69C3"/>
    <w:rsid w:val="008D71E3"/>
    <w:rsid w:val="008D7B95"/>
    <w:rsid w:val="008D7FAE"/>
    <w:rsid w:val="008E00B2"/>
    <w:rsid w:val="008E0665"/>
    <w:rsid w:val="008E1FE4"/>
    <w:rsid w:val="008E3FD0"/>
    <w:rsid w:val="008E54DF"/>
    <w:rsid w:val="008E6125"/>
    <w:rsid w:val="008F0286"/>
    <w:rsid w:val="008F0306"/>
    <w:rsid w:val="008F05D3"/>
    <w:rsid w:val="008F0862"/>
    <w:rsid w:val="008F0BAB"/>
    <w:rsid w:val="008F0CEA"/>
    <w:rsid w:val="008F0FAB"/>
    <w:rsid w:val="008F1E5C"/>
    <w:rsid w:val="008F284F"/>
    <w:rsid w:val="008F2B35"/>
    <w:rsid w:val="008F3A52"/>
    <w:rsid w:val="008F3D28"/>
    <w:rsid w:val="008F3FDF"/>
    <w:rsid w:val="008F5867"/>
    <w:rsid w:val="008F5A48"/>
    <w:rsid w:val="008F619F"/>
    <w:rsid w:val="008F6441"/>
    <w:rsid w:val="008F652D"/>
    <w:rsid w:val="008F6E9C"/>
    <w:rsid w:val="009001C6"/>
    <w:rsid w:val="00900719"/>
    <w:rsid w:val="00901C5A"/>
    <w:rsid w:val="00901D62"/>
    <w:rsid w:val="009023F5"/>
    <w:rsid w:val="009029BB"/>
    <w:rsid w:val="00902C11"/>
    <w:rsid w:val="0090301A"/>
    <w:rsid w:val="009036A8"/>
    <w:rsid w:val="009038BA"/>
    <w:rsid w:val="009042DF"/>
    <w:rsid w:val="00904597"/>
    <w:rsid w:val="009046CC"/>
    <w:rsid w:val="00907580"/>
    <w:rsid w:val="0091021A"/>
    <w:rsid w:val="00910C78"/>
    <w:rsid w:val="00910D01"/>
    <w:rsid w:val="00913545"/>
    <w:rsid w:val="00913E43"/>
    <w:rsid w:val="00916591"/>
    <w:rsid w:val="00917E8F"/>
    <w:rsid w:val="00917FEF"/>
    <w:rsid w:val="00920925"/>
    <w:rsid w:val="00922B7B"/>
    <w:rsid w:val="00922BF9"/>
    <w:rsid w:val="009231B9"/>
    <w:rsid w:val="00923DF6"/>
    <w:rsid w:val="00923FF1"/>
    <w:rsid w:val="00924141"/>
    <w:rsid w:val="00925FA6"/>
    <w:rsid w:val="00926032"/>
    <w:rsid w:val="0093038A"/>
    <w:rsid w:val="00930745"/>
    <w:rsid w:val="009311CB"/>
    <w:rsid w:val="00932F5D"/>
    <w:rsid w:val="00933E06"/>
    <w:rsid w:val="00933EF9"/>
    <w:rsid w:val="009348E8"/>
    <w:rsid w:val="00934DFA"/>
    <w:rsid w:val="00935FEB"/>
    <w:rsid w:val="009362FC"/>
    <w:rsid w:val="0093690C"/>
    <w:rsid w:val="00936BBD"/>
    <w:rsid w:val="00936BFD"/>
    <w:rsid w:val="00936F8B"/>
    <w:rsid w:val="00937BED"/>
    <w:rsid w:val="009401CA"/>
    <w:rsid w:val="009415C2"/>
    <w:rsid w:val="0094223D"/>
    <w:rsid w:val="00943856"/>
    <w:rsid w:val="00943E71"/>
    <w:rsid w:val="00943EE9"/>
    <w:rsid w:val="0094420B"/>
    <w:rsid w:val="00944269"/>
    <w:rsid w:val="009443B9"/>
    <w:rsid w:val="00944FAD"/>
    <w:rsid w:val="009450AE"/>
    <w:rsid w:val="009461E2"/>
    <w:rsid w:val="009469A2"/>
    <w:rsid w:val="00947BA0"/>
    <w:rsid w:val="0095155D"/>
    <w:rsid w:val="00951D7C"/>
    <w:rsid w:val="0095279D"/>
    <w:rsid w:val="00952E13"/>
    <w:rsid w:val="0095496D"/>
    <w:rsid w:val="00956143"/>
    <w:rsid w:val="00956684"/>
    <w:rsid w:val="009571C1"/>
    <w:rsid w:val="0095741F"/>
    <w:rsid w:val="00957936"/>
    <w:rsid w:val="00957AC2"/>
    <w:rsid w:val="00957F74"/>
    <w:rsid w:val="00961A6C"/>
    <w:rsid w:val="00962068"/>
    <w:rsid w:val="00962750"/>
    <w:rsid w:val="0096328F"/>
    <w:rsid w:val="00963CED"/>
    <w:rsid w:val="00964022"/>
    <w:rsid w:val="00964208"/>
    <w:rsid w:val="00966CAE"/>
    <w:rsid w:val="00967A20"/>
    <w:rsid w:val="00967DD5"/>
    <w:rsid w:val="0097096F"/>
    <w:rsid w:val="009721C2"/>
    <w:rsid w:val="0097302F"/>
    <w:rsid w:val="00973155"/>
    <w:rsid w:val="009739F4"/>
    <w:rsid w:val="00980210"/>
    <w:rsid w:val="009803DE"/>
    <w:rsid w:val="00980824"/>
    <w:rsid w:val="00980F6E"/>
    <w:rsid w:val="00980FDC"/>
    <w:rsid w:val="009823E8"/>
    <w:rsid w:val="00982613"/>
    <w:rsid w:val="0098283B"/>
    <w:rsid w:val="00982C17"/>
    <w:rsid w:val="00984541"/>
    <w:rsid w:val="00984833"/>
    <w:rsid w:val="009856BE"/>
    <w:rsid w:val="009859C6"/>
    <w:rsid w:val="00985DF1"/>
    <w:rsid w:val="00986285"/>
    <w:rsid w:val="00986670"/>
    <w:rsid w:val="00987530"/>
    <w:rsid w:val="00987A30"/>
    <w:rsid w:val="0099012C"/>
    <w:rsid w:val="00990144"/>
    <w:rsid w:val="00990761"/>
    <w:rsid w:val="00991561"/>
    <w:rsid w:val="00991837"/>
    <w:rsid w:val="009921CB"/>
    <w:rsid w:val="009941E8"/>
    <w:rsid w:val="009952CF"/>
    <w:rsid w:val="00995AA0"/>
    <w:rsid w:val="00995C71"/>
    <w:rsid w:val="009968D4"/>
    <w:rsid w:val="00997833"/>
    <w:rsid w:val="009A0BF1"/>
    <w:rsid w:val="009A0E4F"/>
    <w:rsid w:val="009A1DF8"/>
    <w:rsid w:val="009A2210"/>
    <w:rsid w:val="009A2D3F"/>
    <w:rsid w:val="009A3F4C"/>
    <w:rsid w:val="009A3F66"/>
    <w:rsid w:val="009A42F9"/>
    <w:rsid w:val="009A4AD4"/>
    <w:rsid w:val="009A57EF"/>
    <w:rsid w:val="009A5E0A"/>
    <w:rsid w:val="009A632A"/>
    <w:rsid w:val="009A6355"/>
    <w:rsid w:val="009A6DBE"/>
    <w:rsid w:val="009A7211"/>
    <w:rsid w:val="009A7E62"/>
    <w:rsid w:val="009B0891"/>
    <w:rsid w:val="009B145D"/>
    <w:rsid w:val="009B2AE8"/>
    <w:rsid w:val="009B3218"/>
    <w:rsid w:val="009B3223"/>
    <w:rsid w:val="009B35C8"/>
    <w:rsid w:val="009B387C"/>
    <w:rsid w:val="009B4779"/>
    <w:rsid w:val="009B4DDB"/>
    <w:rsid w:val="009B616E"/>
    <w:rsid w:val="009B6F45"/>
    <w:rsid w:val="009B71D8"/>
    <w:rsid w:val="009B740F"/>
    <w:rsid w:val="009B7615"/>
    <w:rsid w:val="009C0941"/>
    <w:rsid w:val="009C1192"/>
    <w:rsid w:val="009C1F21"/>
    <w:rsid w:val="009C286C"/>
    <w:rsid w:val="009C2B58"/>
    <w:rsid w:val="009C2E40"/>
    <w:rsid w:val="009C30FE"/>
    <w:rsid w:val="009C3184"/>
    <w:rsid w:val="009C3449"/>
    <w:rsid w:val="009C3A68"/>
    <w:rsid w:val="009C513F"/>
    <w:rsid w:val="009C639D"/>
    <w:rsid w:val="009C7CCE"/>
    <w:rsid w:val="009D0AD0"/>
    <w:rsid w:val="009D2347"/>
    <w:rsid w:val="009D2C05"/>
    <w:rsid w:val="009D49E9"/>
    <w:rsid w:val="009D7A5B"/>
    <w:rsid w:val="009E0CC7"/>
    <w:rsid w:val="009E12CD"/>
    <w:rsid w:val="009E271F"/>
    <w:rsid w:val="009E2945"/>
    <w:rsid w:val="009E29EC"/>
    <w:rsid w:val="009E2C9D"/>
    <w:rsid w:val="009E2F6E"/>
    <w:rsid w:val="009E3531"/>
    <w:rsid w:val="009E36FC"/>
    <w:rsid w:val="009E37B8"/>
    <w:rsid w:val="009E48D1"/>
    <w:rsid w:val="009E5213"/>
    <w:rsid w:val="009E546B"/>
    <w:rsid w:val="009E598D"/>
    <w:rsid w:val="009E61AC"/>
    <w:rsid w:val="009E7A6C"/>
    <w:rsid w:val="009F0EA8"/>
    <w:rsid w:val="009F4136"/>
    <w:rsid w:val="009F47D3"/>
    <w:rsid w:val="009F6338"/>
    <w:rsid w:val="009F7519"/>
    <w:rsid w:val="009F77C5"/>
    <w:rsid w:val="009F7B5C"/>
    <w:rsid w:val="009F7F28"/>
    <w:rsid w:val="00A00AA2"/>
    <w:rsid w:val="00A010B8"/>
    <w:rsid w:val="00A0231A"/>
    <w:rsid w:val="00A02F39"/>
    <w:rsid w:val="00A0623B"/>
    <w:rsid w:val="00A07D16"/>
    <w:rsid w:val="00A10679"/>
    <w:rsid w:val="00A11DBA"/>
    <w:rsid w:val="00A12A89"/>
    <w:rsid w:val="00A12D6C"/>
    <w:rsid w:val="00A13A8C"/>
    <w:rsid w:val="00A14A04"/>
    <w:rsid w:val="00A15191"/>
    <w:rsid w:val="00A16F2D"/>
    <w:rsid w:val="00A1742F"/>
    <w:rsid w:val="00A207D5"/>
    <w:rsid w:val="00A20E13"/>
    <w:rsid w:val="00A22276"/>
    <w:rsid w:val="00A23173"/>
    <w:rsid w:val="00A23DD0"/>
    <w:rsid w:val="00A25309"/>
    <w:rsid w:val="00A25FBA"/>
    <w:rsid w:val="00A26273"/>
    <w:rsid w:val="00A26BC2"/>
    <w:rsid w:val="00A270D8"/>
    <w:rsid w:val="00A27307"/>
    <w:rsid w:val="00A27505"/>
    <w:rsid w:val="00A27D69"/>
    <w:rsid w:val="00A319C6"/>
    <w:rsid w:val="00A32CE8"/>
    <w:rsid w:val="00A3402E"/>
    <w:rsid w:val="00A35EB5"/>
    <w:rsid w:val="00A3724B"/>
    <w:rsid w:val="00A373E5"/>
    <w:rsid w:val="00A4167B"/>
    <w:rsid w:val="00A42327"/>
    <w:rsid w:val="00A43BC0"/>
    <w:rsid w:val="00A44D91"/>
    <w:rsid w:val="00A46143"/>
    <w:rsid w:val="00A462DC"/>
    <w:rsid w:val="00A479B4"/>
    <w:rsid w:val="00A5010B"/>
    <w:rsid w:val="00A51550"/>
    <w:rsid w:val="00A519E2"/>
    <w:rsid w:val="00A51D60"/>
    <w:rsid w:val="00A51DCF"/>
    <w:rsid w:val="00A52615"/>
    <w:rsid w:val="00A54270"/>
    <w:rsid w:val="00A57625"/>
    <w:rsid w:val="00A57AEE"/>
    <w:rsid w:val="00A6070F"/>
    <w:rsid w:val="00A60DEB"/>
    <w:rsid w:val="00A61022"/>
    <w:rsid w:val="00A612DD"/>
    <w:rsid w:val="00A61FCD"/>
    <w:rsid w:val="00A62EEF"/>
    <w:rsid w:val="00A63281"/>
    <w:rsid w:val="00A63F2B"/>
    <w:rsid w:val="00A640A0"/>
    <w:rsid w:val="00A64235"/>
    <w:rsid w:val="00A643CA"/>
    <w:rsid w:val="00A64FF5"/>
    <w:rsid w:val="00A65298"/>
    <w:rsid w:val="00A65CA3"/>
    <w:rsid w:val="00A65F63"/>
    <w:rsid w:val="00A665C5"/>
    <w:rsid w:val="00A66691"/>
    <w:rsid w:val="00A672A7"/>
    <w:rsid w:val="00A67929"/>
    <w:rsid w:val="00A67DB6"/>
    <w:rsid w:val="00A70101"/>
    <w:rsid w:val="00A7019E"/>
    <w:rsid w:val="00A711DF"/>
    <w:rsid w:val="00A712A5"/>
    <w:rsid w:val="00A73291"/>
    <w:rsid w:val="00A732B1"/>
    <w:rsid w:val="00A744A4"/>
    <w:rsid w:val="00A7453A"/>
    <w:rsid w:val="00A75976"/>
    <w:rsid w:val="00A760A1"/>
    <w:rsid w:val="00A761DE"/>
    <w:rsid w:val="00A762D8"/>
    <w:rsid w:val="00A7669D"/>
    <w:rsid w:val="00A768E9"/>
    <w:rsid w:val="00A76A0C"/>
    <w:rsid w:val="00A76BBB"/>
    <w:rsid w:val="00A80715"/>
    <w:rsid w:val="00A809C6"/>
    <w:rsid w:val="00A81988"/>
    <w:rsid w:val="00A81AEC"/>
    <w:rsid w:val="00A81D1B"/>
    <w:rsid w:val="00A82191"/>
    <w:rsid w:val="00A82541"/>
    <w:rsid w:val="00A826E4"/>
    <w:rsid w:val="00A83933"/>
    <w:rsid w:val="00A83B4F"/>
    <w:rsid w:val="00A83F44"/>
    <w:rsid w:val="00A840D5"/>
    <w:rsid w:val="00A84239"/>
    <w:rsid w:val="00A845B7"/>
    <w:rsid w:val="00A860D7"/>
    <w:rsid w:val="00A864F9"/>
    <w:rsid w:val="00A86C09"/>
    <w:rsid w:val="00A87868"/>
    <w:rsid w:val="00A87C04"/>
    <w:rsid w:val="00A911DE"/>
    <w:rsid w:val="00A91857"/>
    <w:rsid w:val="00A92023"/>
    <w:rsid w:val="00A923AA"/>
    <w:rsid w:val="00A92FF5"/>
    <w:rsid w:val="00A930DB"/>
    <w:rsid w:val="00A938FB"/>
    <w:rsid w:val="00A94BD7"/>
    <w:rsid w:val="00A94DA2"/>
    <w:rsid w:val="00A95665"/>
    <w:rsid w:val="00A958EE"/>
    <w:rsid w:val="00A95AD4"/>
    <w:rsid w:val="00A96015"/>
    <w:rsid w:val="00A96CE0"/>
    <w:rsid w:val="00A970ED"/>
    <w:rsid w:val="00A97236"/>
    <w:rsid w:val="00A97DD8"/>
    <w:rsid w:val="00AA04DF"/>
    <w:rsid w:val="00AA096F"/>
    <w:rsid w:val="00AA102C"/>
    <w:rsid w:val="00AA1085"/>
    <w:rsid w:val="00AA12FC"/>
    <w:rsid w:val="00AA17B0"/>
    <w:rsid w:val="00AA1D5A"/>
    <w:rsid w:val="00AA221D"/>
    <w:rsid w:val="00AA25F1"/>
    <w:rsid w:val="00AA2675"/>
    <w:rsid w:val="00AA2A57"/>
    <w:rsid w:val="00AA2DA8"/>
    <w:rsid w:val="00AA2F78"/>
    <w:rsid w:val="00AA2FEC"/>
    <w:rsid w:val="00AA358E"/>
    <w:rsid w:val="00AA3928"/>
    <w:rsid w:val="00AA468C"/>
    <w:rsid w:val="00AA5A27"/>
    <w:rsid w:val="00AA6811"/>
    <w:rsid w:val="00AA7508"/>
    <w:rsid w:val="00AB007F"/>
    <w:rsid w:val="00AB1C37"/>
    <w:rsid w:val="00AB2329"/>
    <w:rsid w:val="00AB36F6"/>
    <w:rsid w:val="00AB3AC1"/>
    <w:rsid w:val="00AB3F80"/>
    <w:rsid w:val="00AB4356"/>
    <w:rsid w:val="00AB4499"/>
    <w:rsid w:val="00AB5761"/>
    <w:rsid w:val="00AB583A"/>
    <w:rsid w:val="00AC0138"/>
    <w:rsid w:val="00AC067D"/>
    <w:rsid w:val="00AC09FE"/>
    <w:rsid w:val="00AC1E05"/>
    <w:rsid w:val="00AC4060"/>
    <w:rsid w:val="00AC429D"/>
    <w:rsid w:val="00AC6FFB"/>
    <w:rsid w:val="00AC7C55"/>
    <w:rsid w:val="00AC7C77"/>
    <w:rsid w:val="00AD31F9"/>
    <w:rsid w:val="00AD3504"/>
    <w:rsid w:val="00AD444A"/>
    <w:rsid w:val="00AD45B7"/>
    <w:rsid w:val="00AD584F"/>
    <w:rsid w:val="00AD5F1B"/>
    <w:rsid w:val="00AD7116"/>
    <w:rsid w:val="00AD7C88"/>
    <w:rsid w:val="00AE0674"/>
    <w:rsid w:val="00AE1E8B"/>
    <w:rsid w:val="00AE26D6"/>
    <w:rsid w:val="00AE2AA5"/>
    <w:rsid w:val="00AE37CA"/>
    <w:rsid w:val="00AE63B3"/>
    <w:rsid w:val="00AE74F7"/>
    <w:rsid w:val="00AF13B6"/>
    <w:rsid w:val="00AF1833"/>
    <w:rsid w:val="00AF1A8A"/>
    <w:rsid w:val="00AF25EC"/>
    <w:rsid w:val="00AF2A8C"/>
    <w:rsid w:val="00AF3383"/>
    <w:rsid w:val="00AF3C65"/>
    <w:rsid w:val="00AF4CFD"/>
    <w:rsid w:val="00AF59E8"/>
    <w:rsid w:val="00AF63E5"/>
    <w:rsid w:val="00AF6578"/>
    <w:rsid w:val="00B002F0"/>
    <w:rsid w:val="00B00B6F"/>
    <w:rsid w:val="00B0266B"/>
    <w:rsid w:val="00B028FF"/>
    <w:rsid w:val="00B03AB7"/>
    <w:rsid w:val="00B042BD"/>
    <w:rsid w:val="00B047BB"/>
    <w:rsid w:val="00B048D0"/>
    <w:rsid w:val="00B05162"/>
    <w:rsid w:val="00B058C0"/>
    <w:rsid w:val="00B05C5A"/>
    <w:rsid w:val="00B07799"/>
    <w:rsid w:val="00B101C2"/>
    <w:rsid w:val="00B10314"/>
    <w:rsid w:val="00B10A2A"/>
    <w:rsid w:val="00B11D72"/>
    <w:rsid w:val="00B13EB3"/>
    <w:rsid w:val="00B15720"/>
    <w:rsid w:val="00B165BD"/>
    <w:rsid w:val="00B17298"/>
    <w:rsid w:val="00B17E84"/>
    <w:rsid w:val="00B20149"/>
    <w:rsid w:val="00B20403"/>
    <w:rsid w:val="00B21020"/>
    <w:rsid w:val="00B218CC"/>
    <w:rsid w:val="00B2196E"/>
    <w:rsid w:val="00B23C5C"/>
    <w:rsid w:val="00B243DC"/>
    <w:rsid w:val="00B2487A"/>
    <w:rsid w:val="00B27378"/>
    <w:rsid w:val="00B30821"/>
    <w:rsid w:val="00B33CE2"/>
    <w:rsid w:val="00B33E42"/>
    <w:rsid w:val="00B33F6A"/>
    <w:rsid w:val="00B34BB7"/>
    <w:rsid w:val="00B34BD8"/>
    <w:rsid w:val="00B361C8"/>
    <w:rsid w:val="00B362C7"/>
    <w:rsid w:val="00B37581"/>
    <w:rsid w:val="00B405F4"/>
    <w:rsid w:val="00B411CA"/>
    <w:rsid w:val="00B41A58"/>
    <w:rsid w:val="00B42069"/>
    <w:rsid w:val="00B423E6"/>
    <w:rsid w:val="00B4279E"/>
    <w:rsid w:val="00B43919"/>
    <w:rsid w:val="00B44DFD"/>
    <w:rsid w:val="00B45C3A"/>
    <w:rsid w:val="00B460DF"/>
    <w:rsid w:val="00B4672E"/>
    <w:rsid w:val="00B47369"/>
    <w:rsid w:val="00B47C5F"/>
    <w:rsid w:val="00B47F18"/>
    <w:rsid w:val="00B504E1"/>
    <w:rsid w:val="00B50532"/>
    <w:rsid w:val="00B51AAE"/>
    <w:rsid w:val="00B51BDC"/>
    <w:rsid w:val="00B52C7A"/>
    <w:rsid w:val="00B52C92"/>
    <w:rsid w:val="00B55117"/>
    <w:rsid w:val="00B55E81"/>
    <w:rsid w:val="00B561C0"/>
    <w:rsid w:val="00B56353"/>
    <w:rsid w:val="00B56C55"/>
    <w:rsid w:val="00B6130A"/>
    <w:rsid w:val="00B619CD"/>
    <w:rsid w:val="00B61EC4"/>
    <w:rsid w:val="00B6208F"/>
    <w:rsid w:val="00B63714"/>
    <w:rsid w:val="00B64048"/>
    <w:rsid w:val="00B641FF"/>
    <w:rsid w:val="00B642BE"/>
    <w:rsid w:val="00B6458F"/>
    <w:rsid w:val="00B646EA"/>
    <w:rsid w:val="00B64F74"/>
    <w:rsid w:val="00B6662B"/>
    <w:rsid w:val="00B6688D"/>
    <w:rsid w:val="00B70790"/>
    <w:rsid w:val="00B70FC8"/>
    <w:rsid w:val="00B710E9"/>
    <w:rsid w:val="00B7169E"/>
    <w:rsid w:val="00B718F0"/>
    <w:rsid w:val="00B72E1C"/>
    <w:rsid w:val="00B73950"/>
    <w:rsid w:val="00B739FA"/>
    <w:rsid w:val="00B75ED9"/>
    <w:rsid w:val="00B76EE9"/>
    <w:rsid w:val="00B76FB6"/>
    <w:rsid w:val="00B773CE"/>
    <w:rsid w:val="00B8016D"/>
    <w:rsid w:val="00B80764"/>
    <w:rsid w:val="00B8096E"/>
    <w:rsid w:val="00B819D2"/>
    <w:rsid w:val="00B8252B"/>
    <w:rsid w:val="00B82D16"/>
    <w:rsid w:val="00B83688"/>
    <w:rsid w:val="00B8384C"/>
    <w:rsid w:val="00B83E7D"/>
    <w:rsid w:val="00B847F3"/>
    <w:rsid w:val="00B85969"/>
    <w:rsid w:val="00B86826"/>
    <w:rsid w:val="00B86B2F"/>
    <w:rsid w:val="00B87291"/>
    <w:rsid w:val="00B87CEB"/>
    <w:rsid w:val="00B87EA0"/>
    <w:rsid w:val="00B91390"/>
    <w:rsid w:val="00B92381"/>
    <w:rsid w:val="00B92CD2"/>
    <w:rsid w:val="00B93EEF"/>
    <w:rsid w:val="00B95F16"/>
    <w:rsid w:val="00B973F4"/>
    <w:rsid w:val="00BA16C2"/>
    <w:rsid w:val="00BA279B"/>
    <w:rsid w:val="00BA3BB8"/>
    <w:rsid w:val="00BA6619"/>
    <w:rsid w:val="00BA7910"/>
    <w:rsid w:val="00BA79E1"/>
    <w:rsid w:val="00BB0342"/>
    <w:rsid w:val="00BB0CE1"/>
    <w:rsid w:val="00BB12A5"/>
    <w:rsid w:val="00BB3306"/>
    <w:rsid w:val="00BB37D7"/>
    <w:rsid w:val="00BB4519"/>
    <w:rsid w:val="00BB4DA5"/>
    <w:rsid w:val="00BB54CE"/>
    <w:rsid w:val="00BB564C"/>
    <w:rsid w:val="00BB59F4"/>
    <w:rsid w:val="00BB6D63"/>
    <w:rsid w:val="00BB706B"/>
    <w:rsid w:val="00BB76CA"/>
    <w:rsid w:val="00BB7F70"/>
    <w:rsid w:val="00BC0F30"/>
    <w:rsid w:val="00BC2374"/>
    <w:rsid w:val="00BC2796"/>
    <w:rsid w:val="00BC2DEF"/>
    <w:rsid w:val="00BC34B8"/>
    <w:rsid w:val="00BC3968"/>
    <w:rsid w:val="00BC5159"/>
    <w:rsid w:val="00BC5632"/>
    <w:rsid w:val="00BC6146"/>
    <w:rsid w:val="00BC65B4"/>
    <w:rsid w:val="00BC759A"/>
    <w:rsid w:val="00BC78C8"/>
    <w:rsid w:val="00BD0923"/>
    <w:rsid w:val="00BD0D01"/>
    <w:rsid w:val="00BD10AE"/>
    <w:rsid w:val="00BD189F"/>
    <w:rsid w:val="00BD31A6"/>
    <w:rsid w:val="00BD3594"/>
    <w:rsid w:val="00BD3BD1"/>
    <w:rsid w:val="00BD5727"/>
    <w:rsid w:val="00BD69CA"/>
    <w:rsid w:val="00BD6DC8"/>
    <w:rsid w:val="00BD7BD6"/>
    <w:rsid w:val="00BE036C"/>
    <w:rsid w:val="00BE03B6"/>
    <w:rsid w:val="00BE11E8"/>
    <w:rsid w:val="00BE1790"/>
    <w:rsid w:val="00BE17B5"/>
    <w:rsid w:val="00BE203B"/>
    <w:rsid w:val="00BE28F4"/>
    <w:rsid w:val="00BE53C5"/>
    <w:rsid w:val="00BE5A32"/>
    <w:rsid w:val="00BE6B61"/>
    <w:rsid w:val="00BE7350"/>
    <w:rsid w:val="00BE7632"/>
    <w:rsid w:val="00BE7995"/>
    <w:rsid w:val="00BE7FD6"/>
    <w:rsid w:val="00BF0B90"/>
    <w:rsid w:val="00BF1021"/>
    <w:rsid w:val="00BF1507"/>
    <w:rsid w:val="00BF1DC6"/>
    <w:rsid w:val="00BF2065"/>
    <w:rsid w:val="00BF462F"/>
    <w:rsid w:val="00BF46BB"/>
    <w:rsid w:val="00BF4EFB"/>
    <w:rsid w:val="00BF53F1"/>
    <w:rsid w:val="00BF7249"/>
    <w:rsid w:val="00C009A2"/>
    <w:rsid w:val="00C00E50"/>
    <w:rsid w:val="00C0255D"/>
    <w:rsid w:val="00C0272C"/>
    <w:rsid w:val="00C02B2F"/>
    <w:rsid w:val="00C02FAC"/>
    <w:rsid w:val="00C03326"/>
    <w:rsid w:val="00C03772"/>
    <w:rsid w:val="00C042E1"/>
    <w:rsid w:val="00C053A6"/>
    <w:rsid w:val="00C06942"/>
    <w:rsid w:val="00C10488"/>
    <w:rsid w:val="00C10F5C"/>
    <w:rsid w:val="00C122B9"/>
    <w:rsid w:val="00C12342"/>
    <w:rsid w:val="00C12D35"/>
    <w:rsid w:val="00C12E1C"/>
    <w:rsid w:val="00C1325D"/>
    <w:rsid w:val="00C134C2"/>
    <w:rsid w:val="00C134F8"/>
    <w:rsid w:val="00C15063"/>
    <w:rsid w:val="00C16274"/>
    <w:rsid w:val="00C16E69"/>
    <w:rsid w:val="00C2034F"/>
    <w:rsid w:val="00C212DF"/>
    <w:rsid w:val="00C212E3"/>
    <w:rsid w:val="00C21DB8"/>
    <w:rsid w:val="00C2228B"/>
    <w:rsid w:val="00C22B7A"/>
    <w:rsid w:val="00C22BE9"/>
    <w:rsid w:val="00C23607"/>
    <w:rsid w:val="00C254AC"/>
    <w:rsid w:val="00C26424"/>
    <w:rsid w:val="00C269BE"/>
    <w:rsid w:val="00C279F0"/>
    <w:rsid w:val="00C27FB2"/>
    <w:rsid w:val="00C301AE"/>
    <w:rsid w:val="00C30617"/>
    <w:rsid w:val="00C30F41"/>
    <w:rsid w:val="00C3251E"/>
    <w:rsid w:val="00C32E87"/>
    <w:rsid w:val="00C3472E"/>
    <w:rsid w:val="00C35E4F"/>
    <w:rsid w:val="00C361DE"/>
    <w:rsid w:val="00C36AC1"/>
    <w:rsid w:val="00C37716"/>
    <w:rsid w:val="00C37C3A"/>
    <w:rsid w:val="00C4061A"/>
    <w:rsid w:val="00C40DE4"/>
    <w:rsid w:val="00C40FEB"/>
    <w:rsid w:val="00C41295"/>
    <w:rsid w:val="00C42781"/>
    <w:rsid w:val="00C44239"/>
    <w:rsid w:val="00C51CAB"/>
    <w:rsid w:val="00C5328A"/>
    <w:rsid w:val="00C53FCC"/>
    <w:rsid w:val="00C54B29"/>
    <w:rsid w:val="00C56201"/>
    <w:rsid w:val="00C5661E"/>
    <w:rsid w:val="00C56FAB"/>
    <w:rsid w:val="00C615B6"/>
    <w:rsid w:val="00C61A52"/>
    <w:rsid w:val="00C63E12"/>
    <w:rsid w:val="00C65AB2"/>
    <w:rsid w:val="00C674EB"/>
    <w:rsid w:val="00C6764D"/>
    <w:rsid w:val="00C70BF0"/>
    <w:rsid w:val="00C70D3E"/>
    <w:rsid w:val="00C70E86"/>
    <w:rsid w:val="00C711D7"/>
    <w:rsid w:val="00C7283F"/>
    <w:rsid w:val="00C72ADC"/>
    <w:rsid w:val="00C72CDD"/>
    <w:rsid w:val="00C73331"/>
    <w:rsid w:val="00C73DE4"/>
    <w:rsid w:val="00C76D94"/>
    <w:rsid w:val="00C77545"/>
    <w:rsid w:val="00C77AD1"/>
    <w:rsid w:val="00C77CAA"/>
    <w:rsid w:val="00C77FDB"/>
    <w:rsid w:val="00C8005E"/>
    <w:rsid w:val="00C819C9"/>
    <w:rsid w:val="00C819F6"/>
    <w:rsid w:val="00C81EB4"/>
    <w:rsid w:val="00C82AFA"/>
    <w:rsid w:val="00C83EDC"/>
    <w:rsid w:val="00C84375"/>
    <w:rsid w:val="00C84C10"/>
    <w:rsid w:val="00C84D31"/>
    <w:rsid w:val="00C856A4"/>
    <w:rsid w:val="00C86D05"/>
    <w:rsid w:val="00C8789F"/>
    <w:rsid w:val="00C9036C"/>
    <w:rsid w:val="00C91823"/>
    <w:rsid w:val="00C91A51"/>
    <w:rsid w:val="00C92345"/>
    <w:rsid w:val="00C923F5"/>
    <w:rsid w:val="00C92A74"/>
    <w:rsid w:val="00C93089"/>
    <w:rsid w:val="00C943C3"/>
    <w:rsid w:val="00C9456E"/>
    <w:rsid w:val="00C9517C"/>
    <w:rsid w:val="00C96D1A"/>
    <w:rsid w:val="00CA069A"/>
    <w:rsid w:val="00CA0AA6"/>
    <w:rsid w:val="00CA1B94"/>
    <w:rsid w:val="00CA242D"/>
    <w:rsid w:val="00CA25C9"/>
    <w:rsid w:val="00CA3028"/>
    <w:rsid w:val="00CA3286"/>
    <w:rsid w:val="00CA3571"/>
    <w:rsid w:val="00CA3579"/>
    <w:rsid w:val="00CA3C27"/>
    <w:rsid w:val="00CA3F83"/>
    <w:rsid w:val="00CA3FD3"/>
    <w:rsid w:val="00CA4435"/>
    <w:rsid w:val="00CA4D20"/>
    <w:rsid w:val="00CA4EB0"/>
    <w:rsid w:val="00CA503A"/>
    <w:rsid w:val="00CA60A4"/>
    <w:rsid w:val="00CA774F"/>
    <w:rsid w:val="00CA77E7"/>
    <w:rsid w:val="00CA799C"/>
    <w:rsid w:val="00CB0922"/>
    <w:rsid w:val="00CB202A"/>
    <w:rsid w:val="00CB3E33"/>
    <w:rsid w:val="00CB3EAC"/>
    <w:rsid w:val="00CB73DA"/>
    <w:rsid w:val="00CB7C2B"/>
    <w:rsid w:val="00CB7FC1"/>
    <w:rsid w:val="00CC0224"/>
    <w:rsid w:val="00CC04E1"/>
    <w:rsid w:val="00CC092B"/>
    <w:rsid w:val="00CC19F1"/>
    <w:rsid w:val="00CC1D0D"/>
    <w:rsid w:val="00CC23DA"/>
    <w:rsid w:val="00CC37E3"/>
    <w:rsid w:val="00CC42CE"/>
    <w:rsid w:val="00CC42E2"/>
    <w:rsid w:val="00CC4CA8"/>
    <w:rsid w:val="00CC60DB"/>
    <w:rsid w:val="00CC6245"/>
    <w:rsid w:val="00CC6A3C"/>
    <w:rsid w:val="00CC71D6"/>
    <w:rsid w:val="00CC766D"/>
    <w:rsid w:val="00CC79F6"/>
    <w:rsid w:val="00CD0852"/>
    <w:rsid w:val="00CD177D"/>
    <w:rsid w:val="00CD27A1"/>
    <w:rsid w:val="00CD33F0"/>
    <w:rsid w:val="00CD410D"/>
    <w:rsid w:val="00CD4AF1"/>
    <w:rsid w:val="00CD4FD0"/>
    <w:rsid w:val="00CD52EB"/>
    <w:rsid w:val="00CD57B2"/>
    <w:rsid w:val="00CD5E22"/>
    <w:rsid w:val="00CD5EFE"/>
    <w:rsid w:val="00CE0303"/>
    <w:rsid w:val="00CE0A63"/>
    <w:rsid w:val="00CE0FD5"/>
    <w:rsid w:val="00CE11D9"/>
    <w:rsid w:val="00CE1ADB"/>
    <w:rsid w:val="00CE1CEE"/>
    <w:rsid w:val="00CE1DEB"/>
    <w:rsid w:val="00CE26F7"/>
    <w:rsid w:val="00CE2F60"/>
    <w:rsid w:val="00CE50C4"/>
    <w:rsid w:val="00CE53D6"/>
    <w:rsid w:val="00CE6653"/>
    <w:rsid w:val="00CE726E"/>
    <w:rsid w:val="00CE7B28"/>
    <w:rsid w:val="00CF0FE1"/>
    <w:rsid w:val="00CF14C5"/>
    <w:rsid w:val="00CF2880"/>
    <w:rsid w:val="00CF2FC2"/>
    <w:rsid w:val="00CF3C07"/>
    <w:rsid w:val="00CF41E8"/>
    <w:rsid w:val="00CF4317"/>
    <w:rsid w:val="00CF5333"/>
    <w:rsid w:val="00CF5546"/>
    <w:rsid w:val="00CF56B6"/>
    <w:rsid w:val="00CF5F7A"/>
    <w:rsid w:val="00CF66D9"/>
    <w:rsid w:val="00D00366"/>
    <w:rsid w:val="00D00500"/>
    <w:rsid w:val="00D008AB"/>
    <w:rsid w:val="00D00B40"/>
    <w:rsid w:val="00D01A6A"/>
    <w:rsid w:val="00D01FD1"/>
    <w:rsid w:val="00D0273D"/>
    <w:rsid w:val="00D03FE1"/>
    <w:rsid w:val="00D0445F"/>
    <w:rsid w:val="00D04F6B"/>
    <w:rsid w:val="00D072F6"/>
    <w:rsid w:val="00D073C2"/>
    <w:rsid w:val="00D07442"/>
    <w:rsid w:val="00D10A01"/>
    <w:rsid w:val="00D110A3"/>
    <w:rsid w:val="00D11434"/>
    <w:rsid w:val="00D116A0"/>
    <w:rsid w:val="00D12E9E"/>
    <w:rsid w:val="00D13AFC"/>
    <w:rsid w:val="00D13C52"/>
    <w:rsid w:val="00D141FF"/>
    <w:rsid w:val="00D14319"/>
    <w:rsid w:val="00D152B0"/>
    <w:rsid w:val="00D16148"/>
    <w:rsid w:val="00D1621F"/>
    <w:rsid w:val="00D16A60"/>
    <w:rsid w:val="00D20498"/>
    <w:rsid w:val="00D20A25"/>
    <w:rsid w:val="00D22367"/>
    <w:rsid w:val="00D22746"/>
    <w:rsid w:val="00D23A6D"/>
    <w:rsid w:val="00D23C73"/>
    <w:rsid w:val="00D24063"/>
    <w:rsid w:val="00D2412D"/>
    <w:rsid w:val="00D24C69"/>
    <w:rsid w:val="00D25FB1"/>
    <w:rsid w:val="00D2670F"/>
    <w:rsid w:val="00D272A3"/>
    <w:rsid w:val="00D27F74"/>
    <w:rsid w:val="00D3143B"/>
    <w:rsid w:val="00D31669"/>
    <w:rsid w:val="00D329B4"/>
    <w:rsid w:val="00D33945"/>
    <w:rsid w:val="00D34C1D"/>
    <w:rsid w:val="00D365CD"/>
    <w:rsid w:val="00D36B29"/>
    <w:rsid w:val="00D4029C"/>
    <w:rsid w:val="00D42B79"/>
    <w:rsid w:val="00D43584"/>
    <w:rsid w:val="00D44685"/>
    <w:rsid w:val="00D44E29"/>
    <w:rsid w:val="00D44E6B"/>
    <w:rsid w:val="00D45112"/>
    <w:rsid w:val="00D45801"/>
    <w:rsid w:val="00D45E71"/>
    <w:rsid w:val="00D45EE1"/>
    <w:rsid w:val="00D46E09"/>
    <w:rsid w:val="00D47442"/>
    <w:rsid w:val="00D477C7"/>
    <w:rsid w:val="00D50C7F"/>
    <w:rsid w:val="00D531F5"/>
    <w:rsid w:val="00D53371"/>
    <w:rsid w:val="00D53C39"/>
    <w:rsid w:val="00D543B7"/>
    <w:rsid w:val="00D54D05"/>
    <w:rsid w:val="00D552CA"/>
    <w:rsid w:val="00D559AA"/>
    <w:rsid w:val="00D5600D"/>
    <w:rsid w:val="00D56822"/>
    <w:rsid w:val="00D617F5"/>
    <w:rsid w:val="00D620D9"/>
    <w:rsid w:val="00D628BC"/>
    <w:rsid w:val="00D62F8B"/>
    <w:rsid w:val="00D6328C"/>
    <w:rsid w:val="00D63529"/>
    <w:rsid w:val="00D65374"/>
    <w:rsid w:val="00D66B03"/>
    <w:rsid w:val="00D66B95"/>
    <w:rsid w:val="00D672BC"/>
    <w:rsid w:val="00D67419"/>
    <w:rsid w:val="00D676CB"/>
    <w:rsid w:val="00D70CCE"/>
    <w:rsid w:val="00D717D9"/>
    <w:rsid w:val="00D7449E"/>
    <w:rsid w:val="00D746AE"/>
    <w:rsid w:val="00D74B58"/>
    <w:rsid w:val="00D75A1A"/>
    <w:rsid w:val="00D75A72"/>
    <w:rsid w:val="00D761BE"/>
    <w:rsid w:val="00D762DC"/>
    <w:rsid w:val="00D768F3"/>
    <w:rsid w:val="00D7745B"/>
    <w:rsid w:val="00D80E25"/>
    <w:rsid w:val="00D825C8"/>
    <w:rsid w:val="00D82EC4"/>
    <w:rsid w:val="00D85280"/>
    <w:rsid w:val="00D859FE"/>
    <w:rsid w:val="00D8650E"/>
    <w:rsid w:val="00D87E31"/>
    <w:rsid w:val="00D9080C"/>
    <w:rsid w:val="00D91BBB"/>
    <w:rsid w:val="00D92AE5"/>
    <w:rsid w:val="00D93526"/>
    <w:rsid w:val="00D952EE"/>
    <w:rsid w:val="00D95E55"/>
    <w:rsid w:val="00D9652C"/>
    <w:rsid w:val="00D96E63"/>
    <w:rsid w:val="00D96EA5"/>
    <w:rsid w:val="00D97EA3"/>
    <w:rsid w:val="00DA070D"/>
    <w:rsid w:val="00DA148D"/>
    <w:rsid w:val="00DA176F"/>
    <w:rsid w:val="00DA27FF"/>
    <w:rsid w:val="00DA2AE4"/>
    <w:rsid w:val="00DA2D36"/>
    <w:rsid w:val="00DA37CA"/>
    <w:rsid w:val="00DA37F6"/>
    <w:rsid w:val="00DA395A"/>
    <w:rsid w:val="00DA3A16"/>
    <w:rsid w:val="00DA3C8F"/>
    <w:rsid w:val="00DA467C"/>
    <w:rsid w:val="00DA58B6"/>
    <w:rsid w:val="00DA7B68"/>
    <w:rsid w:val="00DA7C48"/>
    <w:rsid w:val="00DB151F"/>
    <w:rsid w:val="00DB22B9"/>
    <w:rsid w:val="00DB31E5"/>
    <w:rsid w:val="00DB333C"/>
    <w:rsid w:val="00DB64FC"/>
    <w:rsid w:val="00DB7810"/>
    <w:rsid w:val="00DC1406"/>
    <w:rsid w:val="00DC1B4E"/>
    <w:rsid w:val="00DC1F61"/>
    <w:rsid w:val="00DC401E"/>
    <w:rsid w:val="00DC4CA4"/>
    <w:rsid w:val="00DC55D3"/>
    <w:rsid w:val="00DC60DD"/>
    <w:rsid w:val="00DC6B6C"/>
    <w:rsid w:val="00DC762D"/>
    <w:rsid w:val="00DD0506"/>
    <w:rsid w:val="00DD097E"/>
    <w:rsid w:val="00DD0A3E"/>
    <w:rsid w:val="00DD0FA5"/>
    <w:rsid w:val="00DD16E8"/>
    <w:rsid w:val="00DD17AD"/>
    <w:rsid w:val="00DD2338"/>
    <w:rsid w:val="00DD2746"/>
    <w:rsid w:val="00DD2825"/>
    <w:rsid w:val="00DD2ACC"/>
    <w:rsid w:val="00DD367F"/>
    <w:rsid w:val="00DD44F5"/>
    <w:rsid w:val="00DD4BE8"/>
    <w:rsid w:val="00DD5645"/>
    <w:rsid w:val="00DD65F0"/>
    <w:rsid w:val="00DE00CB"/>
    <w:rsid w:val="00DE0F7C"/>
    <w:rsid w:val="00DE3F75"/>
    <w:rsid w:val="00DE40E5"/>
    <w:rsid w:val="00DE445C"/>
    <w:rsid w:val="00DE4A65"/>
    <w:rsid w:val="00DE519A"/>
    <w:rsid w:val="00DE632F"/>
    <w:rsid w:val="00DE6398"/>
    <w:rsid w:val="00DE74E7"/>
    <w:rsid w:val="00DE760B"/>
    <w:rsid w:val="00DE7B7C"/>
    <w:rsid w:val="00DF0403"/>
    <w:rsid w:val="00DF1142"/>
    <w:rsid w:val="00DF1236"/>
    <w:rsid w:val="00DF20C7"/>
    <w:rsid w:val="00DF3271"/>
    <w:rsid w:val="00DF3C5A"/>
    <w:rsid w:val="00DF44E3"/>
    <w:rsid w:val="00DF472F"/>
    <w:rsid w:val="00DF5BD0"/>
    <w:rsid w:val="00DF5C32"/>
    <w:rsid w:val="00DF5D2F"/>
    <w:rsid w:val="00DF5D7D"/>
    <w:rsid w:val="00DF77A3"/>
    <w:rsid w:val="00DF7FFE"/>
    <w:rsid w:val="00E00488"/>
    <w:rsid w:val="00E01284"/>
    <w:rsid w:val="00E014B3"/>
    <w:rsid w:val="00E02E3C"/>
    <w:rsid w:val="00E02EDD"/>
    <w:rsid w:val="00E03B5E"/>
    <w:rsid w:val="00E04062"/>
    <w:rsid w:val="00E04BB9"/>
    <w:rsid w:val="00E04F5F"/>
    <w:rsid w:val="00E052FB"/>
    <w:rsid w:val="00E079AC"/>
    <w:rsid w:val="00E10444"/>
    <w:rsid w:val="00E1054F"/>
    <w:rsid w:val="00E1096C"/>
    <w:rsid w:val="00E11210"/>
    <w:rsid w:val="00E130FB"/>
    <w:rsid w:val="00E13156"/>
    <w:rsid w:val="00E13CD4"/>
    <w:rsid w:val="00E149C2"/>
    <w:rsid w:val="00E15757"/>
    <w:rsid w:val="00E15DB1"/>
    <w:rsid w:val="00E16133"/>
    <w:rsid w:val="00E16435"/>
    <w:rsid w:val="00E1696A"/>
    <w:rsid w:val="00E16C06"/>
    <w:rsid w:val="00E20A27"/>
    <w:rsid w:val="00E20C79"/>
    <w:rsid w:val="00E20CB9"/>
    <w:rsid w:val="00E22A3A"/>
    <w:rsid w:val="00E23D50"/>
    <w:rsid w:val="00E246D3"/>
    <w:rsid w:val="00E24B98"/>
    <w:rsid w:val="00E25BA2"/>
    <w:rsid w:val="00E27471"/>
    <w:rsid w:val="00E2749F"/>
    <w:rsid w:val="00E2751E"/>
    <w:rsid w:val="00E2758D"/>
    <w:rsid w:val="00E278E8"/>
    <w:rsid w:val="00E27D9B"/>
    <w:rsid w:val="00E30153"/>
    <w:rsid w:val="00E307A0"/>
    <w:rsid w:val="00E3127F"/>
    <w:rsid w:val="00E3467C"/>
    <w:rsid w:val="00E34F02"/>
    <w:rsid w:val="00E35477"/>
    <w:rsid w:val="00E355BA"/>
    <w:rsid w:val="00E36D33"/>
    <w:rsid w:val="00E36E27"/>
    <w:rsid w:val="00E36EB3"/>
    <w:rsid w:val="00E37377"/>
    <w:rsid w:val="00E37676"/>
    <w:rsid w:val="00E37C5B"/>
    <w:rsid w:val="00E37FA1"/>
    <w:rsid w:val="00E400E9"/>
    <w:rsid w:val="00E40F09"/>
    <w:rsid w:val="00E438C3"/>
    <w:rsid w:val="00E439AE"/>
    <w:rsid w:val="00E44DFC"/>
    <w:rsid w:val="00E44F7F"/>
    <w:rsid w:val="00E46534"/>
    <w:rsid w:val="00E504EB"/>
    <w:rsid w:val="00E507E5"/>
    <w:rsid w:val="00E517F5"/>
    <w:rsid w:val="00E51858"/>
    <w:rsid w:val="00E52408"/>
    <w:rsid w:val="00E52D87"/>
    <w:rsid w:val="00E52E18"/>
    <w:rsid w:val="00E53470"/>
    <w:rsid w:val="00E55181"/>
    <w:rsid w:val="00E563D2"/>
    <w:rsid w:val="00E56664"/>
    <w:rsid w:val="00E57859"/>
    <w:rsid w:val="00E57A97"/>
    <w:rsid w:val="00E60A83"/>
    <w:rsid w:val="00E60B35"/>
    <w:rsid w:val="00E6142C"/>
    <w:rsid w:val="00E618FF"/>
    <w:rsid w:val="00E61A63"/>
    <w:rsid w:val="00E61D44"/>
    <w:rsid w:val="00E62F95"/>
    <w:rsid w:val="00E63E42"/>
    <w:rsid w:val="00E64CB8"/>
    <w:rsid w:val="00E6556C"/>
    <w:rsid w:val="00E66D4A"/>
    <w:rsid w:val="00E67C85"/>
    <w:rsid w:val="00E70609"/>
    <w:rsid w:val="00E71096"/>
    <w:rsid w:val="00E715DB"/>
    <w:rsid w:val="00E72A34"/>
    <w:rsid w:val="00E73C25"/>
    <w:rsid w:val="00E77822"/>
    <w:rsid w:val="00E80CFB"/>
    <w:rsid w:val="00E81057"/>
    <w:rsid w:val="00E8158E"/>
    <w:rsid w:val="00E81884"/>
    <w:rsid w:val="00E819E6"/>
    <w:rsid w:val="00E82783"/>
    <w:rsid w:val="00E82B0D"/>
    <w:rsid w:val="00E83B36"/>
    <w:rsid w:val="00E83DA4"/>
    <w:rsid w:val="00E841DC"/>
    <w:rsid w:val="00E86178"/>
    <w:rsid w:val="00E8662A"/>
    <w:rsid w:val="00E86A76"/>
    <w:rsid w:val="00E86FCA"/>
    <w:rsid w:val="00E90172"/>
    <w:rsid w:val="00E902D3"/>
    <w:rsid w:val="00E90BAA"/>
    <w:rsid w:val="00E92527"/>
    <w:rsid w:val="00E9259F"/>
    <w:rsid w:val="00E9402C"/>
    <w:rsid w:val="00E946B4"/>
    <w:rsid w:val="00E95A5F"/>
    <w:rsid w:val="00E96654"/>
    <w:rsid w:val="00E979B6"/>
    <w:rsid w:val="00E97EB2"/>
    <w:rsid w:val="00EA0803"/>
    <w:rsid w:val="00EA2340"/>
    <w:rsid w:val="00EA2350"/>
    <w:rsid w:val="00EA3399"/>
    <w:rsid w:val="00EA3798"/>
    <w:rsid w:val="00EA3827"/>
    <w:rsid w:val="00EA5270"/>
    <w:rsid w:val="00EA53EB"/>
    <w:rsid w:val="00EA5D78"/>
    <w:rsid w:val="00EB09B6"/>
    <w:rsid w:val="00EB0D4D"/>
    <w:rsid w:val="00EB18F8"/>
    <w:rsid w:val="00EB1C37"/>
    <w:rsid w:val="00EB2564"/>
    <w:rsid w:val="00EB2F98"/>
    <w:rsid w:val="00EB34EA"/>
    <w:rsid w:val="00EB4702"/>
    <w:rsid w:val="00EB4713"/>
    <w:rsid w:val="00EB4971"/>
    <w:rsid w:val="00EB61DD"/>
    <w:rsid w:val="00EB6ECF"/>
    <w:rsid w:val="00EB7528"/>
    <w:rsid w:val="00EC02C4"/>
    <w:rsid w:val="00EC13A7"/>
    <w:rsid w:val="00EC1698"/>
    <w:rsid w:val="00EC18B2"/>
    <w:rsid w:val="00EC2575"/>
    <w:rsid w:val="00EC2C2D"/>
    <w:rsid w:val="00EC2C7B"/>
    <w:rsid w:val="00EC32C5"/>
    <w:rsid w:val="00EC34B3"/>
    <w:rsid w:val="00EC3774"/>
    <w:rsid w:val="00EC47F3"/>
    <w:rsid w:val="00EC5532"/>
    <w:rsid w:val="00EC5CE0"/>
    <w:rsid w:val="00EC5DD8"/>
    <w:rsid w:val="00EC679D"/>
    <w:rsid w:val="00ED04E9"/>
    <w:rsid w:val="00ED0841"/>
    <w:rsid w:val="00ED08BF"/>
    <w:rsid w:val="00ED0A5C"/>
    <w:rsid w:val="00ED0FE7"/>
    <w:rsid w:val="00ED1BAF"/>
    <w:rsid w:val="00ED2A74"/>
    <w:rsid w:val="00ED2AE1"/>
    <w:rsid w:val="00ED2FB1"/>
    <w:rsid w:val="00ED34A8"/>
    <w:rsid w:val="00ED37C6"/>
    <w:rsid w:val="00ED431E"/>
    <w:rsid w:val="00ED4F16"/>
    <w:rsid w:val="00ED59F3"/>
    <w:rsid w:val="00ED75A7"/>
    <w:rsid w:val="00ED7FB1"/>
    <w:rsid w:val="00EE0F14"/>
    <w:rsid w:val="00EE2DCB"/>
    <w:rsid w:val="00EE39CD"/>
    <w:rsid w:val="00EE3FCC"/>
    <w:rsid w:val="00EE44A2"/>
    <w:rsid w:val="00EE4621"/>
    <w:rsid w:val="00EE5A8E"/>
    <w:rsid w:val="00EE6BFA"/>
    <w:rsid w:val="00EE784C"/>
    <w:rsid w:val="00EE7AD5"/>
    <w:rsid w:val="00EF09D6"/>
    <w:rsid w:val="00EF1EAC"/>
    <w:rsid w:val="00EF290D"/>
    <w:rsid w:val="00EF32DB"/>
    <w:rsid w:val="00EF4FC0"/>
    <w:rsid w:val="00EF52F0"/>
    <w:rsid w:val="00EF5397"/>
    <w:rsid w:val="00EF5E07"/>
    <w:rsid w:val="00EF69C6"/>
    <w:rsid w:val="00EF6A66"/>
    <w:rsid w:val="00EF725F"/>
    <w:rsid w:val="00EF75A6"/>
    <w:rsid w:val="00EF7F29"/>
    <w:rsid w:val="00F005AD"/>
    <w:rsid w:val="00F01511"/>
    <w:rsid w:val="00F0161D"/>
    <w:rsid w:val="00F018B1"/>
    <w:rsid w:val="00F01CE7"/>
    <w:rsid w:val="00F02270"/>
    <w:rsid w:val="00F026DF"/>
    <w:rsid w:val="00F031B0"/>
    <w:rsid w:val="00F035AC"/>
    <w:rsid w:val="00F04F5C"/>
    <w:rsid w:val="00F0568A"/>
    <w:rsid w:val="00F0577E"/>
    <w:rsid w:val="00F060CD"/>
    <w:rsid w:val="00F073F3"/>
    <w:rsid w:val="00F07953"/>
    <w:rsid w:val="00F11E2F"/>
    <w:rsid w:val="00F12AE9"/>
    <w:rsid w:val="00F13C80"/>
    <w:rsid w:val="00F13DAB"/>
    <w:rsid w:val="00F146DE"/>
    <w:rsid w:val="00F1512A"/>
    <w:rsid w:val="00F16D57"/>
    <w:rsid w:val="00F16F5E"/>
    <w:rsid w:val="00F17E52"/>
    <w:rsid w:val="00F17EDF"/>
    <w:rsid w:val="00F20A84"/>
    <w:rsid w:val="00F2155B"/>
    <w:rsid w:val="00F22463"/>
    <w:rsid w:val="00F24F76"/>
    <w:rsid w:val="00F26427"/>
    <w:rsid w:val="00F26527"/>
    <w:rsid w:val="00F27AD4"/>
    <w:rsid w:val="00F27FAC"/>
    <w:rsid w:val="00F304DF"/>
    <w:rsid w:val="00F30EDB"/>
    <w:rsid w:val="00F31CFA"/>
    <w:rsid w:val="00F33314"/>
    <w:rsid w:val="00F33E32"/>
    <w:rsid w:val="00F343C1"/>
    <w:rsid w:val="00F35C1C"/>
    <w:rsid w:val="00F36208"/>
    <w:rsid w:val="00F36C68"/>
    <w:rsid w:val="00F379E6"/>
    <w:rsid w:val="00F405E7"/>
    <w:rsid w:val="00F410C8"/>
    <w:rsid w:val="00F41E36"/>
    <w:rsid w:val="00F42D74"/>
    <w:rsid w:val="00F42EFA"/>
    <w:rsid w:val="00F447C4"/>
    <w:rsid w:val="00F447E6"/>
    <w:rsid w:val="00F448B6"/>
    <w:rsid w:val="00F44A56"/>
    <w:rsid w:val="00F44B53"/>
    <w:rsid w:val="00F45F60"/>
    <w:rsid w:val="00F46185"/>
    <w:rsid w:val="00F47200"/>
    <w:rsid w:val="00F5047D"/>
    <w:rsid w:val="00F50E99"/>
    <w:rsid w:val="00F511DA"/>
    <w:rsid w:val="00F51368"/>
    <w:rsid w:val="00F51BCB"/>
    <w:rsid w:val="00F524DE"/>
    <w:rsid w:val="00F527D5"/>
    <w:rsid w:val="00F52A51"/>
    <w:rsid w:val="00F53380"/>
    <w:rsid w:val="00F535FA"/>
    <w:rsid w:val="00F54F66"/>
    <w:rsid w:val="00F55C6C"/>
    <w:rsid w:val="00F577FA"/>
    <w:rsid w:val="00F609BE"/>
    <w:rsid w:val="00F60C44"/>
    <w:rsid w:val="00F61243"/>
    <w:rsid w:val="00F613C7"/>
    <w:rsid w:val="00F61868"/>
    <w:rsid w:val="00F62396"/>
    <w:rsid w:val="00F62D3A"/>
    <w:rsid w:val="00F648F1"/>
    <w:rsid w:val="00F652EB"/>
    <w:rsid w:val="00F658A0"/>
    <w:rsid w:val="00F66C73"/>
    <w:rsid w:val="00F67378"/>
    <w:rsid w:val="00F67380"/>
    <w:rsid w:val="00F673BA"/>
    <w:rsid w:val="00F704FF"/>
    <w:rsid w:val="00F708DE"/>
    <w:rsid w:val="00F729CC"/>
    <w:rsid w:val="00F72E7E"/>
    <w:rsid w:val="00F72E88"/>
    <w:rsid w:val="00F733E5"/>
    <w:rsid w:val="00F7390D"/>
    <w:rsid w:val="00F73A6F"/>
    <w:rsid w:val="00F73D0B"/>
    <w:rsid w:val="00F74F7C"/>
    <w:rsid w:val="00F75345"/>
    <w:rsid w:val="00F75515"/>
    <w:rsid w:val="00F75580"/>
    <w:rsid w:val="00F760E1"/>
    <w:rsid w:val="00F762B2"/>
    <w:rsid w:val="00F766F1"/>
    <w:rsid w:val="00F76901"/>
    <w:rsid w:val="00F77192"/>
    <w:rsid w:val="00F7775D"/>
    <w:rsid w:val="00F77E6F"/>
    <w:rsid w:val="00F8099C"/>
    <w:rsid w:val="00F81270"/>
    <w:rsid w:val="00F81DC6"/>
    <w:rsid w:val="00F81F68"/>
    <w:rsid w:val="00F82383"/>
    <w:rsid w:val="00F8241C"/>
    <w:rsid w:val="00F8308B"/>
    <w:rsid w:val="00F835FB"/>
    <w:rsid w:val="00F84654"/>
    <w:rsid w:val="00F8590A"/>
    <w:rsid w:val="00F877E6"/>
    <w:rsid w:val="00F87EB4"/>
    <w:rsid w:val="00F905D5"/>
    <w:rsid w:val="00F9081F"/>
    <w:rsid w:val="00F91B32"/>
    <w:rsid w:val="00F92790"/>
    <w:rsid w:val="00F9338E"/>
    <w:rsid w:val="00F93808"/>
    <w:rsid w:val="00F94E57"/>
    <w:rsid w:val="00F95C00"/>
    <w:rsid w:val="00F96643"/>
    <w:rsid w:val="00F97502"/>
    <w:rsid w:val="00FA0D86"/>
    <w:rsid w:val="00FA1A64"/>
    <w:rsid w:val="00FA29A9"/>
    <w:rsid w:val="00FA331D"/>
    <w:rsid w:val="00FA4BC1"/>
    <w:rsid w:val="00FA5AE3"/>
    <w:rsid w:val="00FA5F76"/>
    <w:rsid w:val="00FA6A81"/>
    <w:rsid w:val="00FA73E8"/>
    <w:rsid w:val="00FA78F6"/>
    <w:rsid w:val="00FB3320"/>
    <w:rsid w:val="00FB362B"/>
    <w:rsid w:val="00FB390A"/>
    <w:rsid w:val="00FB3DE8"/>
    <w:rsid w:val="00FB4796"/>
    <w:rsid w:val="00FB4EF9"/>
    <w:rsid w:val="00FB6019"/>
    <w:rsid w:val="00FB704F"/>
    <w:rsid w:val="00FB7EDC"/>
    <w:rsid w:val="00FC00C3"/>
    <w:rsid w:val="00FC0110"/>
    <w:rsid w:val="00FC3309"/>
    <w:rsid w:val="00FC606B"/>
    <w:rsid w:val="00FC6CE9"/>
    <w:rsid w:val="00FC7277"/>
    <w:rsid w:val="00FC779E"/>
    <w:rsid w:val="00FC7D8E"/>
    <w:rsid w:val="00FD116B"/>
    <w:rsid w:val="00FD437E"/>
    <w:rsid w:val="00FD51FC"/>
    <w:rsid w:val="00FD5986"/>
    <w:rsid w:val="00FD6681"/>
    <w:rsid w:val="00FD78E8"/>
    <w:rsid w:val="00FD7A42"/>
    <w:rsid w:val="00FD7F52"/>
    <w:rsid w:val="00FE0D29"/>
    <w:rsid w:val="00FE36A0"/>
    <w:rsid w:val="00FE38DA"/>
    <w:rsid w:val="00FE3DB9"/>
    <w:rsid w:val="00FE467E"/>
    <w:rsid w:val="00FE57BA"/>
    <w:rsid w:val="00FE592D"/>
    <w:rsid w:val="00FE63A1"/>
    <w:rsid w:val="00FE646C"/>
    <w:rsid w:val="00FE6BD1"/>
    <w:rsid w:val="00FF1123"/>
    <w:rsid w:val="00FF2970"/>
    <w:rsid w:val="00FF5053"/>
    <w:rsid w:val="00FF6612"/>
    <w:rsid w:val="00FF77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85DF059"/>
  <w15:docId w15:val="{6C245B9A-C875-49E4-B924-F022C6F7D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w:sz w:val="24"/>
        <w:szCs w:val="24"/>
        <w:lang w:val="en-GB"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CF4"/>
    <w:pPr>
      <w:spacing w:line="288" w:lineRule="auto"/>
    </w:pPr>
    <w:rPr>
      <w:rFonts w:ascii="Roboto" w:hAnsi="Roboto" w:cstheme="minorBidi"/>
      <w:color w:val="222A35" w:themeColor="text2" w:themeShade="80"/>
      <w:szCs w:val="22"/>
    </w:rPr>
  </w:style>
  <w:style w:type="paragraph" w:styleId="Heading1">
    <w:name w:val="heading 1"/>
    <w:basedOn w:val="Normal"/>
    <w:next w:val="Normal"/>
    <w:link w:val="Heading1Char"/>
    <w:autoRedefine/>
    <w:uiPriority w:val="9"/>
    <w:qFormat/>
    <w:rsid w:val="00C15063"/>
    <w:pPr>
      <w:keepNext/>
      <w:pBdr>
        <w:top w:val="single" w:sz="48" w:space="1" w:color="FFB81C"/>
        <w:left w:val="single" w:sz="48" w:space="4" w:color="FFB81C"/>
        <w:bottom w:val="single" w:sz="48" w:space="1" w:color="FFB81C"/>
        <w:right w:val="single" w:sz="48" w:space="4" w:color="FFB81C"/>
      </w:pBdr>
      <w:shd w:val="clear" w:color="auto" w:fill="FFC000" w:themeFill="accent4"/>
      <w:spacing w:before="240" w:after="240" w:line="240" w:lineRule="auto"/>
      <w:outlineLvl w:val="0"/>
    </w:pPr>
    <w:rPr>
      <w:rFonts w:ascii="Open Sans SemiBold" w:hAnsi="Open Sans SemiBold" w:cs="Times New Roman"/>
      <w:color w:val="auto"/>
      <w:sz w:val="44"/>
      <w:lang w:val="en-US"/>
    </w:rPr>
  </w:style>
  <w:style w:type="paragraph" w:styleId="Heading2">
    <w:name w:val="heading 2"/>
    <w:basedOn w:val="Normal"/>
    <w:next w:val="Normal"/>
    <w:link w:val="Heading2Char"/>
    <w:autoRedefine/>
    <w:uiPriority w:val="1"/>
    <w:unhideWhenUsed/>
    <w:qFormat/>
    <w:rsid w:val="0049389A"/>
    <w:pPr>
      <w:keepNext/>
      <w:keepLines/>
      <w:spacing w:before="40" w:after="40" w:line="240" w:lineRule="auto"/>
      <w:outlineLvl w:val="1"/>
    </w:pPr>
    <w:rPr>
      <w:rFonts w:ascii="Open Sans SemiBold" w:eastAsiaTheme="majorEastAsia" w:hAnsi="Open Sans SemiBold" w:cstheme="majorBidi"/>
      <w:b/>
      <w:color w:val="000000" w:themeColor="text1"/>
      <w:szCs w:val="26"/>
      <w:lang w:val="en-US"/>
    </w:rPr>
  </w:style>
  <w:style w:type="paragraph" w:styleId="Heading3">
    <w:name w:val="heading 3"/>
    <w:basedOn w:val="Normal"/>
    <w:next w:val="Normal"/>
    <w:link w:val="Heading3Char"/>
    <w:autoRedefine/>
    <w:uiPriority w:val="9"/>
    <w:unhideWhenUsed/>
    <w:qFormat/>
    <w:rsid w:val="0049389A"/>
    <w:pPr>
      <w:keepNext/>
      <w:keepLines/>
      <w:spacing w:before="40"/>
      <w:outlineLvl w:val="2"/>
    </w:pPr>
    <w:rPr>
      <w:rFonts w:ascii="Open Sans SemiBold" w:eastAsiaTheme="majorEastAsia" w:hAnsi="Open Sans SemiBold" w:cs="Arial"/>
      <w:b/>
      <w:bCs/>
      <w:color w:val="171717" w:themeColor="background2" w:themeShade="1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B773CE"/>
    <w:pPr>
      <w:numPr>
        <w:numId w:val="1"/>
      </w:numPr>
      <w:tabs>
        <w:tab w:val="left" w:pos="360"/>
        <w:tab w:val="left" w:pos="1080"/>
        <w:tab w:val="left" w:pos="1800"/>
        <w:tab w:val="left" w:pos="3240"/>
      </w:tabs>
      <w:ind w:left="0" w:firstLine="0"/>
    </w:pPr>
  </w:style>
  <w:style w:type="paragraph" w:styleId="Footer">
    <w:name w:val="footer"/>
    <w:basedOn w:val="Normal"/>
    <w:link w:val="FooterChar"/>
    <w:uiPriority w:val="99"/>
    <w:rsid w:val="00C91823"/>
    <w:pPr>
      <w:tabs>
        <w:tab w:val="center" w:pos="4153"/>
        <w:tab w:val="right" w:pos="8306"/>
      </w:tabs>
    </w:pPr>
  </w:style>
  <w:style w:type="character" w:customStyle="1" w:styleId="FooterChar">
    <w:name w:val="Footer Char"/>
    <w:basedOn w:val="DefaultParagraphFont"/>
    <w:link w:val="Footer"/>
    <w:uiPriority w:val="99"/>
    <w:rsid w:val="00C91823"/>
    <w:rPr>
      <w:rFonts w:ascii="Arial" w:eastAsia="Times New Roman" w:hAnsi="Arial" w:cs="Times New Roman"/>
      <w:sz w:val="24"/>
      <w:szCs w:val="20"/>
    </w:rPr>
  </w:style>
  <w:style w:type="paragraph" w:styleId="Header">
    <w:name w:val="header"/>
    <w:basedOn w:val="Normal"/>
    <w:link w:val="HeaderChar"/>
    <w:uiPriority w:val="99"/>
    <w:rsid w:val="00C91823"/>
    <w:pPr>
      <w:tabs>
        <w:tab w:val="center" w:pos="4153"/>
        <w:tab w:val="right" w:pos="8306"/>
      </w:tabs>
    </w:pPr>
  </w:style>
  <w:style w:type="character" w:customStyle="1" w:styleId="HeaderChar">
    <w:name w:val="Header Char"/>
    <w:basedOn w:val="DefaultParagraphFont"/>
    <w:link w:val="Header"/>
    <w:uiPriority w:val="99"/>
    <w:rsid w:val="00C91823"/>
    <w:rPr>
      <w:rFonts w:ascii="Arial" w:eastAsia="Times New Roman" w:hAnsi="Arial" w:cs="Times New Roman"/>
      <w:sz w:val="24"/>
      <w:szCs w:val="20"/>
    </w:rPr>
  </w:style>
  <w:style w:type="character" w:customStyle="1" w:styleId="Heading1Char">
    <w:name w:val="Heading 1 Char"/>
    <w:basedOn w:val="DefaultParagraphFont"/>
    <w:link w:val="Heading1"/>
    <w:uiPriority w:val="9"/>
    <w:rsid w:val="00C15063"/>
    <w:rPr>
      <w:rFonts w:ascii="Open Sans SemiBold" w:hAnsi="Open Sans SemiBold"/>
      <w:sz w:val="44"/>
      <w:szCs w:val="22"/>
      <w:shd w:val="clear" w:color="auto" w:fill="FFC000" w:themeFill="accent4"/>
      <w:lang w:val="en-US"/>
    </w:rPr>
  </w:style>
  <w:style w:type="character" w:customStyle="1" w:styleId="Heading2Char">
    <w:name w:val="Heading 2 Char"/>
    <w:basedOn w:val="DefaultParagraphFont"/>
    <w:link w:val="Heading2"/>
    <w:uiPriority w:val="1"/>
    <w:rsid w:val="0049389A"/>
    <w:rPr>
      <w:rFonts w:ascii="Open Sans SemiBold" w:eastAsiaTheme="majorEastAsia" w:hAnsi="Open Sans SemiBold" w:cstheme="majorBidi"/>
      <w:b/>
      <w:color w:val="000000" w:themeColor="text1"/>
      <w:szCs w:val="26"/>
      <w:lang w:val="en-US"/>
    </w:rPr>
  </w:style>
  <w:style w:type="character" w:customStyle="1" w:styleId="Heading3Char">
    <w:name w:val="Heading 3 Char"/>
    <w:basedOn w:val="DefaultParagraphFont"/>
    <w:link w:val="Heading3"/>
    <w:uiPriority w:val="9"/>
    <w:rsid w:val="0049389A"/>
    <w:rPr>
      <w:rFonts w:ascii="Open Sans SemiBold" w:eastAsiaTheme="majorEastAsia" w:hAnsi="Open Sans SemiBold" w:cs="Arial"/>
      <w:b/>
      <w:bCs/>
      <w:color w:val="171717" w:themeColor="background2" w:themeShade="1A"/>
      <w:szCs w:val="22"/>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paragraph" w:customStyle="1" w:styleId="Header1">
    <w:name w:val="Header 1"/>
    <w:basedOn w:val="Normal"/>
    <w:link w:val="Header1Char"/>
    <w:qFormat/>
    <w:rsid w:val="00A91857"/>
    <w:pPr>
      <w:numPr>
        <w:numId w:val="2"/>
      </w:numPr>
      <w:tabs>
        <w:tab w:val="left" w:pos="284"/>
        <w:tab w:val="left" w:pos="1440"/>
        <w:tab w:val="left" w:pos="2160"/>
        <w:tab w:val="left" w:pos="2880"/>
        <w:tab w:val="left" w:pos="4680"/>
        <w:tab w:val="left" w:pos="5400"/>
        <w:tab w:val="right" w:pos="9000"/>
      </w:tabs>
      <w:spacing w:line="240" w:lineRule="atLeast"/>
      <w:ind w:hanging="862"/>
    </w:pPr>
    <w:rPr>
      <w:rFonts w:asciiTheme="minorHAnsi" w:hAnsiTheme="minorHAnsi" w:cs="Arial"/>
      <w:b/>
      <w:sz w:val="32"/>
    </w:rPr>
  </w:style>
  <w:style w:type="character" w:customStyle="1" w:styleId="Header1Char">
    <w:name w:val="Header 1 Char"/>
    <w:basedOn w:val="DefaultParagraphFont"/>
    <w:link w:val="Header1"/>
    <w:rsid w:val="00A91857"/>
    <w:rPr>
      <w:rFonts w:asciiTheme="minorHAnsi" w:hAnsiTheme="minorHAnsi" w:cs="Arial"/>
      <w:b/>
      <w:color w:val="222A35" w:themeColor="text2" w:themeShade="80"/>
      <w:sz w:val="32"/>
      <w:szCs w:val="22"/>
    </w:rPr>
  </w:style>
  <w:style w:type="paragraph" w:styleId="IntenseQuote">
    <w:name w:val="Intense Quote"/>
    <w:basedOn w:val="Normal"/>
    <w:next w:val="Normal"/>
    <w:link w:val="IntenseQuoteChar"/>
    <w:autoRedefine/>
    <w:uiPriority w:val="30"/>
    <w:qFormat/>
    <w:rsid w:val="00A761DE"/>
    <w:pPr>
      <w:pBdr>
        <w:top w:val="single" w:sz="6" w:space="10" w:color="FFB81C"/>
        <w:bottom w:val="single" w:sz="6" w:space="10" w:color="FFB81C"/>
      </w:pBdr>
      <w:spacing w:before="360" w:after="360"/>
      <w:ind w:left="862" w:right="862"/>
      <w:jc w:val="both"/>
    </w:pPr>
    <w:rPr>
      <w:rFonts w:eastAsia="Times New Roman" w:cs="Arial"/>
      <w:bCs/>
      <w:i/>
      <w:iCs/>
      <w:shd w:val="clear" w:color="auto" w:fill="FFFFFF"/>
      <w:lang w:eastAsia="en-GB"/>
    </w:rPr>
  </w:style>
  <w:style w:type="character" w:customStyle="1" w:styleId="IntenseQuoteChar">
    <w:name w:val="Intense Quote Char"/>
    <w:basedOn w:val="DefaultParagraphFont"/>
    <w:link w:val="IntenseQuote"/>
    <w:uiPriority w:val="30"/>
    <w:rsid w:val="00A761DE"/>
    <w:rPr>
      <w:rFonts w:eastAsia="Times New Roman" w:cs="Arial"/>
      <w:bCs/>
      <w:i/>
      <w:iCs/>
      <w:color w:val="222A35" w:themeColor="text2" w:themeShade="80"/>
      <w:sz w:val="22"/>
      <w:szCs w:val="22"/>
      <w:lang w:eastAsia="en-GB"/>
    </w:rPr>
  </w:style>
  <w:style w:type="character" w:styleId="IntenseEmphasis">
    <w:name w:val="Intense Emphasis"/>
    <w:basedOn w:val="DefaultParagraphFont"/>
    <w:uiPriority w:val="21"/>
    <w:qFormat/>
    <w:rsid w:val="006937A5"/>
    <w:rPr>
      <w:rFonts w:ascii="Roboto Light" w:hAnsi="Roboto Light"/>
      <w:b w:val="0"/>
      <w:i w:val="0"/>
      <w:iCs/>
      <w:color w:val="222A35" w:themeColor="text2" w:themeShade="80"/>
      <w:sz w:val="22"/>
      <w:bdr w:val="none" w:sz="0" w:space="0" w:color="auto"/>
      <w:shd w:val="clear" w:color="auto" w:fill="FFB81C"/>
    </w:rPr>
  </w:style>
  <w:style w:type="paragraph" w:styleId="ListParagraph">
    <w:name w:val="List Paragraph"/>
    <w:basedOn w:val="Normal"/>
    <w:link w:val="ListParagraphChar"/>
    <w:uiPriority w:val="34"/>
    <w:qFormat/>
    <w:rsid w:val="006C77BF"/>
    <w:pPr>
      <w:ind w:left="720"/>
      <w:contextualSpacing/>
    </w:pPr>
  </w:style>
  <w:style w:type="character" w:styleId="SubtleEmphasis">
    <w:name w:val="Subtle Emphasis"/>
    <w:basedOn w:val="DefaultParagraphFont"/>
    <w:uiPriority w:val="19"/>
    <w:qFormat/>
    <w:rsid w:val="00826E4F"/>
    <w:rPr>
      <w:rFonts w:ascii="Arial" w:hAnsi="Arial"/>
      <w:b w:val="0"/>
      <w:i w:val="0"/>
      <w:iCs/>
      <w:color w:val="222A35" w:themeColor="text2" w:themeShade="80"/>
      <w:sz w:val="22"/>
      <w:bdr w:val="single" w:sz="4" w:space="0" w:color="FFC000" w:themeColor="accent4"/>
      <w:shd w:val="clear" w:color="auto" w:fill="FFC000" w:themeFill="accent4"/>
    </w:rPr>
  </w:style>
  <w:style w:type="paragraph" w:styleId="NoSpacing">
    <w:name w:val="No Spacing"/>
    <w:autoRedefine/>
    <w:uiPriority w:val="1"/>
    <w:qFormat/>
    <w:rsid w:val="00634849"/>
    <w:pPr>
      <w:spacing w:before="0" w:after="0"/>
    </w:pPr>
    <w:rPr>
      <w:rFonts w:ascii="Roboto Light" w:hAnsi="Roboto Light" w:cstheme="minorBidi"/>
      <w:color w:val="222A35" w:themeColor="text2" w:themeShade="80"/>
      <w:sz w:val="22"/>
      <w:szCs w:val="22"/>
    </w:rPr>
  </w:style>
  <w:style w:type="paragraph" w:styleId="Title">
    <w:name w:val="Title"/>
    <w:basedOn w:val="Normal"/>
    <w:next w:val="Normal"/>
    <w:link w:val="TitleChar"/>
    <w:uiPriority w:val="10"/>
    <w:qFormat/>
    <w:rsid w:val="00634849"/>
    <w:pPr>
      <w:spacing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634849"/>
    <w:rPr>
      <w:rFonts w:ascii="Open Sans" w:eastAsiaTheme="majorEastAsia" w:hAnsi="Open Sans" w:cstheme="majorBidi"/>
      <w:spacing w:val="-10"/>
      <w:kern w:val="28"/>
      <w:sz w:val="56"/>
      <w:szCs w:val="56"/>
    </w:rPr>
  </w:style>
  <w:style w:type="paragraph" w:styleId="Subtitle">
    <w:name w:val="Subtitle"/>
    <w:basedOn w:val="Normal"/>
    <w:next w:val="Normal"/>
    <w:link w:val="SubtitleChar"/>
    <w:uiPriority w:val="11"/>
    <w:qFormat/>
    <w:rsid w:val="00634849"/>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34849"/>
    <w:rPr>
      <w:rFonts w:ascii="Open Sans" w:eastAsiaTheme="minorEastAsia" w:hAnsi="Open Sans" w:cstheme="minorBidi"/>
      <w:color w:val="5A5A5A" w:themeColor="text1" w:themeTint="A5"/>
      <w:spacing w:val="15"/>
      <w:sz w:val="22"/>
      <w:szCs w:val="22"/>
    </w:rPr>
  </w:style>
  <w:style w:type="character" w:styleId="Emphasis">
    <w:name w:val="Emphasis"/>
    <w:basedOn w:val="DefaultParagraphFont"/>
    <w:uiPriority w:val="20"/>
    <w:qFormat/>
    <w:rsid w:val="00634849"/>
    <w:rPr>
      <w:rFonts w:ascii="Roboto Light" w:hAnsi="Roboto Light"/>
      <w:i/>
      <w:iCs/>
      <w:sz w:val="22"/>
    </w:rPr>
  </w:style>
  <w:style w:type="paragraph" w:styleId="TOC1">
    <w:name w:val="toc 1"/>
    <w:basedOn w:val="Normal"/>
    <w:next w:val="Normal"/>
    <w:link w:val="TOC1Char"/>
    <w:autoRedefine/>
    <w:uiPriority w:val="39"/>
    <w:unhideWhenUsed/>
    <w:rsid w:val="00F77E6F"/>
    <w:pPr>
      <w:spacing w:after="100"/>
    </w:pPr>
    <w:rPr>
      <w:rFonts w:ascii="Open Sans SemiBold" w:hAnsi="Open Sans SemiBold"/>
      <w:sz w:val="28"/>
    </w:rPr>
  </w:style>
  <w:style w:type="paragraph" w:styleId="TOC2">
    <w:name w:val="toc 2"/>
    <w:basedOn w:val="Normal"/>
    <w:next w:val="Normal"/>
    <w:autoRedefine/>
    <w:uiPriority w:val="39"/>
    <w:unhideWhenUsed/>
    <w:rsid w:val="00F77E6F"/>
    <w:pPr>
      <w:spacing w:after="100"/>
      <w:ind w:left="220"/>
    </w:pPr>
    <w:rPr>
      <w:rFonts w:ascii="Roboto Light" w:hAnsi="Roboto Light"/>
    </w:rPr>
  </w:style>
  <w:style w:type="character" w:styleId="Hyperlink">
    <w:name w:val="Hyperlink"/>
    <w:basedOn w:val="DefaultParagraphFont"/>
    <w:uiPriority w:val="99"/>
    <w:unhideWhenUsed/>
    <w:rsid w:val="000D6416"/>
    <w:rPr>
      <w:color w:val="0563C1" w:themeColor="hyperlink"/>
      <w:u w:val="single"/>
    </w:rPr>
  </w:style>
  <w:style w:type="table" w:styleId="TableGrid">
    <w:name w:val="Table Grid"/>
    <w:basedOn w:val="TableNormal"/>
    <w:uiPriority w:val="39"/>
    <w:rsid w:val="00E86A76"/>
    <w:pPr>
      <w:spacing w:before="0" w:after="0"/>
    </w:pPr>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877BB5"/>
    <w:pPr>
      <w:spacing w:line="240" w:lineRule="auto"/>
    </w:pPr>
    <w:rPr>
      <w:rFonts w:eastAsia="Times New Roman" w:cs="Times New Roman"/>
      <w:color w:val="auto"/>
      <w:sz w:val="20"/>
      <w:szCs w:val="20"/>
    </w:rPr>
  </w:style>
  <w:style w:type="character" w:customStyle="1" w:styleId="FootnoteTextChar">
    <w:name w:val="Footnote Text Char"/>
    <w:basedOn w:val="DefaultParagraphFont"/>
    <w:link w:val="FootnoteText"/>
    <w:uiPriority w:val="99"/>
    <w:rsid w:val="00877BB5"/>
    <w:rPr>
      <w:rFonts w:eastAsia="Times New Roman"/>
      <w:sz w:val="20"/>
      <w:szCs w:val="20"/>
    </w:rPr>
  </w:style>
  <w:style w:type="character" w:styleId="FootnoteReference">
    <w:name w:val="footnote reference"/>
    <w:basedOn w:val="DefaultParagraphFont"/>
    <w:uiPriority w:val="99"/>
    <w:semiHidden/>
    <w:unhideWhenUsed/>
    <w:rsid w:val="00877BB5"/>
    <w:rPr>
      <w:vertAlign w:val="superscript"/>
    </w:rPr>
  </w:style>
  <w:style w:type="character" w:customStyle="1" w:styleId="ListParagraphChar">
    <w:name w:val="List Paragraph Char"/>
    <w:link w:val="ListParagraph"/>
    <w:uiPriority w:val="34"/>
    <w:locked/>
    <w:rsid w:val="000F3CC2"/>
    <w:rPr>
      <w:rFonts w:cstheme="minorBidi"/>
      <w:color w:val="222A35" w:themeColor="text2" w:themeShade="80"/>
      <w:sz w:val="22"/>
      <w:szCs w:val="22"/>
    </w:rPr>
  </w:style>
  <w:style w:type="paragraph" w:styleId="Caption">
    <w:name w:val="caption"/>
    <w:basedOn w:val="Normal"/>
    <w:next w:val="Normal"/>
    <w:uiPriority w:val="35"/>
    <w:unhideWhenUsed/>
    <w:qFormat/>
    <w:rsid w:val="008D596B"/>
    <w:pPr>
      <w:spacing w:after="200"/>
    </w:pPr>
    <w:rPr>
      <w:i/>
      <w:iCs/>
      <w:color w:val="44546A" w:themeColor="text2"/>
      <w:sz w:val="18"/>
      <w:szCs w:val="18"/>
    </w:rPr>
  </w:style>
  <w:style w:type="paragraph" w:customStyle="1" w:styleId="Tables">
    <w:name w:val="Tables"/>
    <w:basedOn w:val="Normal"/>
    <w:link w:val="TablesChar"/>
    <w:qFormat/>
    <w:rsid w:val="00CB3E33"/>
    <w:pPr>
      <w:spacing w:line="240" w:lineRule="auto"/>
    </w:pPr>
    <w:rPr>
      <w:rFonts w:asciiTheme="minorHAnsi" w:eastAsia="Times New Roman" w:hAnsiTheme="minorHAnsi"/>
      <w:color w:val="000000" w:themeColor="text1"/>
      <w:sz w:val="20"/>
    </w:rPr>
  </w:style>
  <w:style w:type="character" w:customStyle="1" w:styleId="TablesChar">
    <w:name w:val="Tables Char"/>
    <w:basedOn w:val="DefaultParagraphFont"/>
    <w:link w:val="Tables"/>
    <w:rsid w:val="00CB3E33"/>
    <w:rPr>
      <w:rFonts w:asciiTheme="minorHAnsi" w:eastAsia="Times New Roman" w:hAnsiTheme="minorHAnsi" w:cstheme="minorBidi"/>
      <w:color w:val="000000" w:themeColor="text1"/>
      <w:sz w:val="20"/>
      <w:szCs w:val="22"/>
    </w:rPr>
  </w:style>
  <w:style w:type="character" w:styleId="CommentReference">
    <w:name w:val="annotation reference"/>
    <w:basedOn w:val="DefaultParagraphFont"/>
    <w:uiPriority w:val="99"/>
    <w:semiHidden/>
    <w:unhideWhenUsed/>
    <w:rsid w:val="00893E1E"/>
    <w:rPr>
      <w:sz w:val="16"/>
      <w:szCs w:val="16"/>
    </w:rPr>
  </w:style>
  <w:style w:type="paragraph" w:styleId="CommentText">
    <w:name w:val="annotation text"/>
    <w:basedOn w:val="Normal"/>
    <w:link w:val="CommentTextChar"/>
    <w:uiPriority w:val="99"/>
    <w:unhideWhenUsed/>
    <w:rsid w:val="00893E1E"/>
    <w:pPr>
      <w:spacing w:line="240" w:lineRule="auto"/>
    </w:pPr>
    <w:rPr>
      <w:sz w:val="20"/>
      <w:szCs w:val="20"/>
    </w:rPr>
  </w:style>
  <w:style w:type="character" w:customStyle="1" w:styleId="CommentTextChar">
    <w:name w:val="Comment Text Char"/>
    <w:basedOn w:val="DefaultParagraphFont"/>
    <w:link w:val="CommentText"/>
    <w:uiPriority w:val="99"/>
    <w:rsid w:val="00893E1E"/>
    <w:rPr>
      <w:rFonts w:cstheme="minorBidi"/>
      <w:color w:val="222A35" w:themeColor="text2" w:themeShade="80"/>
      <w:sz w:val="20"/>
      <w:szCs w:val="20"/>
    </w:rPr>
  </w:style>
  <w:style w:type="paragraph" w:styleId="CommentSubject">
    <w:name w:val="annotation subject"/>
    <w:basedOn w:val="CommentText"/>
    <w:next w:val="CommentText"/>
    <w:link w:val="CommentSubjectChar"/>
    <w:uiPriority w:val="99"/>
    <w:semiHidden/>
    <w:unhideWhenUsed/>
    <w:rsid w:val="0007032A"/>
    <w:pPr>
      <w:spacing w:after="0"/>
    </w:pPr>
    <w:rPr>
      <w:b/>
      <w:bCs/>
    </w:rPr>
  </w:style>
  <w:style w:type="character" w:customStyle="1" w:styleId="CommentSubjectChar">
    <w:name w:val="Comment Subject Char"/>
    <w:basedOn w:val="CommentTextChar"/>
    <w:link w:val="CommentSubject"/>
    <w:uiPriority w:val="99"/>
    <w:semiHidden/>
    <w:rsid w:val="0007032A"/>
    <w:rPr>
      <w:rFonts w:cstheme="minorBidi"/>
      <w:b/>
      <w:bCs/>
      <w:color w:val="222A35" w:themeColor="text2" w:themeShade="80"/>
      <w:sz w:val="20"/>
      <w:szCs w:val="20"/>
    </w:rPr>
  </w:style>
  <w:style w:type="paragraph" w:styleId="Bibliography">
    <w:name w:val="Bibliography"/>
    <w:basedOn w:val="Normal"/>
    <w:next w:val="Normal"/>
    <w:uiPriority w:val="37"/>
    <w:unhideWhenUsed/>
    <w:rsid w:val="006E7864"/>
  </w:style>
  <w:style w:type="paragraph" w:styleId="NormalWeb">
    <w:name w:val="Normal (Web)"/>
    <w:basedOn w:val="Normal"/>
    <w:uiPriority w:val="99"/>
    <w:semiHidden/>
    <w:unhideWhenUsed/>
    <w:rsid w:val="00056AF0"/>
    <w:pPr>
      <w:spacing w:before="100" w:beforeAutospacing="1" w:after="100" w:afterAutospacing="1" w:line="240" w:lineRule="auto"/>
    </w:pPr>
    <w:rPr>
      <w:rFonts w:ascii="Times New Roman" w:eastAsia="Times New Roman" w:hAnsi="Times New Roman" w:cs="Times New Roman"/>
      <w:color w:val="auto"/>
      <w:szCs w:val="24"/>
      <w:lang w:eastAsia="en-GB"/>
    </w:rPr>
  </w:style>
  <w:style w:type="character" w:styleId="Strong">
    <w:name w:val="Strong"/>
    <w:basedOn w:val="DefaultParagraphFont"/>
    <w:uiPriority w:val="22"/>
    <w:qFormat/>
    <w:rsid w:val="00056AF0"/>
    <w:rPr>
      <w:b/>
      <w:bCs/>
    </w:rPr>
  </w:style>
  <w:style w:type="table" w:customStyle="1" w:styleId="TableGrid39">
    <w:name w:val="Table Grid39"/>
    <w:basedOn w:val="TableNormal"/>
    <w:next w:val="TableGrid"/>
    <w:uiPriority w:val="59"/>
    <w:rsid w:val="009E7A6C"/>
    <w:pPr>
      <w:spacing w:before="0" w:after="0"/>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A3028"/>
    <w:rPr>
      <w:color w:val="954F72" w:themeColor="followedHyperlink"/>
      <w:u w:val="single"/>
    </w:rPr>
  </w:style>
  <w:style w:type="paragraph" w:styleId="Revision">
    <w:name w:val="Revision"/>
    <w:hidden/>
    <w:uiPriority w:val="99"/>
    <w:semiHidden/>
    <w:rsid w:val="00CA3028"/>
    <w:pPr>
      <w:spacing w:before="0" w:after="0"/>
    </w:pPr>
    <w:rPr>
      <w:rFonts w:cstheme="minorBidi"/>
      <w:color w:val="222A35" w:themeColor="text2" w:themeShade="80"/>
      <w:sz w:val="22"/>
      <w:szCs w:val="22"/>
    </w:rPr>
  </w:style>
  <w:style w:type="character" w:customStyle="1" w:styleId="cf01">
    <w:name w:val="cf01"/>
    <w:basedOn w:val="DefaultParagraphFont"/>
    <w:rsid w:val="00CA799C"/>
    <w:rPr>
      <w:rFonts w:ascii="Segoe UI" w:hAnsi="Segoe UI" w:cs="Segoe UI" w:hint="default"/>
      <w:color w:val="222A35"/>
      <w:sz w:val="18"/>
      <w:szCs w:val="18"/>
    </w:rPr>
  </w:style>
  <w:style w:type="paragraph" w:styleId="TableofFigures">
    <w:name w:val="table of figures"/>
    <w:basedOn w:val="Normal"/>
    <w:next w:val="Normal"/>
    <w:uiPriority w:val="99"/>
    <w:unhideWhenUsed/>
    <w:rsid w:val="00CA3571"/>
    <w:pPr>
      <w:spacing w:before="40" w:after="40"/>
    </w:pPr>
    <w:rPr>
      <w:rFonts w:ascii="Roboto Light" w:hAnsi="Roboto Light"/>
      <w:sz w:val="20"/>
    </w:rPr>
  </w:style>
  <w:style w:type="paragraph" w:styleId="TOC3">
    <w:name w:val="toc 3"/>
    <w:basedOn w:val="Normal"/>
    <w:next w:val="Normal"/>
    <w:autoRedefine/>
    <w:uiPriority w:val="39"/>
    <w:unhideWhenUsed/>
    <w:rsid w:val="00F77E6F"/>
    <w:pPr>
      <w:tabs>
        <w:tab w:val="right" w:leader="dot" w:pos="9016"/>
      </w:tabs>
      <w:spacing w:after="100"/>
      <w:ind w:left="442"/>
    </w:pPr>
    <w:rPr>
      <w:rFonts w:ascii="Roboto Light" w:hAnsi="Roboto Light"/>
    </w:rPr>
  </w:style>
  <w:style w:type="paragraph" w:customStyle="1" w:styleId="FrontPageTitle">
    <w:name w:val="Front Page Title"/>
    <w:basedOn w:val="Normal"/>
    <w:qFormat/>
    <w:rsid w:val="008E54DF"/>
    <w:pPr>
      <w:autoSpaceDE w:val="0"/>
      <w:autoSpaceDN w:val="0"/>
      <w:adjustRightInd w:val="0"/>
      <w:snapToGrid w:val="0"/>
      <w:spacing w:before="0" w:line="221" w:lineRule="auto"/>
      <w:textAlignment w:val="center"/>
    </w:pPr>
    <w:rPr>
      <w:rFonts w:cs="Open Sans"/>
      <w:b/>
      <w:bCs/>
      <w:color w:val="3B3838" w:themeColor="background2" w:themeShade="40"/>
      <w:spacing w:val="-60"/>
      <w:sz w:val="76"/>
      <w:szCs w:val="76"/>
    </w:rPr>
  </w:style>
  <w:style w:type="character" w:styleId="UnresolvedMention">
    <w:name w:val="Unresolved Mention"/>
    <w:basedOn w:val="DefaultParagraphFont"/>
    <w:uiPriority w:val="99"/>
    <w:semiHidden/>
    <w:unhideWhenUsed/>
    <w:rsid w:val="00F1512A"/>
    <w:rPr>
      <w:color w:val="605E5C"/>
      <w:shd w:val="clear" w:color="auto" w:fill="E1DFDD"/>
    </w:rPr>
  </w:style>
  <w:style w:type="paragraph" w:customStyle="1" w:styleId="contentstable">
    <w:name w:val="contents table"/>
    <w:basedOn w:val="TOC1"/>
    <w:link w:val="contentstableChar"/>
    <w:rsid w:val="0073601C"/>
    <w:pPr>
      <w:shd w:val="clear" w:color="auto" w:fill="FFF4E4"/>
      <w:tabs>
        <w:tab w:val="right" w:leader="dot" w:pos="9016"/>
      </w:tabs>
    </w:pPr>
    <w:rPr>
      <w:noProof/>
    </w:rPr>
  </w:style>
  <w:style w:type="character" w:customStyle="1" w:styleId="TOC1Char">
    <w:name w:val="TOC 1 Char"/>
    <w:basedOn w:val="DefaultParagraphFont"/>
    <w:link w:val="TOC1"/>
    <w:uiPriority w:val="39"/>
    <w:rsid w:val="00F77E6F"/>
    <w:rPr>
      <w:rFonts w:ascii="Open Sans SemiBold" w:hAnsi="Open Sans SemiBold" w:cstheme="minorBidi"/>
      <w:color w:val="222A35" w:themeColor="text2" w:themeShade="80"/>
      <w:sz w:val="28"/>
      <w:szCs w:val="22"/>
    </w:rPr>
  </w:style>
  <w:style w:type="character" w:customStyle="1" w:styleId="contentstableChar">
    <w:name w:val="contents table Char"/>
    <w:basedOn w:val="TOC1Char"/>
    <w:link w:val="contentstable"/>
    <w:rsid w:val="0073601C"/>
    <w:rPr>
      <w:rFonts w:ascii="Open Sans SemiBold" w:hAnsi="Open Sans SemiBold" w:cstheme="minorBidi"/>
      <w:noProof/>
      <w:color w:val="222A35" w:themeColor="text2" w:themeShade="80"/>
      <w:sz w:val="28"/>
      <w:szCs w:val="22"/>
      <w:shd w:val="clear" w:color="auto" w:fill="FFF4E4"/>
    </w:rPr>
  </w:style>
  <w:style w:type="paragraph" w:styleId="TOC5">
    <w:name w:val="toc 5"/>
    <w:basedOn w:val="Normal"/>
    <w:next w:val="Normal"/>
    <w:autoRedefine/>
    <w:uiPriority w:val="39"/>
    <w:unhideWhenUsed/>
    <w:rsid w:val="00CA3571"/>
    <w:pPr>
      <w:spacing w:after="100"/>
      <w:ind w:left="880"/>
    </w:pPr>
    <w:rPr>
      <w:rFonts w:ascii="Roboto Light" w:hAnsi="Roboto Light"/>
      <w:sz w:val="20"/>
    </w:rPr>
  </w:style>
  <w:style w:type="paragraph" w:styleId="TOCHeading">
    <w:name w:val="TOC Heading"/>
    <w:basedOn w:val="Heading1"/>
    <w:next w:val="Normal"/>
    <w:uiPriority w:val="39"/>
    <w:unhideWhenUsed/>
    <w:qFormat/>
    <w:rsid w:val="00050950"/>
    <w:pPr>
      <w:keepLines/>
      <w:pBdr>
        <w:top w:val="single" w:sz="24" w:space="1" w:color="FFB81C"/>
        <w:left w:val="single" w:sz="24" w:space="4" w:color="FFB81C"/>
        <w:bottom w:val="single" w:sz="24" w:space="1" w:color="FFB81C"/>
        <w:right w:val="single" w:sz="24" w:space="4" w:color="FFB81C"/>
      </w:pBdr>
      <w:spacing w:after="0" w:line="288" w:lineRule="auto"/>
      <w:outlineLvl w:val="9"/>
    </w:pPr>
    <w:rPr>
      <w:rFonts w:ascii="Open Sans" w:eastAsiaTheme="majorEastAsia" w:hAnsi="Open Sans" w:cstheme="majorBidi"/>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15877">
      <w:bodyDiv w:val="1"/>
      <w:marLeft w:val="0"/>
      <w:marRight w:val="0"/>
      <w:marTop w:val="0"/>
      <w:marBottom w:val="0"/>
      <w:divBdr>
        <w:top w:val="none" w:sz="0" w:space="0" w:color="auto"/>
        <w:left w:val="none" w:sz="0" w:space="0" w:color="auto"/>
        <w:bottom w:val="none" w:sz="0" w:space="0" w:color="auto"/>
        <w:right w:val="none" w:sz="0" w:space="0" w:color="auto"/>
      </w:divBdr>
    </w:div>
    <w:div w:id="41028685">
      <w:bodyDiv w:val="1"/>
      <w:marLeft w:val="0"/>
      <w:marRight w:val="0"/>
      <w:marTop w:val="0"/>
      <w:marBottom w:val="0"/>
      <w:divBdr>
        <w:top w:val="none" w:sz="0" w:space="0" w:color="auto"/>
        <w:left w:val="none" w:sz="0" w:space="0" w:color="auto"/>
        <w:bottom w:val="none" w:sz="0" w:space="0" w:color="auto"/>
        <w:right w:val="none" w:sz="0" w:space="0" w:color="auto"/>
      </w:divBdr>
    </w:div>
    <w:div w:id="59179389">
      <w:bodyDiv w:val="1"/>
      <w:marLeft w:val="0"/>
      <w:marRight w:val="0"/>
      <w:marTop w:val="0"/>
      <w:marBottom w:val="0"/>
      <w:divBdr>
        <w:top w:val="none" w:sz="0" w:space="0" w:color="auto"/>
        <w:left w:val="none" w:sz="0" w:space="0" w:color="auto"/>
        <w:bottom w:val="none" w:sz="0" w:space="0" w:color="auto"/>
        <w:right w:val="none" w:sz="0" w:space="0" w:color="auto"/>
      </w:divBdr>
    </w:div>
    <w:div w:id="69742545">
      <w:bodyDiv w:val="1"/>
      <w:marLeft w:val="0"/>
      <w:marRight w:val="0"/>
      <w:marTop w:val="0"/>
      <w:marBottom w:val="0"/>
      <w:divBdr>
        <w:top w:val="none" w:sz="0" w:space="0" w:color="auto"/>
        <w:left w:val="none" w:sz="0" w:space="0" w:color="auto"/>
        <w:bottom w:val="none" w:sz="0" w:space="0" w:color="auto"/>
        <w:right w:val="none" w:sz="0" w:space="0" w:color="auto"/>
      </w:divBdr>
    </w:div>
    <w:div w:id="84812597">
      <w:bodyDiv w:val="1"/>
      <w:marLeft w:val="0"/>
      <w:marRight w:val="0"/>
      <w:marTop w:val="0"/>
      <w:marBottom w:val="0"/>
      <w:divBdr>
        <w:top w:val="none" w:sz="0" w:space="0" w:color="auto"/>
        <w:left w:val="none" w:sz="0" w:space="0" w:color="auto"/>
        <w:bottom w:val="none" w:sz="0" w:space="0" w:color="auto"/>
        <w:right w:val="none" w:sz="0" w:space="0" w:color="auto"/>
      </w:divBdr>
    </w:div>
    <w:div w:id="85880795">
      <w:bodyDiv w:val="1"/>
      <w:marLeft w:val="0"/>
      <w:marRight w:val="0"/>
      <w:marTop w:val="0"/>
      <w:marBottom w:val="0"/>
      <w:divBdr>
        <w:top w:val="none" w:sz="0" w:space="0" w:color="auto"/>
        <w:left w:val="none" w:sz="0" w:space="0" w:color="auto"/>
        <w:bottom w:val="none" w:sz="0" w:space="0" w:color="auto"/>
        <w:right w:val="none" w:sz="0" w:space="0" w:color="auto"/>
      </w:divBdr>
    </w:div>
    <w:div w:id="107356314">
      <w:bodyDiv w:val="1"/>
      <w:marLeft w:val="0"/>
      <w:marRight w:val="0"/>
      <w:marTop w:val="0"/>
      <w:marBottom w:val="0"/>
      <w:divBdr>
        <w:top w:val="none" w:sz="0" w:space="0" w:color="auto"/>
        <w:left w:val="none" w:sz="0" w:space="0" w:color="auto"/>
        <w:bottom w:val="none" w:sz="0" w:space="0" w:color="auto"/>
        <w:right w:val="none" w:sz="0" w:space="0" w:color="auto"/>
      </w:divBdr>
    </w:div>
    <w:div w:id="115369726">
      <w:bodyDiv w:val="1"/>
      <w:marLeft w:val="0"/>
      <w:marRight w:val="0"/>
      <w:marTop w:val="0"/>
      <w:marBottom w:val="0"/>
      <w:divBdr>
        <w:top w:val="none" w:sz="0" w:space="0" w:color="auto"/>
        <w:left w:val="none" w:sz="0" w:space="0" w:color="auto"/>
        <w:bottom w:val="none" w:sz="0" w:space="0" w:color="auto"/>
        <w:right w:val="none" w:sz="0" w:space="0" w:color="auto"/>
      </w:divBdr>
    </w:div>
    <w:div w:id="146214764">
      <w:bodyDiv w:val="1"/>
      <w:marLeft w:val="0"/>
      <w:marRight w:val="0"/>
      <w:marTop w:val="0"/>
      <w:marBottom w:val="0"/>
      <w:divBdr>
        <w:top w:val="none" w:sz="0" w:space="0" w:color="auto"/>
        <w:left w:val="none" w:sz="0" w:space="0" w:color="auto"/>
        <w:bottom w:val="none" w:sz="0" w:space="0" w:color="auto"/>
        <w:right w:val="none" w:sz="0" w:space="0" w:color="auto"/>
      </w:divBdr>
    </w:div>
    <w:div w:id="153037919">
      <w:bodyDiv w:val="1"/>
      <w:marLeft w:val="0"/>
      <w:marRight w:val="0"/>
      <w:marTop w:val="0"/>
      <w:marBottom w:val="0"/>
      <w:divBdr>
        <w:top w:val="none" w:sz="0" w:space="0" w:color="auto"/>
        <w:left w:val="none" w:sz="0" w:space="0" w:color="auto"/>
        <w:bottom w:val="none" w:sz="0" w:space="0" w:color="auto"/>
        <w:right w:val="none" w:sz="0" w:space="0" w:color="auto"/>
      </w:divBdr>
    </w:div>
    <w:div w:id="160512914">
      <w:bodyDiv w:val="1"/>
      <w:marLeft w:val="0"/>
      <w:marRight w:val="0"/>
      <w:marTop w:val="0"/>
      <w:marBottom w:val="0"/>
      <w:divBdr>
        <w:top w:val="none" w:sz="0" w:space="0" w:color="auto"/>
        <w:left w:val="none" w:sz="0" w:space="0" w:color="auto"/>
        <w:bottom w:val="none" w:sz="0" w:space="0" w:color="auto"/>
        <w:right w:val="none" w:sz="0" w:space="0" w:color="auto"/>
      </w:divBdr>
    </w:div>
    <w:div w:id="186872446">
      <w:bodyDiv w:val="1"/>
      <w:marLeft w:val="0"/>
      <w:marRight w:val="0"/>
      <w:marTop w:val="0"/>
      <w:marBottom w:val="0"/>
      <w:divBdr>
        <w:top w:val="none" w:sz="0" w:space="0" w:color="auto"/>
        <w:left w:val="none" w:sz="0" w:space="0" w:color="auto"/>
        <w:bottom w:val="none" w:sz="0" w:space="0" w:color="auto"/>
        <w:right w:val="none" w:sz="0" w:space="0" w:color="auto"/>
      </w:divBdr>
    </w:div>
    <w:div w:id="188103633">
      <w:bodyDiv w:val="1"/>
      <w:marLeft w:val="0"/>
      <w:marRight w:val="0"/>
      <w:marTop w:val="0"/>
      <w:marBottom w:val="0"/>
      <w:divBdr>
        <w:top w:val="none" w:sz="0" w:space="0" w:color="auto"/>
        <w:left w:val="none" w:sz="0" w:space="0" w:color="auto"/>
        <w:bottom w:val="none" w:sz="0" w:space="0" w:color="auto"/>
        <w:right w:val="none" w:sz="0" w:space="0" w:color="auto"/>
      </w:divBdr>
    </w:div>
    <w:div w:id="188882717">
      <w:bodyDiv w:val="1"/>
      <w:marLeft w:val="0"/>
      <w:marRight w:val="0"/>
      <w:marTop w:val="0"/>
      <w:marBottom w:val="0"/>
      <w:divBdr>
        <w:top w:val="none" w:sz="0" w:space="0" w:color="auto"/>
        <w:left w:val="none" w:sz="0" w:space="0" w:color="auto"/>
        <w:bottom w:val="none" w:sz="0" w:space="0" w:color="auto"/>
        <w:right w:val="none" w:sz="0" w:space="0" w:color="auto"/>
      </w:divBdr>
    </w:div>
    <w:div w:id="235090530">
      <w:bodyDiv w:val="1"/>
      <w:marLeft w:val="0"/>
      <w:marRight w:val="0"/>
      <w:marTop w:val="0"/>
      <w:marBottom w:val="0"/>
      <w:divBdr>
        <w:top w:val="none" w:sz="0" w:space="0" w:color="auto"/>
        <w:left w:val="none" w:sz="0" w:space="0" w:color="auto"/>
        <w:bottom w:val="none" w:sz="0" w:space="0" w:color="auto"/>
        <w:right w:val="none" w:sz="0" w:space="0" w:color="auto"/>
      </w:divBdr>
    </w:div>
    <w:div w:id="277953407">
      <w:bodyDiv w:val="1"/>
      <w:marLeft w:val="0"/>
      <w:marRight w:val="0"/>
      <w:marTop w:val="0"/>
      <w:marBottom w:val="0"/>
      <w:divBdr>
        <w:top w:val="none" w:sz="0" w:space="0" w:color="auto"/>
        <w:left w:val="none" w:sz="0" w:space="0" w:color="auto"/>
        <w:bottom w:val="none" w:sz="0" w:space="0" w:color="auto"/>
        <w:right w:val="none" w:sz="0" w:space="0" w:color="auto"/>
      </w:divBdr>
    </w:div>
    <w:div w:id="279995213">
      <w:bodyDiv w:val="1"/>
      <w:marLeft w:val="0"/>
      <w:marRight w:val="0"/>
      <w:marTop w:val="0"/>
      <w:marBottom w:val="0"/>
      <w:divBdr>
        <w:top w:val="none" w:sz="0" w:space="0" w:color="auto"/>
        <w:left w:val="none" w:sz="0" w:space="0" w:color="auto"/>
        <w:bottom w:val="none" w:sz="0" w:space="0" w:color="auto"/>
        <w:right w:val="none" w:sz="0" w:space="0" w:color="auto"/>
      </w:divBdr>
    </w:div>
    <w:div w:id="290790787">
      <w:bodyDiv w:val="1"/>
      <w:marLeft w:val="0"/>
      <w:marRight w:val="0"/>
      <w:marTop w:val="0"/>
      <w:marBottom w:val="0"/>
      <w:divBdr>
        <w:top w:val="none" w:sz="0" w:space="0" w:color="auto"/>
        <w:left w:val="none" w:sz="0" w:space="0" w:color="auto"/>
        <w:bottom w:val="none" w:sz="0" w:space="0" w:color="auto"/>
        <w:right w:val="none" w:sz="0" w:space="0" w:color="auto"/>
      </w:divBdr>
    </w:div>
    <w:div w:id="300379453">
      <w:bodyDiv w:val="1"/>
      <w:marLeft w:val="0"/>
      <w:marRight w:val="0"/>
      <w:marTop w:val="0"/>
      <w:marBottom w:val="0"/>
      <w:divBdr>
        <w:top w:val="none" w:sz="0" w:space="0" w:color="auto"/>
        <w:left w:val="none" w:sz="0" w:space="0" w:color="auto"/>
        <w:bottom w:val="none" w:sz="0" w:space="0" w:color="auto"/>
        <w:right w:val="none" w:sz="0" w:space="0" w:color="auto"/>
      </w:divBdr>
    </w:div>
    <w:div w:id="326784940">
      <w:bodyDiv w:val="1"/>
      <w:marLeft w:val="0"/>
      <w:marRight w:val="0"/>
      <w:marTop w:val="0"/>
      <w:marBottom w:val="0"/>
      <w:divBdr>
        <w:top w:val="none" w:sz="0" w:space="0" w:color="auto"/>
        <w:left w:val="none" w:sz="0" w:space="0" w:color="auto"/>
        <w:bottom w:val="none" w:sz="0" w:space="0" w:color="auto"/>
        <w:right w:val="none" w:sz="0" w:space="0" w:color="auto"/>
      </w:divBdr>
    </w:div>
    <w:div w:id="328024214">
      <w:bodyDiv w:val="1"/>
      <w:marLeft w:val="0"/>
      <w:marRight w:val="0"/>
      <w:marTop w:val="0"/>
      <w:marBottom w:val="0"/>
      <w:divBdr>
        <w:top w:val="none" w:sz="0" w:space="0" w:color="auto"/>
        <w:left w:val="none" w:sz="0" w:space="0" w:color="auto"/>
        <w:bottom w:val="none" w:sz="0" w:space="0" w:color="auto"/>
        <w:right w:val="none" w:sz="0" w:space="0" w:color="auto"/>
      </w:divBdr>
    </w:div>
    <w:div w:id="336419494">
      <w:bodyDiv w:val="1"/>
      <w:marLeft w:val="0"/>
      <w:marRight w:val="0"/>
      <w:marTop w:val="0"/>
      <w:marBottom w:val="0"/>
      <w:divBdr>
        <w:top w:val="none" w:sz="0" w:space="0" w:color="auto"/>
        <w:left w:val="none" w:sz="0" w:space="0" w:color="auto"/>
        <w:bottom w:val="none" w:sz="0" w:space="0" w:color="auto"/>
        <w:right w:val="none" w:sz="0" w:space="0" w:color="auto"/>
      </w:divBdr>
    </w:div>
    <w:div w:id="364716003">
      <w:bodyDiv w:val="1"/>
      <w:marLeft w:val="0"/>
      <w:marRight w:val="0"/>
      <w:marTop w:val="0"/>
      <w:marBottom w:val="0"/>
      <w:divBdr>
        <w:top w:val="none" w:sz="0" w:space="0" w:color="auto"/>
        <w:left w:val="none" w:sz="0" w:space="0" w:color="auto"/>
        <w:bottom w:val="none" w:sz="0" w:space="0" w:color="auto"/>
        <w:right w:val="none" w:sz="0" w:space="0" w:color="auto"/>
      </w:divBdr>
    </w:div>
    <w:div w:id="375468227">
      <w:bodyDiv w:val="1"/>
      <w:marLeft w:val="0"/>
      <w:marRight w:val="0"/>
      <w:marTop w:val="0"/>
      <w:marBottom w:val="0"/>
      <w:divBdr>
        <w:top w:val="none" w:sz="0" w:space="0" w:color="auto"/>
        <w:left w:val="none" w:sz="0" w:space="0" w:color="auto"/>
        <w:bottom w:val="none" w:sz="0" w:space="0" w:color="auto"/>
        <w:right w:val="none" w:sz="0" w:space="0" w:color="auto"/>
      </w:divBdr>
    </w:div>
    <w:div w:id="378674273">
      <w:bodyDiv w:val="1"/>
      <w:marLeft w:val="0"/>
      <w:marRight w:val="0"/>
      <w:marTop w:val="0"/>
      <w:marBottom w:val="0"/>
      <w:divBdr>
        <w:top w:val="none" w:sz="0" w:space="0" w:color="auto"/>
        <w:left w:val="none" w:sz="0" w:space="0" w:color="auto"/>
        <w:bottom w:val="none" w:sz="0" w:space="0" w:color="auto"/>
        <w:right w:val="none" w:sz="0" w:space="0" w:color="auto"/>
      </w:divBdr>
    </w:div>
    <w:div w:id="381909351">
      <w:bodyDiv w:val="1"/>
      <w:marLeft w:val="0"/>
      <w:marRight w:val="0"/>
      <w:marTop w:val="0"/>
      <w:marBottom w:val="0"/>
      <w:divBdr>
        <w:top w:val="none" w:sz="0" w:space="0" w:color="auto"/>
        <w:left w:val="none" w:sz="0" w:space="0" w:color="auto"/>
        <w:bottom w:val="none" w:sz="0" w:space="0" w:color="auto"/>
        <w:right w:val="none" w:sz="0" w:space="0" w:color="auto"/>
      </w:divBdr>
    </w:div>
    <w:div w:id="385489852">
      <w:bodyDiv w:val="1"/>
      <w:marLeft w:val="0"/>
      <w:marRight w:val="0"/>
      <w:marTop w:val="0"/>
      <w:marBottom w:val="0"/>
      <w:divBdr>
        <w:top w:val="none" w:sz="0" w:space="0" w:color="auto"/>
        <w:left w:val="none" w:sz="0" w:space="0" w:color="auto"/>
        <w:bottom w:val="none" w:sz="0" w:space="0" w:color="auto"/>
        <w:right w:val="none" w:sz="0" w:space="0" w:color="auto"/>
      </w:divBdr>
    </w:div>
    <w:div w:id="389576686">
      <w:bodyDiv w:val="1"/>
      <w:marLeft w:val="0"/>
      <w:marRight w:val="0"/>
      <w:marTop w:val="0"/>
      <w:marBottom w:val="0"/>
      <w:divBdr>
        <w:top w:val="none" w:sz="0" w:space="0" w:color="auto"/>
        <w:left w:val="none" w:sz="0" w:space="0" w:color="auto"/>
        <w:bottom w:val="none" w:sz="0" w:space="0" w:color="auto"/>
        <w:right w:val="none" w:sz="0" w:space="0" w:color="auto"/>
      </w:divBdr>
    </w:div>
    <w:div w:id="400177437">
      <w:bodyDiv w:val="1"/>
      <w:marLeft w:val="0"/>
      <w:marRight w:val="0"/>
      <w:marTop w:val="0"/>
      <w:marBottom w:val="0"/>
      <w:divBdr>
        <w:top w:val="none" w:sz="0" w:space="0" w:color="auto"/>
        <w:left w:val="none" w:sz="0" w:space="0" w:color="auto"/>
        <w:bottom w:val="none" w:sz="0" w:space="0" w:color="auto"/>
        <w:right w:val="none" w:sz="0" w:space="0" w:color="auto"/>
      </w:divBdr>
    </w:div>
    <w:div w:id="404305835">
      <w:bodyDiv w:val="1"/>
      <w:marLeft w:val="0"/>
      <w:marRight w:val="0"/>
      <w:marTop w:val="0"/>
      <w:marBottom w:val="0"/>
      <w:divBdr>
        <w:top w:val="none" w:sz="0" w:space="0" w:color="auto"/>
        <w:left w:val="none" w:sz="0" w:space="0" w:color="auto"/>
        <w:bottom w:val="none" w:sz="0" w:space="0" w:color="auto"/>
        <w:right w:val="none" w:sz="0" w:space="0" w:color="auto"/>
      </w:divBdr>
    </w:div>
    <w:div w:id="416094025">
      <w:bodyDiv w:val="1"/>
      <w:marLeft w:val="0"/>
      <w:marRight w:val="0"/>
      <w:marTop w:val="0"/>
      <w:marBottom w:val="0"/>
      <w:divBdr>
        <w:top w:val="none" w:sz="0" w:space="0" w:color="auto"/>
        <w:left w:val="none" w:sz="0" w:space="0" w:color="auto"/>
        <w:bottom w:val="none" w:sz="0" w:space="0" w:color="auto"/>
        <w:right w:val="none" w:sz="0" w:space="0" w:color="auto"/>
      </w:divBdr>
    </w:div>
    <w:div w:id="453446002">
      <w:bodyDiv w:val="1"/>
      <w:marLeft w:val="0"/>
      <w:marRight w:val="0"/>
      <w:marTop w:val="0"/>
      <w:marBottom w:val="0"/>
      <w:divBdr>
        <w:top w:val="none" w:sz="0" w:space="0" w:color="auto"/>
        <w:left w:val="none" w:sz="0" w:space="0" w:color="auto"/>
        <w:bottom w:val="none" w:sz="0" w:space="0" w:color="auto"/>
        <w:right w:val="none" w:sz="0" w:space="0" w:color="auto"/>
      </w:divBdr>
    </w:div>
    <w:div w:id="461730847">
      <w:bodyDiv w:val="1"/>
      <w:marLeft w:val="0"/>
      <w:marRight w:val="0"/>
      <w:marTop w:val="0"/>
      <w:marBottom w:val="0"/>
      <w:divBdr>
        <w:top w:val="none" w:sz="0" w:space="0" w:color="auto"/>
        <w:left w:val="none" w:sz="0" w:space="0" w:color="auto"/>
        <w:bottom w:val="none" w:sz="0" w:space="0" w:color="auto"/>
        <w:right w:val="none" w:sz="0" w:space="0" w:color="auto"/>
      </w:divBdr>
    </w:div>
    <w:div w:id="464354525">
      <w:bodyDiv w:val="1"/>
      <w:marLeft w:val="0"/>
      <w:marRight w:val="0"/>
      <w:marTop w:val="0"/>
      <w:marBottom w:val="0"/>
      <w:divBdr>
        <w:top w:val="none" w:sz="0" w:space="0" w:color="auto"/>
        <w:left w:val="none" w:sz="0" w:space="0" w:color="auto"/>
        <w:bottom w:val="none" w:sz="0" w:space="0" w:color="auto"/>
        <w:right w:val="none" w:sz="0" w:space="0" w:color="auto"/>
      </w:divBdr>
    </w:div>
    <w:div w:id="540288715">
      <w:bodyDiv w:val="1"/>
      <w:marLeft w:val="0"/>
      <w:marRight w:val="0"/>
      <w:marTop w:val="0"/>
      <w:marBottom w:val="0"/>
      <w:divBdr>
        <w:top w:val="none" w:sz="0" w:space="0" w:color="auto"/>
        <w:left w:val="none" w:sz="0" w:space="0" w:color="auto"/>
        <w:bottom w:val="none" w:sz="0" w:space="0" w:color="auto"/>
        <w:right w:val="none" w:sz="0" w:space="0" w:color="auto"/>
      </w:divBdr>
    </w:div>
    <w:div w:id="549847659">
      <w:bodyDiv w:val="1"/>
      <w:marLeft w:val="0"/>
      <w:marRight w:val="0"/>
      <w:marTop w:val="0"/>
      <w:marBottom w:val="0"/>
      <w:divBdr>
        <w:top w:val="none" w:sz="0" w:space="0" w:color="auto"/>
        <w:left w:val="none" w:sz="0" w:space="0" w:color="auto"/>
        <w:bottom w:val="none" w:sz="0" w:space="0" w:color="auto"/>
        <w:right w:val="none" w:sz="0" w:space="0" w:color="auto"/>
      </w:divBdr>
    </w:div>
    <w:div w:id="550965576">
      <w:bodyDiv w:val="1"/>
      <w:marLeft w:val="0"/>
      <w:marRight w:val="0"/>
      <w:marTop w:val="0"/>
      <w:marBottom w:val="0"/>
      <w:divBdr>
        <w:top w:val="none" w:sz="0" w:space="0" w:color="auto"/>
        <w:left w:val="none" w:sz="0" w:space="0" w:color="auto"/>
        <w:bottom w:val="none" w:sz="0" w:space="0" w:color="auto"/>
        <w:right w:val="none" w:sz="0" w:space="0" w:color="auto"/>
      </w:divBdr>
    </w:div>
    <w:div w:id="555287819">
      <w:bodyDiv w:val="1"/>
      <w:marLeft w:val="0"/>
      <w:marRight w:val="0"/>
      <w:marTop w:val="0"/>
      <w:marBottom w:val="0"/>
      <w:divBdr>
        <w:top w:val="none" w:sz="0" w:space="0" w:color="auto"/>
        <w:left w:val="none" w:sz="0" w:space="0" w:color="auto"/>
        <w:bottom w:val="none" w:sz="0" w:space="0" w:color="auto"/>
        <w:right w:val="none" w:sz="0" w:space="0" w:color="auto"/>
      </w:divBdr>
    </w:div>
    <w:div w:id="557203202">
      <w:bodyDiv w:val="1"/>
      <w:marLeft w:val="0"/>
      <w:marRight w:val="0"/>
      <w:marTop w:val="0"/>
      <w:marBottom w:val="0"/>
      <w:divBdr>
        <w:top w:val="none" w:sz="0" w:space="0" w:color="auto"/>
        <w:left w:val="none" w:sz="0" w:space="0" w:color="auto"/>
        <w:bottom w:val="none" w:sz="0" w:space="0" w:color="auto"/>
        <w:right w:val="none" w:sz="0" w:space="0" w:color="auto"/>
      </w:divBdr>
    </w:div>
    <w:div w:id="558632680">
      <w:bodyDiv w:val="1"/>
      <w:marLeft w:val="0"/>
      <w:marRight w:val="0"/>
      <w:marTop w:val="0"/>
      <w:marBottom w:val="0"/>
      <w:divBdr>
        <w:top w:val="none" w:sz="0" w:space="0" w:color="auto"/>
        <w:left w:val="none" w:sz="0" w:space="0" w:color="auto"/>
        <w:bottom w:val="none" w:sz="0" w:space="0" w:color="auto"/>
        <w:right w:val="none" w:sz="0" w:space="0" w:color="auto"/>
      </w:divBdr>
    </w:div>
    <w:div w:id="559947381">
      <w:bodyDiv w:val="1"/>
      <w:marLeft w:val="0"/>
      <w:marRight w:val="0"/>
      <w:marTop w:val="0"/>
      <w:marBottom w:val="0"/>
      <w:divBdr>
        <w:top w:val="none" w:sz="0" w:space="0" w:color="auto"/>
        <w:left w:val="none" w:sz="0" w:space="0" w:color="auto"/>
        <w:bottom w:val="none" w:sz="0" w:space="0" w:color="auto"/>
        <w:right w:val="none" w:sz="0" w:space="0" w:color="auto"/>
      </w:divBdr>
    </w:div>
    <w:div w:id="574127247">
      <w:bodyDiv w:val="1"/>
      <w:marLeft w:val="0"/>
      <w:marRight w:val="0"/>
      <w:marTop w:val="0"/>
      <w:marBottom w:val="0"/>
      <w:divBdr>
        <w:top w:val="none" w:sz="0" w:space="0" w:color="auto"/>
        <w:left w:val="none" w:sz="0" w:space="0" w:color="auto"/>
        <w:bottom w:val="none" w:sz="0" w:space="0" w:color="auto"/>
        <w:right w:val="none" w:sz="0" w:space="0" w:color="auto"/>
      </w:divBdr>
    </w:div>
    <w:div w:id="585920227">
      <w:bodyDiv w:val="1"/>
      <w:marLeft w:val="0"/>
      <w:marRight w:val="0"/>
      <w:marTop w:val="0"/>
      <w:marBottom w:val="0"/>
      <w:divBdr>
        <w:top w:val="none" w:sz="0" w:space="0" w:color="auto"/>
        <w:left w:val="none" w:sz="0" w:space="0" w:color="auto"/>
        <w:bottom w:val="none" w:sz="0" w:space="0" w:color="auto"/>
        <w:right w:val="none" w:sz="0" w:space="0" w:color="auto"/>
      </w:divBdr>
    </w:div>
    <w:div w:id="610018016">
      <w:bodyDiv w:val="1"/>
      <w:marLeft w:val="0"/>
      <w:marRight w:val="0"/>
      <w:marTop w:val="0"/>
      <w:marBottom w:val="0"/>
      <w:divBdr>
        <w:top w:val="none" w:sz="0" w:space="0" w:color="auto"/>
        <w:left w:val="none" w:sz="0" w:space="0" w:color="auto"/>
        <w:bottom w:val="none" w:sz="0" w:space="0" w:color="auto"/>
        <w:right w:val="none" w:sz="0" w:space="0" w:color="auto"/>
      </w:divBdr>
    </w:div>
    <w:div w:id="615480527">
      <w:bodyDiv w:val="1"/>
      <w:marLeft w:val="0"/>
      <w:marRight w:val="0"/>
      <w:marTop w:val="0"/>
      <w:marBottom w:val="0"/>
      <w:divBdr>
        <w:top w:val="none" w:sz="0" w:space="0" w:color="auto"/>
        <w:left w:val="none" w:sz="0" w:space="0" w:color="auto"/>
        <w:bottom w:val="none" w:sz="0" w:space="0" w:color="auto"/>
        <w:right w:val="none" w:sz="0" w:space="0" w:color="auto"/>
      </w:divBdr>
    </w:div>
    <w:div w:id="618100539">
      <w:bodyDiv w:val="1"/>
      <w:marLeft w:val="0"/>
      <w:marRight w:val="0"/>
      <w:marTop w:val="0"/>
      <w:marBottom w:val="0"/>
      <w:divBdr>
        <w:top w:val="none" w:sz="0" w:space="0" w:color="auto"/>
        <w:left w:val="none" w:sz="0" w:space="0" w:color="auto"/>
        <w:bottom w:val="none" w:sz="0" w:space="0" w:color="auto"/>
        <w:right w:val="none" w:sz="0" w:space="0" w:color="auto"/>
      </w:divBdr>
    </w:div>
    <w:div w:id="629015501">
      <w:bodyDiv w:val="1"/>
      <w:marLeft w:val="0"/>
      <w:marRight w:val="0"/>
      <w:marTop w:val="0"/>
      <w:marBottom w:val="0"/>
      <w:divBdr>
        <w:top w:val="none" w:sz="0" w:space="0" w:color="auto"/>
        <w:left w:val="none" w:sz="0" w:space="0" w:color="auto"/>
        <w:bottom w:val="none" w:sz="0" w:space="0" w:color="auto"/>
        <w:right w:val="none" w:sz="0" w:space="0" w:color="auto"/>
      </w:divBdr>
    </w:div>
    <w:div w:id="660280275">
      <w:bodyDiv w:val="1"/>
      <w:marLeft w:val="0"/>
      <w:marRight w:val="0"/>
      <w:marTop w:val="0"/>
      <w:marBottom w:val="0"/>
      <w:divBdr>
        <w:top w:val="none" w:sz="0" w:space="0" w:color="auto"/>
        <w:left w:val="none" w:sz="0" w:space="0" w:color="auto"/>
        <w:bottom w:val="none" w:sz="0" w:space="0" w:color="auto"/>
        <w:right w:val="none" w:sz="0" w:space="0" w:color="auto"/>
      </w:divBdr>
    </w:div>
    <w:div w:id="672299524">
      <w:bodyDiv w:val="1"/>
      <w:marLeft w:val="0"/>
      <w:marRight w:val="0"/>
      <w:marTop w:val="0"/>
      <w:marBottom w:val="0"/>
      <w:divBdr>
        <w:top w:val="none" w:sz="0" w:space="0" w:color="auto"/>
        <w:left w:val="none" w:sz="0" w:space="0" w:color="auto"/>
        <w:bottom w:val="none" w:sz="0" w:space="0" w:color="auto"/>
        <w:right w:val="none" w:sz="0" w:space="0" w:color="auto"/>
      </w:divBdr>
    </w:div>
    <w:div w:id="674651269">
      <w:bodyDiv w:val="1"/>
      <w:marLeft w:val="0"/>
      <w:marRight w:val="0"/>
      <w:marTop w:val="0"/>
      <w:marBottom w:val="0"/>
      <w:divBdr>
        <w:top w:val="none" w:sz="0" w:space="0" w:color="auto"/>
        <w:left w:val="none" w:sz="0" w:space="0" w:color="auto"/>
        <w:bottom w:val="none" w:sz="0" w:space="0" w:color="auto"/>
        <w:right w:val="none" w:sz="0" w:space="0" w:color="auto"/>
      </w:divBdr>
    </w:div>
    <w:div w:id="692999989">
      <w:bodyDiv w:val="1"/>
      <w:marLeft w:val="0"/>
      <w:marRight w:val="0"/>
      <w:marTop w:val="0"/>
      <w:marBottom w:val="0"/>
      <w:divBdr>
        <w:top w:val="none" w:sz="0" w:space="0" w:color="auto"/>
        <w:left w:val="none" w:sz="0" w:space="0" w:color="auto"/>
        <w:bottom w:val="none" w:sz="0" w:space="0" w:color="auto"/>
        <w:right w:val="none" w:sz="0" w:space="0" w:color="auto"/>
      </w:divBdr>
    </w:div>
    <w:div w:id="702368799">
      <w:bodyDiv w:val="1"/>
      <w:marLeft w:val="0"/>
      <w:marRight w:val="0"/>
      <w:marTop w:val="0"/>
      <w:marBottom w:val="0"/>
      <w:divBdr>
        <w:top w:val="none" w:sz="0" w:space="0" w:color="auto"/>
        <w:left w:val="none" w:sz="0" w:space="0" w:color="auto"/>
        <w:bottom w:val="none" w:sz="0" w:space="0" w:color="auto"/>
        <w:right w:val="none" w:sz="0" w:space="0" w:color="auto"/>
      </w:divBdr>
    </w:div>
    <w:div w:id="707729590">
      <w:bodyDiv w:val="1"/>
      <w:marLeft w:val="0"/>
      <w:marRight w:val="0"/>
      <w:marTop w:val="0"/>
      <w:marBottom w:val="0"/>
      <w:divBdr>
        <w:top w:val="none" w:sz="0" w:space="0" w:color="auto"/>
        <w:left w:val="none" w:sz="0" w:space="0" w:color="auto"/>
        <w:bottom w:val="none" w:sz="0" w:space="0" w:color="auto"/>
        <w:right w:val="none" w:sz="0" w:space="0" w:color="auto"/>
      </w:divBdr>
    </w:div>
    <w:div w:id="733313091">
      <w:bodyDiv w:val="1"/>
      <w:marLeft w:val="0"/>
      <w:marRight w:val="0"/>
      <w:marTop w:val="0"/>
      <w:marBottom w:val="0"/>
      <w:divBdr>
        <w:top w:val="none" w:sz="0" w:space="0" w:color="auto"/>
        <w:left w:val="none" w:sz="0" w:space="0" w:color="auto"/>
        <w:bottom w:val="none" w:sz="0" w:space="0" w:color="auto"/>
        <w:right w:val="none" w:sz="0" w:space="0" w:color="auto"/>
      </w:divBdr>
    </w:div>
    <w:div w:id="736435764">
      <w:bodyDiv w:val="1"/>
      <w:marLeft w:val="0"/>
      <w:marRight w:val="0"/>
      <w:marTop w:val="0"/>
      <w:marBottom w:val="0"/>
      <w:divBdr>
        <w:top w:val="none" w:sz="0" w:space="0" w:color="auto"/>
        <w:left w:val="none" w:sz="0" w:space="0" w:color="auto"/>
        <w:bottom w:val="none" w:sz="0" w:space="0" w:color="auto"/>
        <w:right w:val="none" w:sz="0" w:space="0" w:color="auto"/>
      </w:divBdr>
    </w:div>
    <w:div w:id="743450930">
      <w:bodyDiv w:val="1"/>
      <w:marLeft w:val="0"/>
      <w:marRight w:val="0"/>
      <w:marTop w:val="0"/>
      <w:marBottom w:val="0"/>
      <w:divBdr>
        <w:top w:val="none" w:sz="0" w:space="0" w:color="auto"/>
        <w:left w:val="none" w:sz="0" w:space="0" w:color="auto"/>
        <w:bottom w:val="none" w:sz="0" w:space="0" w:color="auto"/>
        <w:right w:val="none" w:sz="0" w:space="0" w:color="auto"/>
      </w:divBdr>
    </w:div>
    <w:div w:id="768502135">
      <w:bodyDiv w:val="1"/>
      <w:marLeft w:val="0"/>
      <w:marRight w:val="0"/>
      <w:marTop w:val="0"/>
      <w:marBottom w:val="0"/>
      <w:divBdr>
        <w:top w:val="none" w:sz="0" w:space="0" w:color="auto"/>
        <w:left w:val="none" w:sz="0" w:space="0" w:color="auto"/>
        <w:bottom w:val="none" w:sz="0" w:space="0" w:color="auto"/>
        <w:right w:val="none" w:sz="0" w:space="0" w:color="auto"/>
      </w:divBdr>
    </w:div>
    <w:div w:id="786587077">
      <w:bodyDiv w:val="1"/>
      <w:marLeft w:val="0"/>
      <w:marRight w:val="0"/>
      <w:marTop w:val="0"/>
      <w:marBottom w:val="0"/>
      <w:divBdr>
        <w:top w:val="none" w:sz="0" w:space="0" w:color="auto"/>
        <w:left w:val="none" w:sz="0" w:space="0" w:color="auto"/>
        <w:bottom w:val="none" w:sz="0" w:space="0" w:color="auto"/>
        <w:right w:val="none" w:sz="0" w:space="0" w:color="auto"/>
      </w:divBdr>
    </w:div>
    <w:div w:id="807671157">
      <w:bodyDiv w:val="1"/>
      <w:marLeft w:val="0"/>
      <w:marRight w:val="0"/>
      <w:marTop w:val="0"/>
      <w:marBottom w:val="0"/>
      <w:divBdr>
        <w:top w:val="none" w:sz="0" w:space="0" w:color="auto"/>
        <w:left w:val="none" w:sz="0" w:space="0" w:color="auto"/>
        <w:bottom w:val="none" w:sz="0" w:space="0" w:color="auto"/>
        <w:right w:val="none" w:sz="0" w:space="0" w:color="auto"/>
      </w:divBdr>
    </w:div>
    <w:div w:id="810828888">
      <w:bodyDiv w:val="1"/>
      <w:marLeft w:val="0"/>
      <w:marRight w:val="0"/>
      <w:marTop w:val="0"/>
      <w:marBottom w:val="0"/>
      <w:divBdr>
        <w:top w:val="none" w:sz="0" w:space="0" w:color="auto"/>
        <w:left w:val="none" w:sz="0" w:space="0" w:color="auto"/>
        <w:bottom w:val="none" w:sz="0" w:space="0" w:color="auto"/>
        <w:right w:val="none" w:sz="0" w:space="0" w:color="auto"/>
      </w:divBdr>
    </w:div>
    <w:div w:id="835728858">
      <w:bodyDiv w:val="1"/>
      <w:marLeft w:val="0"/>
      <w:marRight w:val="0"/>
      <w:marTop w:val="0"/>
      <w:marBottom w:val="0"/>
      <w:divBdr>
        <w:top w:val="none" w:sz="0" w:space="0" w:color="auto"/>
        <w:left w:val="none" w:sz="0" w:space="0" w:color="auto"/>
        <w:bottom w:val="none" w:sz="0" w:space="0" w:color="auto"/>
        <w:right w:val="none" w:sz="0" w:space="0" w:color="auto"/>
      </w:divBdr>
    </w:div>
    <w:div w:id="877085407">
      <w:bodyDiv w:val="1"/>
      <w:marLeft w:val="0"/>
      <w:marRight w:val="0"/>
      <w:marTop w:val="0"/>
      <w:marBottom w:val="0"/>
      <w:divBdr>
        <w:top w:val="none" w:sz="0" w:space="0" w:color="auto"/>
        <w:left w:val="none" w:sz="0" w:space="0" w:color="auto"/>
        <w:bottom w:val="none" w:sz="0" w:space="0" w:color="auto"/>
        <w:right w:val="none" w:sz="0" w:space="0" w:color="auto"/>
      </w:divBdr>
    </w:div>
    <w:div w:id="878739042">
      <w:bodyDiv w:val="1"/>
      <w:marLeft w:val="0"/>
      <w:marRight w:val="0"/>
      <w:marTop w:val="0"/>
      <w:marBottom w:val="0"/>
      <w:divBdr>
        <w:top w:val="none" w:sz="0" w:space="0" w:color="auto"/>
        <w:left w:val="none" w:sz="0" w:space="0" w:color="auto"/>
        <w:bottom w:val="none" w:sz="0" w:space="0" w:color="auto"/>
        <w:right w:val="none" w:sz="0" w:space="0" w:color="auto"/>
      </w:divBdr>
    </w:div>
    <w:div w:id="879127891">
      <w:bodyDiv w:val="1"/>
      <w:marLeft w:val="0"/>
      <w:marRight w:val="0"/>
      <w:marTop w:val="0"/>
      <w:marBottom w:val="0"/>
      <w:divBdr>
        <w:top w:val="none" w:sz="0" w:space="0" w:color="auto"/>
        <w:left w:val="none" w:sz="0" w:space="0" w:color="auto"/>
        <w:bottom w:val="none" w:sz="0" w:space="0" w:color="auto"/>
        <w:right w:val="none" w:sz="0" w:space="0" w:color="auto"/>
      </w:divBdr>
    </w:div>
    <w:div w:id="880675629">
      <w:bodyDiv w:val="1"/>
      <w:marLeft w:val="0"/>
      <w:marRight w:val="0"/>
      <w:marTop w:val="0"/>
      <w:marBottom w:val="0"/>
      <w:divBdr>
        <w:top w:val="none" w:sz="0" w:space="0" w:color="auto"/>
        <w:left w:val="none" w:sz="0" w:space="0" w:color="auto"/>
        <w:bottom w:val="none" w:sz="0" w:space="0" w:color="auto"/>
        <w:right w:val="none" w:sz="0" w:space="0" w:color="auto"/>
      </w:divBdr>
    </w:div>
    <w:div w:id="888759850">
      <w:bodyDiv w:val="1"/>
      <w:marLeft w:val="0"/>
      <w:marRight w:val="0"/>
      <w:marTop w:val="0"/>
      <w:marBottom w:val="0"/>
      <w:divBdr>
        <w:top w:val="none" w:sz="0" w:space="0" w:color="auto"/>
        <w:left w:val="none" w:sz="0" w:space="0" w:color="auto"/>
        <w:bottom w:val="none" w:sz="0" w:space="0" w:color="auto"/>
        <w:right w:val="none" w:sz="0" w:space="0" w:color="auto"/>
      </w:divBdr>
    </w:div>
    <w:div w:id="894967988">
      <w:bodyDiv w:val="1"/>
      <w:marLeft w:val="0"/>
      <w:marRight w:val="0"/>
      <w:marTop w:val="0"/>
      <w:marBottom w:val="0"/>
      <w:divBdr>
        <w:top w:val="none" w:sz="0" w:space="0" w:color="auto"/>
        <w:left w:val="none" w:sz="0" w:space="0" w:color="auto"/>
        <w:bottom w:val="none" w:sz="0" w:space="0" w:color="auto"/>
        <w:right w:val="none" w:sz="0" w:space="0" w:color="auto"/>
      </w:divBdr>
    </w:div>
    <w:div w:id="916088032">
      <w:bodyDiv w:val="1"/>
      <w:marLeft w:val="0"/>
      <w:marRight w:val="0"/>
      <w:marTop w:val="0"/>
      <w:marBottom w:val="0"/>
      <w:divBdr>
        <w:top w:val="none" w:sz="0" w:space="0" w:color="auto"/>
        <w:left w:val="none" w:sz="0" w:space="0" w:color="auto"/>
        <w:bottom w:val="none" w:sz="0" w:space="0" w:color="auto"/>
        <w:right w:val="none" w:sz="0" w:space="0" w:color="auto"/>
      </w:divBdr>
    </w:div>
    <w:div w:id="928924670">
      <w:bodyDiv w:val="1"/>
      <w:marLeft w:val="0"/>
      <w:marRight w:val="0"/>
      <w:marTop w:val="0"/>
      <w:marBottom w:val="0"/>
      <w:divBdr>
        <w:top w:val="none" w:sz="0" w:space="0" w:color="auto"/>
        <w:left w:val="none" w:sz="0" w:space="0" w:color="auto"/>
        <w:bottom w:val="none" w:sz="0" w:space="0" w:color="auto"/>
        <w:right w:val="none" w:sz="0" w:space="0" w:color="auto"/>
      </w:divBdr>
    </w:div>
    <w:div w:id="930116377">
      <w:bodyDiv w:val="1"/>
      <w:marLeft w:val="0"/>
      <w:marRight w:val="0"/>
      <w:marTop w:val="0"/>
      <w:marBottom w:val="0"/>
      <w:divBdr>
        <w:top w:val="none" w:sz="0" w:space="0" w:color="auto"/>
        <w:left w:val="none" w:sz="0" w:space="0" w:color="auto"/>
        <w:bottom w:val="none" w:sz="0" w:space="0" w:color="auto"/>
        <w:right w:val="none" w:sz="0" w:space="0" w:color="auto"/>
      </w:divBdr>
    </w:div>
    <w:div w:id="933434467">
      <w:bodyDiv w:val="1"/>
      <w:marLeft w:val="0"/>
      <w:marRight w:val="0"/>
      <w:marTop w:val="0"/>
      <w:marBottom w:val="0"/>
      <w:divBdr>
        <w:top w:val="none" w:sz="0" w:space="0" w:color="auto"/>
        <w:left w:val="none" w:sz="0" w:space="0" w:color="auto"/>
        <w:bottom w:val="none" w:sz="0" w:space="0" w:color="auto"/>
        <w:right w:val="none" w:sz="0" w:space="0" w:color="auto"/>
      </w:divBdr>
    </w:div>
    <w:div w:id="981353162">
      <w:bodyDiv w:val="1"/>
      <w:marLeft w:val="0"/>
      <w:marRight w:val="0"/>
      <w:marTop w:val="0"/>
      <w:marBottom w:val="0"/>
      <w:divBdr>
        <w:top w:val="none" w:sz="0" w:space="0" w:color="auto"/>
        <w:left w:val="none" w:sz="0" w:space="0" w:color="auto"/>
        <w:bottom w:val="none" w:sz="0" w:space="0" w:color="auto"/>
        <w:right w:val="none" w:sz="0" w:space="0" w:color="auto"/>
      </w:divBdr>
    </w:div>
    <w:div w:id="991953100">
      <w:bodyDiv w:val="1"/>
      <w:marLeft w:val="0"/>
      <w:marRight w:val="0"/>
      <w:marTop w:val="0"/>
      <w:marBottom w:val="0"/>
      <w:divBdr>
        <w:top w:val="none" w:sz="0" w:space="0" w:color="auto"/>
        <w:left w:val="none" w:sz="0" w:space="0" w:color="auto"/>
        <w:bottom w:val="none" w:sz="0" w:space="0" w:color="auto"/>
        <w:right w:val="none" w:sz="0" w:space="0" w:color="auto"/>
      </w:divBdr>
    </w:div>
    <w:div w:id="1009336339">
      <w:bodyDiv w:val="1"/>
      <w:marLeft w:val="0"/>
      <w:marRight w:val="0"/>
      <w:marTop w:val="0"/>
      <w:marBottom w:val="0"/>
      <w:divBdr>
        <w:top w:val="none" w:sz="0" w:space="0" w:color="auto"/>
        <w:left w:val="none" w:sz="0" w:space="0" w:color="auto"/>
        <w:bottom w:val="none" w:sz="0" w:space="0" w:color="auto"/>
        <w:right w:val="none" w:sz="0" w:space="0" w:color="auto"/>
      </w:divBdr>
    </w:div>
    <w:div w:id="1022970402">
      <w:bodyDiv w:val="1"/>
      <w:marLeft w:val="0"/>
      <w:marRight w:val="0"/>
      <w:marTop w:val="0"/>
      <w:marBottom w:val="0"/>
      <w:divBdr>
        <w:top w:val="none" w:sz="0" w:space="0" w:color="auto"/>
        <w:left w:val="none" w:sz="0" w:space="0" w:color="auto"/>
        <w:bottom w:val="none" w:sz="0" w:space="0" w:color="auto"/>
        <w:right w:val="none" w:sz="0" w:space="0" w:color="auto"/>
      </w:divBdr>
    </w:div>
    <w:div w:id="1030953739">
      <w:bodyDiv w:val="1"/>
      <w:marLeft w:val="0"/>
      <w:marRight w:val="0"/>
      <w:marTop w:val="0"/>
      <w:marBottom w:val="0"/>
      <w:divBdr>
        <w:top w:val="none" w:sz="0" w:space="0" w:color="auto"/>
        <w:left w:val="none" w:sz="0" w:space="0" w:color="auto"/>
        <w:bottom w:val="none" w:sz="0" w:space="0" w:color="auto"/>
        <w:right w:val="none" w:sz="0" w:space="0" w:color="auto"/>
      </w:divBdr>
    </w:div>
    <w:div w:id="1033268248">
      <w:bodyDiv w:val="1"/>
      <w:marLeft w:val="0"/>
      <w:marRight w:val="0"/>
      <w:marTop w:val="0"/>
      <w:marBottom w:val="0"/>
      <w:divBdr>
        <w:top w:val="none" w:sz="0" w:space="0" w:color="auto"/>
        <w:left w:val="none" w:sz="0" w:space="0" w:color="auto"/>
        <w:bottom w:val="none" w:sz="0" w:space="0" w:color="auto"/>
        <w:right w:val="none" w:sz="0" w:space="0" w:color="auto"/>
      </w:divBdr>
    </w:div>
    <w:div w:id="1041445499">
      <w:bodyDiv w:val="1"/>
      <w:marLeft w:val="0"/>
      <w:marRight w:val="0"/>
      <w:marTop w:val="0"/>
      <w:marBottom w:val="0"/>
      <w:divBdr>
        <w:top w:val="none" w:sz="0" w:space="0" w:color="auto"/>
        <w:left w:val="none" w:sz="0" w:space="0" w:color="auto"/>
        <w:bottom w:val="none" w:sz="0" w:space="0" w:color="auto"/>
        <w:right w:val="none" w:sz="0" w:space="0" w:color="auto"/>
      </w:divBdr>
    </w:div>
    <w:div w:id="1049307291">
      <w:bodyDiv w:val="1"/>
      <w:marLeft w:val="0"/>
      <w:marRight w:val="0"/>
      <w:marTop w:val="0"/>
      <w:marBottom w:val="0"/>
      <w:divBdr>
        <w:top w:val="none" w:sz="0" w:space="0" w:color="auto"/>
        <w:left w:val="none" w:sz="0" w:space="0" w:color="auto"/>
        <w:bottom w:val="none" w:sz="0" w:space="0" w:color="auto"/>
        <w:right w:val="none" w:sz="0" w:space="0" w:color="auto"/>
      </w:divBdr>
    </w:div>
    <w:div w:id="1067995249">
      <w:bodyDiv w:val="1"/>
      <w:marLeft w:val="0"/>
      <w:marRight w:val="0"/>
      <w:marTop w:val="0"/>
      <w:marBottom w:val="0"/>
      <w:divBdr>
        <w:top w:val="none" w:sz="0" w:space="0" w:color="auto"/>
        <w:left w:val="none" w:sz="0" w:space="0" w:color="auto"/>
        <w:bottom w:val="none" w:sz="0" w:space="0" w:color="auto"/>
        <w:right w:val="none" w:sz="0" w:space="0" w:color="auto"/>
      </w:divBdr>
    </w:div>
    <w:div w:id="1210799059">
      <w:bodyDiv w:val="1"/>
      <w:marLeft w:val="0"/>
      <w:marRight w:val="0"/>
      <w:marTop w:val="0"/>
      <w:marBottom w:val="0"/>
      <w:divBdr>
        <w:top w:val="none" w:sz="0" w:space="0" w:color="auto"/>
        <w:left w:val="none" w:sz="0" w:space="0" w:color="auto"/>
        <w:bottom w:val="none" w:sz="0" w:space="0" w:color="auto"/>
        <w:right w:val="none" w:sz="0" w:space="0" w:color="auto"/>
      </w:divBdr>
    </w:div>
    <w:div w:id="1236237244">
      <w:bodyDiv w:val="1"/>
      <w:marLeft w:val="0"/>
      <w:marRight w:val="0"/>
      <w:marTop w:val="0"/>
      <w:marBottom w:val="0"/>
      <w:divBdr>
        <w:top w:val="none" w:sz="0" w:space="0" w:color="auto"/>
        <w:left w:val="none" w:sz="0" w:space="0" w:color="auto"/>
        <w:bottom w:val="none" w:sz="0" w:space="0" w:color="auto"/>
        <w:right w:val="none" w:sz="0" w:space="0" w:color="auto"/>
      </w:divBdr>
    </w:div>
    <w:div w:id="1249197741">
      <w:bodyDiv w:val="1"/>
      <w:marLeft w:val="0"/>
      <w:marRight w:val="0"/>
      <w:marTop w:val="0"/>
      <w:marBottom w:val="0"/>
      <w:divBdr>
        <w:top w:val="none" w:sz="0" w:space="0" w:color="auto"/>
        <w:left w:val="none" w:sz="0" w:space="0" w:color="auto"/>
        <w:bottom w:val="none" w:sz="0" w:space="0" w:color="auto"/>
        <w:right w:val="none" w:sz="0" w:space="0" w:color="auto"/>
      </w:divBdr>
    </w:div>
    <w:div w:id="1261183721">
      <w:bodyDiv w:val="1"/>
      <w:marLeft w:val="0"/>
      <w:marRight w:val="0"/>
      <w:marTop w:val="0"/>
      <w:marBottom w:val="0"/>
      <w:divBdr>
        <w:top w:val="none" w:sz="0" w:space="0" w:color="auto"/>
        <w:left w:val="none" w:sz="0" w:space="0" w:color="auto"/>
        <w:bottom w:val="none" w:sz="0" w:space="0" w:color="auto"/>
        <w:right w:val="none" w:sz="0" w:space="0" w:color="auto"/>
      </w:divBdr>
    </w:div>
    <w:div w:id="1277910058">
      <w:bodyDiv w:val="1"/>
      <w:marLeft w:val="0"/>
      <w:marRight w:val="0"/>
      <w:marTop w:val="0"/>
      <w:marBottom w:val="0"/>
      <w:divBdr>
        <w:top w:val="none" w:sz="0" w:space="0" w:color="auto"/>
        <w:left w:val="none" w:sz="0" w:space="0" w:color="auto"/>
        <w:bottom w:val="none" w:sz="0" w:space="0" w:color="auto"/>
        <w:right w:val="none" w:sz="0" w:space="0" w:color="auto"/>
      </w:divBdr>
    </w:div>
    <w:div w:id="1279221534">
      <w:bodyDiv w:val="1"/>
      <w:marLeft w:val="0"/>
      <w:marRight w:val="0"/>
      <w:marTop w:val="0"/>
      <w:marBottom w:val="0"/>
      <w:divBdr>
        <w:top w:val="none" w:sz="0" w:space="0" w:color="auto"/>
        <w:left w:val="none" w:sz="0" w:space="0" w:color="auto"/>
        <w:bottom w:val="none" w:sz="0" w:space="0" w:color="auto"/>
        <w:right w:val="none" w:sz="0" w:space="0" w:color="auto"/>
      </w:divBdr>
    </w:div>
    <w:div w:id="1315375382">
      <w:bodyDiv w:val="1"/>
      <w:marLeft w:val="0"/>
      <w:marRight w:val="0"/>
      <w:marTop w:val="0"/>
      <w:marBottom w:val="0"/>
      <w:divBdr>
        <w:top w:val="none" w:sz="0" w:space="0" w:color="auto"/>
        <w:left w:val="none" w:sz="0" w:space="0" w:color="auto"/>
        <w:bottom w:val="none" w:sz="0" w:space="0" w:color="auto"/>
        <w:right w:val="none" w:sz="0" w:space="0" w:color="auto"/>
      </w:divBdr>
    </w:div>
    <w:div w:id="1332291120">
      <w:bodyDiv w:val="1"/>
      <w:marLeft w:val="0"/>
      <w:marRight w:val="0"/>
      <w:marTop w:val="0"/>
      <w:marBottom w:val="0"/>
      <w:divBdr>
        <w:top w:val="none" w:sz="0" w:space="0" w:color="auto"/>
        <w:left w:val="none" w:sz="0" w:space="0" w:color="auto"/>
        <w:bottom w:val="none" w:sz="0" w:space="0" w:color="auto"/>
        <w:right w:val="none" w:sz="0" w:space="0" w:color="auto"/>
      </w:divBdr>
    </w:div>
    <w:div w:id="1341545439">
      <w:bodyDiv w:val="1"/>
      <w:marLeft w:val="0"/>
      <w:marRight w:val="0"/>
      <w:marTop w:val="0"/>
      <w:marBottom w:val="0"/>
      <w:divBdr>
        <w:top w:val="none" w:sz="0" w:space="0" w:color="auto"/>
        <w:left w:val="none" w:sz="0" w:space="0" w:color="auto"/>
        <w:bottom w:val="none" w:sz="0" w:space="0" w:color="auto"/>
        <w:right w:val="none" w:sz="0" w:space="0" w:color="auto"/>
      </w:divBdr>
    </w:div>
    <w:div w:id="1412116014">
      <w:bodyDiv w:val="1"/>
      <w:marLeft w:val="0"/>
      <w:marRight w:val="0"/>
      <w:marTop w:val="0"/>
      <w:marBottom w:val="0"/>
      <w:divBdr>
        <w:top w:val="none" w:sz="0" w:space="0" w:color="auto"/>
        <w:left w:val="none" w:sz="0" w:space="0" w:color="auto"/>
        <w:bottom w:val="none" w:sz="0" w:space="0" w:color="auto"/>
        <w:right w:val="none" w:sz="0" w:space="0" w:color="auto"/>
      </w:divBdr>
    </w:div>
    <w:div w:id="1424031749">
      <w:bodyDiv w:val="1"/>
      <w:marLeft w:val="0"/>
      <w:marRight w:val="0"/>
      <w:marTop w:val="0"/>
      <w:marBottom w:val="0"/>
      <w:divBdr>
        <w:top w:val="none" w:sz="0" w:space="0" w:color="auto"/>
        <w:left w:val="none" w:sz="0" w:space="0" w:color="auto"/>
        <w:bottom w:val="none" w:sz="0" w:space="0" w:color="auto"/>
        <w:right w:val="none" w:sz="0" w:space="0" w:color="auto"/>
      </w:divBdr>
    </w:div>
    <w:div w:id="1430276504">
      <w:bodyDiv w:val="1"/>
      <w:marLeft w:val="0"/>
      <w:marRight w:val="0"/>
      <w:marTop w:val="0"/>
      <w:marBottom w:val="0"/>
      <w:divBdr>
        <w:top w:val="none" w:sz="0" w:space="0" w:color="auto"/>
        <w:left w:val="none" w:sz="0" w:space="0" w:color="auto"/>
        <w:bottom w:val="none" w:sz="0" w:space="0" w:color="auto"/>
        <w:right w:val="none" w:sz="0" w:space="0" w:color="auto"/>
      </w:divBdr>
    </w:div>
    <w:div w:id="1466266890">
      <w:bodyDiv w:val="1"/>
      <w:marLeft w:val="0"/>
      <w:marRight w:val="0"/>
      <w:marTop w:val="0"/>
      <w:marBottom w:val="0"/>
      <w:divBdr>
        <w:top w:val="none" w:sz="0" w:space="0" w:color="auto"/>
        <w:left w:val="none" w:sz="0" w:space="0" w:color="auto"/>
        <w:bottom w:val="none" w:sz="0" w:space="0" w:color="auto"/>
        <w:right w:val="none" w:sz="0" w:space="0" w:color="auto"/>
      </w:divBdr>
    </w:div>
    <w:div w:id="1488672947">
      <w:bodyDiv w:val="1"/>
      <w:marLeft w:val="0"/>
      <w:marRight w:val="0"/>
      <w:marTop w:val="0"/>
      <w:marBottom w:val="0"/>
      <w:divBdr>
        <w:top w:val="none" w:sz="0" w:space="0" w:color="auto"/>
        <w:left w:val="none" w:sz="0" w:space="0" w:color="auto"/>
        <w:bottom w:val="none" w:sz="0" w:space="0" w:color="auto"/>
        <w:right w:val="none" w:sz="0" w:space="0" w:color="auto"/>
      </w:divBdr>
    </w:div>
    <w:div w:id="1491483444">
      <w:bodyDiv w:val="1"/>
      <w:marLeft w:val="0"/>
      <w:marRight w:val="0"/>
      <w:marTop w:val="0"/>
      <w:marBottom w:val="0"/>
      <w:divBdr>
        <w:top w:val="none" w:sz="0" w:space="0" w:color="auto"/>
        <w:left w:val="none" w:sz="0" w:space="0" w:color="auto"/>
        <w:bottom w:val="none" w:sz="0" w:space="0" w:color="auto"/>
        <w:right w:val="none" w:sz="0" w:space="0" w:color="auto"/>
      </w:divBdr>
    </w:div>
    <w:div w:id="1494448856">
      <w:bodyDiv w:val="1"/>
      <w:marLeft w:val="0"/>
      <w:marRight w:val="0"/>
      <w:marTop w:val="0"/>
      <w:marBottom w:val="0"/>
      <w:divBdr>
        <w:top w:val="none" w:sz="0" w:space="0" w:color="auto"/>
        <w:left w:val="none" w:sz="0" w:space="0" w:color="auto"/>
        <w:bottom w:val="none" w:sz="0" w:space="0" w:color="auto"/>
        <w:right w:val="none" w:sz="0" w:space="0" w:color="auto"/>
      </w:divBdr>
    </w:div>
    <w:div w:id="1496068121">
      <w:bodyDiv w:val="1"/>
      <w:marLeft w:val="0"/>
      <w:marRight w:val="0"/>
      <w:marTop w:val="0"/>
      <w:marBottom w:val="0"/>
      <w:divBdr>
        <w:top w:val="none" w:sz="0" w:space="0" w:color="auto"/>
        <w:left w:val="none" w:sz="0" w:space="0" w:color="auto"/>
        <w:bottom w:val="none" w:sz="0" w:space="0" w:color="auto"/>
        <w:right w:val="none" w:sz="0" w:space="0" w:color="auto"/>
      </w:divBdr>
    </w:div>
    <w:div w:id="1509252818">
      <w:bodyDiv w:val="1"/>
      <w:marLeft w:val="0"/>
      <w:marRight w:val="0"/>
      <w:marTop w:val="0"/>
      <w:marBottom w:val="0"/>
      <w:divBdr>
        <w:top w:val="none" w:sz="0" w:space="0" w:color="auto"/>
        <w:left w:val="none" w:sz="0" w:space="0" w:color="auto"/>
        <w:bottom w:val="none" w:sz="0" w:space="0" w:color="auto"/>
        <w:right w:val="none" w:sz="0" w:space="0" w:color="auto"/>
      </w:divBdr>
    </w:div>
    <w:div w:id="1532962578">
      <w:bodyDiv w:val="1"/>
      <w:marLeft w:val="0"/>
      <w:marRight w:val="0"/>
      <w:marTop w:val="0"/>
      <w:marBottom w:val="0"/>
      <w:divBdr>
        <w:top w:val="none" w:sz="0" w:space="0" w:color="auto"/>
        <w:left w:val="none" w:sz="0" w:space="0" w:color="auto"/>
        <w:bottom w:val="none" w:sz="0" w:space="0" w:color="auto"/>
        <w:right w:val="none" w:sz="0" w:space="0" w:color="auto"/>
      </w:divBdr>
    </w:div>
    <w:div w:id="1538279466">
      <w:bodyDiv w:val="1"/>
      <w:marLeft w:val="0"/>
      <w:marRight w:val="0"/>
      <w:marTop w:val="0"/>
      <w:marBottom w:val="0"/>
      <w:divBdr>
        <w:top w:val="none" w:sz="0" w:space="0" w:color="auto"/>
        <w:left w:val="none" w:sz="0" w:space="0" w:color="auto"/>
        <w:bottom w:val="none" w:sz="0" w:space="0" w:color="auto"/>
        <w:right w:val="none" w:sz="0" w:space="0" w:color="auto"/>
      </w:divBdr>
    </w:div>
    <w:div w:id="1549301224">
      <w:bodyDiv w:val="1"/>
      <w:marLeft w:val="0"/>
      <w:marRight w:val="0"/>
      <w:marTop w:val="0"/>
      <w:marBottom w:val="0"/>
      <w:divBdr>
        <w:top w:val="none" w:sz="0" w:space="0" w:color="auto"/>
        <w:left w:val="none" w:sz="0" w:space="0" w:color="auto"/>
        <w:bottom w:val="none" w:sz="0" w:space="0" w:color="auto"/>
        <w:right w:val="none" w:sz="0" w:space="0" w:color="auto"/>
      </w:divBdr>
    </w:div>
    <w:div w:id="1554609818">
      <w:bodyDiv w:val="1"/>
      <w:marLeft w:val="0"/>
      <w:marRight w:val="0"/>
      <w:marTop w:val="0"/>
      <w:marBottom w:val="0"/>
      <w:divBdr>
        <w:top w:val="none" w:sz="0" w:space="0" w:color="auto"/>
        <w:left w:val="none" w:sz="0" w:space="0" w:color="auto"/>
        <w:bottom w:val="none" w:sz="0" w:space="0" w:color="auto"/>
        <w:right w:val="none" w:sz="0" w:space="0" w:color="auto"/>
      </w:divBdr>
    </w:div>
    <w:div w:id="1554609876">
      <w:bodyDiv w:val="1"/>
      <w:marLeft w:val="0"/>
      <w:marRight w:val="0"/>
      <w:marTop w:val="0"/>
      <w:marBottom w:val="0"/>
      <w:divBdr>
        <w:top w:val="none" w:sz="0" w:space="0" w:color="auto"/>
        <w:left w:val="none" w:sz="0" w:space="0" w:color="auto"/>
        <w:bottom w:val="none" w:sz="0" w:space="0" w:color="auto"/>
        <w:right w:val="none" w:sz="0" w:space="0" w:color="auto"/>
      </w:divBdr>
    </w:div>
    <w:div w:id="1556697723">
      <w:bodyDiv w:val="1"/>
      <w:marLeft w:val="0"/>
      <w:marRight w:val="0"/>
      <w:marTop w:val="0"/>
      <w:marBottom w:val="0"/>
      <w:divBdr>
        <w:top w:val="none" w:sz="0" w:space="0" w:color="auto"/>
        <w:left w:val="none" w:sz="0" w:space="0" w:color="auto"/>
        <w:bottom w:val="none" w:sz="0" w:space="0" w:color="auto"/>
        <w:right w:val="none" w:sz="0" w:space="0" w:color="auto"/>
      </w:divBdr>
    </w:div>
    <w:div w:id="1572933785">
      <w:bodyDiv w:val="1"/>
      <w:marLeft w:val="0"/>
      <w:marRight w:val="0"/>
      <w:marTop w:val="0"/>
      <w:marBottom w:val="0"/>
      <w:divBdr>
        <w:top w:val="none" w:sz="0" w:space="0" w:color="auto"/>
        <w:left w:val="none" w:sz="0" w:space="0" w:color="auto"/>
        <w:bottom w:val="none" w:sz="0" w:space="0" w:color="auto"/>
        <w:right w:val="none" w:sz="0" w:space="0" w:color="auto"/>
      </w:divBdr>
    </w:div>
    <w:div w:id="1580598779">
      <w:bodyDiv w:val="1"/>
      <w:marLeft w:val="0"/>
      <w:marRight w:val="0"/>
      <w:marTop w:val="0"/>
      <w:marBottom w:val="0"/>
      <w:divBdr>
        <w:top w:val="none" w:sz="0" w:space="0" w:color="auto"/>
        <w:left w:val="none" w:sz="0" w:space="0" w:color="auto"/>
        <w:bottom w:val="none" w:sz="0" w:space="0" w:color="auto"/>
        <w:right w:val="none" w:sz="0" w:space="0" w:color="auto"/>
      </w:divBdr>
    </w:div>
    <w:div w:id="1593780298">
      <w:bodyDiv w:val="1"/>
      <w:marLeft w:val="0"/>
      <w:marRight w:val="0"/>
      <w:marTop w:val="0"/>
      <w:marBottom w:val="0"/>
      <w:divBdr>
        <w:top w:val="none" w:sz="0" w:space="0" w:color="auto"/>
        <w:left w:val="none" w:sz="0" w:space="0" w:color="auto"/>
        <w:bottom w:val="none" w:sz="0" w:space="0" w:color="auto"/>
        <w:right w:val="none" w:sz="0" w:space="0" w:color="auto"/>
      </w:divBdr>
    </w:div>
    <w:div w:id="1607886363">
      <w:bodyDiv w:val="1"/>
      <w:marLeft w:val="0"/>
      <w:marRight w:val="0"/>
      <w:marTop w:val="0"/>
      <w:marBottom w:val="0"/>
      <w:divBdr>
        <w:top w:val="none" w:sz="0" w:space="0" w:color="auto"/>
        <w:left w:val="none" w:sz="0" w:space="0" w:color="auto"/>
        <w:bottom w:val="none" w:sz="0" w:space="0" w:color="auto"/>
        <w:right w:val="none" w:sz="0" w:space="0" w:color="auto"/>
      </w:divBdr>
      <w:divsChild>
        <w:div w:id="1617324002">
          <w:marLeft w:val="274"/>
          <w:marRight w:val="0"/>
          <w:marTop w:val="0"/>
          <w:marBottom w:val="0"/>
          <w:divBdr>
            <w:top w:val="none" w:sz="0" w:space="0" w:color="auto"/>
            <w:left w:val="none" w:sz="0" w:space="0" w:color="auto"/>
            <w:bottom w:val="none" w:sz="0" w:space="0" w:color="auto"/>
            <w:right w:val="none" w:sz="0" w:space="0" w:color="auto"/>
          </w:divBdr>
        </w:div>
      </w:divsChild>
    </w:div>
    <w:div w:id="1635257780">
      <w:bodyDiv w:val="1"/>
      <w:marLeft w:val="0"/>
      <w:marRight w:val="0"/>
      <w:marTop w:val="0"/>
      <w:marBottom w:val="0"/>
      <w:divBdr>
        <w:top w:val="none" w:sz="0" w:space="0" w:color="auto"/>
        <w:left w:val="none" w:sz="0" w:space="0" w:color="auto"/>
        <w:bottom w:val="none" w:sz="0" w:space="0" w:color="auto"/>
        <w:right w:val="none" w:sz="0" w:space="0" w:color="auto"/>
      </w:divBdr>
    </w:div>
    <w:div w:id="1647202568">
      <w:bodyDiv w:val="1"/>
      <w:marLeft w:val="0"/>
      <w:marRight w:val="0"/>
      <w:marTop w:val="0"/>
      <w:marBottom w:val="0"/>
      <w:divBdr>
        <w:top w:val="none" w:sz="0" w:space="0" w:color="auto"/>
        <w:left w:val="none" w:sz="0" w:space="0" w:color="auto"/>
        <w:bottom w:val="none" w:sz="0" w:space="0" w:color="auto"/>
        <w:right w:val="none" w:sz="0" w:space="0" w:color="auto"/>
      </w:divBdr>
    </w:div>
    <w:div w:id="1672757883">
      <w:bodyDiv w:val="1"/>
      <w:marLeft w:val="0"/>
      <w:marRight w:val="0"/>
      <w:marTop w:val="0"/>
      <w:marBottom w:val="0"/>
      <w:divBdr>
        <w:top w:val="none" w:sz="0" w:space="0" w:color="auto"/>
        <w:left w:val="none" w:sz="0" w:space="0" w:color="auto"/>
        <w:bottom w:val="none" w:sz="0" w:space="0" w:color="auto"/>
        <w:right w:val="none" w:sz="0" w:space="0" w:color="auto"/>
      </w:divBdr>
    </w:div>
    <w:div w:id="1676565712">
      <w:bodyDiv w:val="1"/>
      <w:marLeft w:val="0"/>
      <w:marRight w:val="0"/>
      <w:marTop w:val="0"/>
      <w:marBottom w:val="0"/>
      <w:divBdr>
        <w:top w:val="none" w:sz="0" w:space="0" w:color="auto"/>
        <w:left w:val="none" w:sz="0" w:space="0" w:color="auto"/>
        <w:bottom w:val="none" w:sz="0" w:space="0" w:color="auto"/>
        <w:right w:val="none" w:sz="0" w:space="0" w:color="auto"/>
      </w:divBdr>
    </w:div>
    <w:div w:id="1681665264">
      <w:bodyDiv w:val="1"/>
      <w:marLeft w:val="0"/>
      <w:marRight w:val="0"/>
      <w:marTop w:val="0"/>
      <w:marBottom w:val="0"/>
      <w:divBdr>
        <w:top w:val="none" w:sz="0" w:space="0" w:color="auto"/>
        <w:left w:val="none" w:sz="0" w:space="0" w:color="auto"/>
        <w:bottom w:val="none" w:sz="0" w:space="0" w:color="auto"/>
        <w:right w:val="none" w:sz="0" w:space="0" w:color="auto"/>
      </w:divBdr>
    </w:div>
    <w:div w:id="1696149982">
      <w:bodyDiv w:val="1"/>
      <w:marLeft w:val="0"/>
      <w:marRight w:val="0"/>
      <w:marTop w:val="0"/>
      <w:marBottom w:val="0"/>
      <w:divBdr>
        <w:top w:val="none" w:sz="0" w:space="0" w:color="auto"/>
        <w:left w:val="none" w:sz="0" w:space="0" w:color="auto"/>
        <w:bottom w:val="none" w:sz="0" w:space="0" w:color="auto"/>
        <w:right w:val="none" w:sz="0" w:space="0" w:color="auto"/>
      </w:divBdr>
    </w:div>
    <w:div w:id="1699551778">
      <w:bodyDiv w:val="1"/>
      <w:marLeft w:val="0"/>
      <w:marRight w:val="0"/>
      <w:marTop w:val="0"/>
      <w:marBottom w:val="0"/>
      <w:divBdr>
        <w:top w:val="none" w:sz="0" w:space="0" w:color="auto"/>
        <w:left w:val="none" w:sz="0" w:space="0" w:color="auto"/>
        <w:bottom w:val="none" w:sz="0" w:space="0" w:color="auto"/>
        <w:right w:val="none" w:sz="0" w:space="0" w:color="auto"/>
      </w:divBdr>
    </w:div>
    <w:div w:id="1745761988">
      <w:bodyDiv w:val="1"/>
      <w:marLeft w:val="0"/>
      <w:marRight w:val="0"/>
      <w:marTop w:val="0"/>
      <w:marBottom w:val="0"/>
      <w:divBdr>
        <w:top w:val="none" w:sz="0" w:space="0" w:color="auto"/>
        <w:left w:val="none" w:sz="0" w:space="0" w:color="auto"/>
        <w:bottom w:val="none" w:sz="0" w:space="0" w:color="auto"/>
        <w:right w:val="none" w:sz="0" w:space="0" w:color="auto"/>
      </w:divBdr>
    </w:div>
    <w:div w:id="1806970721">
      <w:bodyDiv w:val="1"/>
      <w:marLeft w:val="0"/>
      <w:marRight w:val="0"/>
      <w:marTop w:val="0"/>
      <w:marBottom w:val="0"/>
      <w:divBdr>
        <w:top w:val="none" w:sz="0" w:space="0" w:color="auto"/>
        <w:left w:val="none" w:sz="0" w:space="0" w:color="auto"/>
        <w:bottom w:val="none" w:sz="0" w:space="0" w:color="auto"/>
        <w:right w:val="none" w:sz="0" w:space="0" w:color="auto"/>
      </w:divBdr>
    </w:div>
    <w:div w:id="1840005032">
      <w:bodyDiv w:val="1"/>
      <w:marLeft w:val="0"/>
      <w:marRight w:val="0"/>
      <w:marTop w:val="0"/>
      <w:marBottom w:val="0"/>
      <w:divBdr>
        <w:top w:val="none" w:sz="0" w:space="0" w:color="auto"/>
        <w:left w:val="none" w:sz="0" w:space="0" w:color="auto"/>
        <w:bottom w:val="none" w:sz="0" w:space="0" w:color="auto"/>
        <w:right w:val="none" w:sz="0" w:space="0" w:color="auto"/>
      </w:divBdr>
    </w:div>
    <w:div w:id="1845972198">
      <w:bodyDiv w:val="1"/>
      <w:marLeft w:val="0"/>
      <w:marRight w:val="0"/>
      <w:marTop w:val="0"/>
      <w:marBottom w:val="0"/>
      <w:divBdr>
        <w:top w:val="none" w:sz="0" w:space="0" w:color="auto"/>
        <w:left w:val="none" w:sz="0" w:space="0" w:color="auto"/>
        <w:bottom w:val="none" w:sz="0" w:space="0" w:color="auto"/>
        <w:right w:val="none" w:sz="0" w:space="0" w:color="auto"/>
      </w:divBdr>
    </w:div>
    <w:div w:id="1894461079">
      <w:bodyDiv w:val="1"/>
      <w:marLeft w:val="0"/>
      <w:marRight w:val="0"/>
      <w:marTop w:val="0"/>
      <w:marBottom w:val="0"/>
      <w:divBdr>
        <w:top w:val="none" w:sz="0" w:space="0" w:color="auto"/>
        <w:left w:val="none" w:sz="0" w:space="0" w:color="auto"/>
        <w:bottom w:val="none" w:sz="0" w:space="0" w:color="auto"/>
        <w:right w:val="none" w:sz="0" w:space="0" w:color="auto"/>
      </w:divBdr>
    </w:div>
    <w:div w:id="1927886047">
      <w:bodyDiv w:val="1"/>
      <w:marLeft w:val="0"/>
      <w:marRight w:val="0"/>
      <w:marTop w:val="0"/>
      <w:marBottom w:val="0"/>
      <w:divBdr>
        <w:top w:val="none" w:sz="0" w:space="0" w:color="auto"/>
        <w:left w:val="none" w:sz="0" w:space="0" w:color="auto"/>
        <w:bottom w:val="none" w:sz="0" w:space="0" w:color="auto"/>
        <w:right w:val="none" w:sz="0" w:space="0" w:color="auto"/>
      </w:divBdr>
    </w:div>
    <w:div w:id="1934046435">
      <w:bodyDiv w:val="1"/>
      <w:marLeft w:val="0"/>
      <w:marRight w:val="0"/>
      <w:marTop w:val="0"/>
      <w:marBottom w:val="0"/>
      <w:divBdr>
        <w:top w:val="none" w:sz="0" w:space="0" w:color="auto"/>
        <w:left w:val="none" w:sz="0" w:space="0" w:color="auto"/>
        <w:bottom w:val="none" w:sz="0" w:space="0" w:color="auto"/>
        <w:right w:val="none" w:sz="0" w:space="0" w:color="auto"/>
      </w:divBdr>
    </w:div>
    <w:div w:id="1946384890">
      <w:bodyDiv w:val="1"/>
      <w:marLeft w:val="0"/>
      <w:marRight w:val="0"/>
      <w:marTop w:val="0"/>
      <w:marBottom w:val="0"/>
      <w:divBdr>
        <w:top w:val="none" w:sz="0" w:space="0" w:color="auto"/>
        <w:left w:val="none" w:sz="0" w:space="0" w:color="auto"/>
        <w:bottom w:val="none" w:sz="0" w:space="0" w:color="auto"/>
        <w:right w:val="none" w:sz="0" w:space="0" w:color="auto"/>
      </w:divBdr>
    </w:div>
    <w:div w:id="1974479354">
      <w:bodyDiv w:val="1"/>
      <w:marLeft w:val="0"/>
      <w:marRight w:val="0"/>
      <w:marTop w:val="0"/>
      <w:marBottom w:val="0"/>
      <w:divBdr>
        <w:top w:val="none" w:sz="0" w:space="0" w:color="auto"/>
        <w:left w:val="none" w:sz="0" w:space="0" w:color="auto"/>
        <w:bottom w:val="none" w:sz="0" w:space="0" w:color="auto"/>
        <w:right w:val="none" w:sz="0" w:space="0" w:color="auto"/>
      </w:divBdr>
    </w:div>
    <w:div w:id="1987970131">
      <w:bodyDiv w:val="1"/>
      <w:marLeft w:val="0"/>
      <w:marRight w:val="0"/>
      <w:marTop w:val="0"/>
      <w:marBottom w:val="0"/>
      <w:divBdr>
        <w:top w:val="none" w:sz="0" w:space="0" w:color="auto"/>
        <w:left w:val="none" w:sz="0" w:space="0" w:color="auto"/>
        <w:bottom w:val="none" w:sz="0" w:space="0" w:color="auto"/>
        <w:right w:val="none" w:sz="0" w:space="0" w:color="auto"/>
      </w:divBdr>
    </w:div>
    <w:div w:id="1991667110">
      <w:bodyDiv w:val="1"/>
      <w:marLeft w:val="0"/>
      <w:marRight w:val="0"/>
      <w:marTop w:val="0"/>
      <w:marBottom w:val="0"/>
      <w:divBdr>
        <w:top w:val="none" w:sz="0" w:space="0" w:color="auto"/>
        <w:left w:val="none" w:sz="0" w:space="0" w:color="auto"/>
        <w:bottom w:val="none" w:sz="0" w:space="0" w:color="auto"/>
        <w:right w:val="none" w:sz="0" w:space="0" w:color="auto"/>
      </w:divBdr>
    </w:div>
    <w:div w:id="1996837672">
      <w:bodyDiv w:val="1"/>
      <w:marLeft w:val="0"/>
      <w:marRight w:val="0"/>
      <w:marTop w:val="0"/>
      <w:marBottom w:val="0"/>
      <w:divBdr>
        <w:top w:val="none" w:sz="0" w:space="0" w:color="auto"/>
        <w:left w:val="none" w:sz="0" w:space="0" w:color="auto"/>
        <w:bottom w:val="none" w:sz="0" w:space="0" w:color="auto"/>
        <w:right w:val="none" w:sz="0" w:space="0" w:color="auto"/>
      </w:divBdr>
    </w:div>
    <w:div w:id="2006861066">
      <w:bodyDiv w:val="1"/>
      <w:marLeft w:val="0"/>
      <w:marRight w:val="0"/>
      <w:marTop w:val="0"/>
      <w:marBottom w:val="0"/>
      <w:divBdr>
        <w:top w:val="none" w:sz="0" w:space="0" w:color="auto"/>
        <w:left w:val="none" w:sz="0" w:space="0" w:color="auto"/>
        <w:bottom w:val="none" w:sz="0" w:space="0" w:color="auto"/>
        <w:right w:val="none" w:sz="0" w:space="0" w:color="auto"/>
      </w:divBdr>
    </w:div>
    <w:div w:id="2008317040">
      <w:bodyDiv w:val="1"/>
      <w:marLeft w:val="0"/>
      <w:marRight w:val="0"/>
      <w:marTop w:val="0"/>
      <w:marBottom w:val="0"/>
      <w:divBdr>
        <w:top w:val="none" w:sz="0" w:space="0" w:color="auto"/>
        <w:left w:val="none" w:sz="0" w:space="0" w:color="auto"/>
        <w:bottom w:val="none" w:sz="0" w:space="0" w:color="auto"/>
        <w:right w:val="none" w:sz="0" w:space="0" w:color="auto"/>
      </w:divBdr>
    </w:div>
    <w:div w:id="2014868729">
      <w:bodyDiv w:val="1"/>
      <w:marLeft w:val="0"/>
      <w:marRight w:val="0"/>
      <w:marTop w:val="0"/>
      <w:marBottom w:val="0"/>
      <w:divBdr>
        <w:top w:val="none" w:sz="0" w:space="0" w:color="auto"/>
        <w:left w:val="none" w:sz="0" w:space="0" w:color="auto"/>
        <w:bottom w:val="none" w:sz="0" w:space="0" w:color="auto"/>
        <w:right w:val="none" w:sz="0" w:space="0" w:color="auto"/>
      </w:divBdr>
    </w:div>
    <w:div w:id="2016490492">
      <w:bodyDiv w:val="1"/>
      <w:marLeft w:val="0"/>
      <w:marRight w:val="0"/>
      <w:marTop w:val="0"/>
      <w:marBottom w:val="0"/>
      <w:divBdr>
        <w:top w:val="none" w:sz="0" w:space="0" w:color="auto"/>
        <w:left w:val="none" w:sz="0" w:space="0" w:color="auto"/>
        <w:bottom w:val="none" w:sz="0" w:space="0" w:color="auto"/>
        <w:right w:val="none" w:sz="0" w:space="0" w:color="auto"/>
      </w:divBdr>
    </w:div>
    <w:div w:id="2023585539">
      <w:bodyDiv w:val="1"/>
      <w:marLeft w:val="0"/>
      <w:marRight w:val="0"/>
      <w:marTop w:val="0"/>
      <w:marBottom w:val="0"/>
      <w:divBdr>
        <w:top w:val="none" w:sz="0" w:space="0" w:color="auto"/>
        <w:left w:val="none" w:sz="0" w:space="0" w:color="auto"/>
        <w:bottom w:val="none" w:sz="0" w:space="0" w:color="auto"/>
        <w:right w:val="none" w:sz="0" w:space="0" w:color="auto"/>
      </w:divBdr>
    </w:div>
    <w:div w:id="2027635546">
      <w:bodyDiv w:val="1"/>
      <w:marLeft w:val="0"/>
      <w:marRight w:val="0"/>
      <w:marTop w:val="0"/>
      <w:marBottom w:val="0"/>
      <w:divBdr>
        <w:top w:val="none" w:sz="0" w:space="0" w:color="auto"/>
        <w:left w:val="none" w:sz="0" w:space="0" w:color="auto"/>
        <w:bottom w:val="none" w:sz="0" w:space="0" w:color="auto"/>
        <w:right w:val="none" w:sz="0" w:space="0" w:color="auto"/>
      </w:divBdr>
    </w:div>
    <w:div w:id="2057310316">
      <w:bodyDiv w:val="1"/>
      <w:marLeft w:val="0"/>
      <w:marRight w:val="0"/>
      <w:marTop w:val="0"/>
      <w:marBottom w:val="0"/>
      <w:divBdr>
        <w:top w:val="none" w:sz="0" w:space="0" w:color="auto"/>
        <w:left w:val="none" w:sz="0" w:space="0" w:color="auto"/>
        <w:bottom w:val="none" w:sz="0" w:space="0" w:color="auto"/>
        <w:right w:val="none" w:sz="0" w:space="0" w:color="auto"/>
      </w:divBdr>
    </w:div>
    <w:div w:id="2064982732">
      <w:bodyDiv w:val="1"/>
      <w:marLeft w:val="0"/>
      <w:marRight w:val="0"/>
      <w:marTop w:val="0"/>
      <w:marBottom w:val="0"/>
      <w:divBdr>
        <w:top w:val="none" w:sz="0" w:space="0" w:color="auto"/>
        <w:left w:val="none" w:sz="0" w:space="0" w:color="auto"/>
        <w:bottom w:val="none" w:sz="0" w:space="0" w:color="auto"/>
        <w:right w:val="none" w:sz="0" w:space="0" w:color="auto"/>
      </w:divBdr>
    </w:div>
    <w:div w:id="2088845328">
      <w:bodyDiv w:val="1"/>
      <w:marLeft w:val="0"/>
      <w:marRight w:val="0"/>
      <w:marTop w:val="0"/>
      <w:marBottom w:val="0"/>
      <w:divBdr>
        <w:top w:val="none" w:sz="0" w:space="0" w:color="auto"/>
        <w:left w:val="none" w:sz="0" w:space="0" w:color="auto"/>
        <w:bottom w:val="none" w:sz="0" w:space="0" w:color="auto"/>
        <w:right w:val="none" w:sz="0" w:space="0" w:color="auto"/>
      </w:divBdr>
    </w:div>
    <w:div w:id="2089572024">
      <w:bodyDiv w:val="1"/>
      <w:marLeft w:val="0"/>
      <w:marRight w:val="0"/>
      <w:marTop w:val="0"/>
      <w:marBottom w:val="0"/>
      <w:divBdr>
        <w:top w:val="none" w:sz="0" w:space="0" w:color="auto"/>
        <w:left w:val="none" w:sz="0" w:space="0" w:color="auto"/>
        <w:bottom w:val="none" w:sz="0" w:space="0" w:color="auto"/>
        <w:right w:val="none" w:sz="0" w:space="0" w:color="auto"/>
      </w:divBdr>
    </w:div>
    <w:div w:id="2096978400">
      <w:bodyDiv w:val="1"/>
      <w:marLeft w:val="0"/>
      <w:marRight w:val="0"/>
      <w:marTop w:val="0"/>
      <w:marBottom w:val="0"/>
      <w:divBdr>
        <w:top w:val="none" w:sz="0" w:space="0" w:color="auto"/>
        <w:left w:val="none" w:sz="0" w:space="0" w:color="auto"/>
        <w:bottom w:val="none" w:sz="0" w:space="0" w:color="auto"/>
        <w:right w:val="none" w:sz="0" w:space="0" w:color="auto"/>
      </w:divBdr>
    </w:div>
    <w:div w:id="2098818874">
      <w:bodyDiv w:val="1"/>
      <w:marLeft w:val="0"/>
      <w:marRight w:val="0"/>
      <w:marTop w:val="0"/>
      <w:marBottom w:val="0"/>
      <w:divBdr>
        <w:top w:val="none" w:sz="0" w:space="0" w:color="auto"/>
        <w:left w:val="none" w:sz="0" w:space="0" w:color="auto"/>
        <w:bottom w:val="none" w:sz="0" w:space="0" w:color="auto"/>
        <w:right w:val="none" w:sz="0" w:space="0" w:color="auto"/>
      </w:divBdr>
    </w:div>
    <w:div w:id="2128350407">
      <w:bodyDiv w:val="1"/>
      <w:marLeft w:val="0"/>
      <w:marRight w:val="0"/>
      <w:marTop w:val="0"/>
      <w:marBottom w:val="0"/>
      <w:divBdr>
        <w:top w:val="none" w:sz="0" w:space="0" w:color="auto"/>
        <w:left w:val="none" w:sz="0" w:space="0" w:color="auto"/>
        <w:bottom w:val="none" w:sz="0" w:space="0" w:color="auto"/>
        <w:right w:val="none" w:sz="0" w:space="0" w:color="auto"/>
      </w:divBdr>
    </w:div>
    <w:div w:id="2131514023">
      <w:bodyDiv w:val="1"/>
      <w:marLeft w:val="0"/>
      <w:marRight w:val="0"/>
      <w:marTop w:val="0"/>
      <w:marBottom w:val="0"/>
      <w:divBdr>
        <w:top w:val="none" w:sz="0" w:space="0" w:color="auto"/>
        <w:left w:val="none" w:sz="0" w:space="0" w:color="auto"/>
        <w:bottom w:val="none" w:sz="0" w:space="0" w:color="auto"/>
        <w:right w:val="none" w:sz="0" w:space="0" w:color="auto"/>
      </w:divBdr>
    </w:div>
    <w:div w:id="2132240121">
      <w:bodyDiv w:val="1"/>
      <w:marLeft w:val="0"/>
      <w:marRight w:val="0"/>
      <w:marTop w:val="0"/>
      <w:marBottom w:val="0"/>
      <w:divBdr>
        <w:top w:val="none" w:sz="0" w:space="0" w:color="auto"/>
        <w:left w:val="none" w:sz="0" w:space="0" w:color="auto"/>
        <w:bottom w:val="none" w:sz="0" w:space="0" w:color="auto"/>
        <w:right w:val="none" w:sz="0" w:space="0" w:color="auto"/>
      </w:divBdr>
    </w:div>
    <w:div w:id="2143184065">
      <w:bodyDiv w:val="1"/>
      <w:marLeft w:val="0"/>
      <w:marRight w:val="0"/>
      <w:marTop w:val="0"/>
      <w:marBottom w:val="0"/>
      <w:divBdr>
        <w:top w:val="none" w:sz="0" w:space="0" w:color="auto"/>
        <w:left w:val="none" w:sz="0" w:space="0" w:color="auto"/>
        <w:bottom w:val="none" w:sz="0" w:space="0" w:color="auto"/>
        <w:right w:val="none" w:sz="0" w:space="0" w:color="auto"/>
      </w:divBdr>
    </w:div>
    <w:div w:id="2147353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yperlink" Target="https://communityjustice.scot/news/voluntary-throughcare-grant-fund-information/" TargetMode="External" Id="rId13" /><Relationship Type="http://schemas.openxmlformats.org/officeDocument/2006/relationships/hyperlink" Target="mailto:Grants@communityjustice.scot" TargetMode="External" Id="rId18" /><Relationship Type="http://schemas.openxmlformats.org/officeDocument/2006/relationships/numbering" Target="numbering.xml" Id="rId3" /><Relationship Type="http://schemas.openxmlformats.org/officeDocument/2006/relationships/fontTable" Target="fontTable.xml" Id="rId21" /><Relationship Type="http://schemas.openxmlformats.org/officeDocument/2006/relationships/footnotes" Target="footnotes.xml" Id="rId7" /><Relationship Type="http://schemas.openxmlformats.org/officeDocument/2006/relationships/oleObject" Target="embeddings/oleObject1.bin" Id="rId12" /><Relationship Type="http://schemas.openxmlformats.org/officeDocument/2006/relationships/chart" Target="charts/chart1.xml" Id="rId17" /><Relationship Type="http://schemas.openxmlformats.org/officeDocument/2006/relationships/hyperlink" Target="https://communityjustice.scot/news/voluntary-throughcare-grant-fund-information/"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emf" Id="rId11" /><Relationship Type="http://schemas.openxmlformats.org/officeDocument/2006/relationships/settings" Target="settings.xml" Id="rId5" /><Relationship Type="http://schemas.openxmlformats.org/officeDocument/2006/relationships/hyperlink" Target="https://communityjustice.scot/learning-hub/?learning_hub_topics%5B%5D=commissioning" TargetMode="External" Id="rId15" /><Relationship Type="http://schemas.openxmlformats.org/officeDocument/2006/relationships/image" Target="media/image2.png" Id="rId10" /><Relationship Type="http://schemas.openxmlformats.org/officeDocument/2006/relationships/hyperlink" Target="Voluntary%20Throughcare%20Grant%20Fund%20-%20Community%20Justice%20Scotland%20:Community%20Justice%20Scotland" TargetMode="External" Id="rId19" /><Relationship Type="http://schemas.openxmlformats.org/officeDocument/2006/relationships/styles" Target="styles.xml" Id="rId4" /><Relationship Type="http://schemas.openxmlformats.org/officeDocument/2006/relationships/image" Target="media/image1.emf" Id="rId9" /><Relationship Type="http://schemas.openxmlformats.org/officeDocument/2006/relationships/hyperlink" Target="https://communityjustice.scot/wp-content/uploads/2024/03/CJS-Commissioning-Throughcare-Research-Summary-Paper-Final-Draft-for-Publication-March-24.pdf" TargetMode="External" Id="rId14" /><Relationship Type="http://schemas.openxmlformats.org/officeDocument/2006/relationships/theme" Target="theme/theme1.xml" Id="rId22" /><Relationship Type="http://schemas.openxmlformats.org/officeDocument/2006/relationships/customXml" Target="/customXML/item3.xml" Id="R571066b865204330" /></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[Chart in Microsoft Word]Sheet2!PivotTable1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Percentage distribution of 'Which of the three launch events did you attend?'</a:t>
            </a:r>
          </a:p>
        </c:rich>
      </c:tx>
      <c:layout>
        <c:manualLayout>
          <c:xMode val="edge"/>
          <c:yMode val="edge"/>
          <c:x val="0.11929360267666222"/>
          <c:y val="3.24075260941219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1905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pieChart>
        <c:varyColors val="1"/>
        <c:ser>
          <c:idx val="0"/>
          <c:order val="0"/>
          <c:tx>
            <c:strRef>
              <c:f>Sheet2!$D$4</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656-43CA-949B-AC3EFA6D104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656-43CA-949B-AC3EFA6D104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656-43CA-949B-AC3EFA6D104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Sheet2!$C$5:$C$8</c:f>
              <c:strCache>
                <c:ptCount val="3"/>
                <c:pt idx="0">
                  <c:v>Launch event in person at Cornerstone Edinburgh on 19th March 2024</c:v>
                </c:pt>
                <c:pt idx="1">
                  <c:v>Online event on 26th March 2024</c:v>
                </c:pt>
                <c:pt idx="2">
                  <c:v>Online event on 28th March 2024</c:v>
                </c:pt>
              </c:strCache>
            </c:strRef>
          </c:cat>
          <c:val>
            <c:numRef>
              <c:f>Sheet2!$D$5:$D$8</c:f>
              <c:numCache>
                <c:formatCode>0.00%</c:formatCode>
                <c:ptCount val="3"/>
                <c:pt idx="0">
                  <c:v>0.4</c:v>
                </c:pt>
                <c:pt idx="1">
                  <c:v>0.4</c:v>
                </c:pt>
                <c:pt idx="2">
                  <c:v>0.2</c:v>
                </c:pt>
              </c:numCache>
            </c:numRef>
          </c:val>
          <c:extLst>
            <c:ext xmlns:c16="http://schemas.microsoft.com/office/drawing/2014/chart" uri="{C3380CC4-5D6E-409C-BE32-E72D297353CC}">
              <c16:uniqueId val="{00000000-6285-450A-ABEE-D43F2E3C5AEA}"/>
            </c:ext>
          </c:extLst>
        </c:ser>
        <c:dLbls>
          <c:dLblPos val="bestFit"/>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1777819941182057"/>
          <c:y val="0.30545931758530181"/>
          <c:w val="0.33523384878095058"/>
          <c:h val="0.621292585951508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53D26341A57B383EE0540010E0463CCA" version="1.0.0">
  <systemFields>
    <field name="Objective-Id">
      <value order="0">A47954521</value>
    </field>
    <field name="Objective-Title">
      <value order="0">CJS - Commissioning-Voluntary throughcare grant fund launch event-report</value>
    </field>
    <field name="Objective-Description">
      <value order="0"/>
    </field>
    <field name="Objective-CreationStamp">
      <value order="0">2024-04-03T14:41:30Z</value>
    </field>
    <field name="Objective-IsApproved">
      <value order="0">false</value>
    </field>
    <field name="Objective-IsPublished">
      <value order="0">false</value>
    </field>
    <field name="Objective-DatePublished">
      <value order="0"/>
    </field>
    <field name="Objective-ModificationStamp">
      <value order="0">2024-04-30T07:17:19Z</value>
    </field>
    <field name="Objective-Owner">
      <value order="0">Robson, Sarah S (U453712)</value>
    </field>
    <field name="Objective-Path">
      <value order="0">Objective Global Folder:Community Justice Scotland File Plan:Administration:Corporate strategy:Strategy and change:Policies and procedures: Strategy and change (Community Justice Scotland):Community Justice Scotland: Commissioning: New throughcare service grant: 2023-2028</value>
    </field>
    <field name="Objective-Parent">
      <value order="0">Community Justice Scotland: Commissioning: New throughcare service grant: 2023-2028</value>
    </field>
    <field name="Objective-State">
      <value order="0">Being Drafted</value>
    </field>
    <field name="Objective-VersionId">
      <value order="0">vA72505037</value>
    </field>
    <field name="Objective-Version">
      <value order="0">0.8</value>
    </field>
    <field name="Objective-VersionNumber">
      <value order="0">8</value>
    </field>
    <field name="Objective-VersionComment">
      <value order="0">Amendments</value>
    </field>
    <field name="Objective-FileNumber">
      <value order="0">GNTSCH/14117</value>
    </field>
    <field name="Objective-Classification">
      <value order="0">OFFICIAL</value>
    </field>
    <field name="Objective-Caveats">
      <value order="0">Caveat for Community Justice Scotland</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ArticleInAPeriodical</b:SourceType>
    <b:Guid>{0911962E-02FF-4185-BB10-D161F74C3487}</b:Guid>
    <b:Author>
      <b:Author>
        <b:NameList>
          <b:Person>
            <b:Last>Author</b:Last>
            <b:First>Eg</b:First>
          </b:Person>
        </b:NameList>
      </b:Author>
    </b:Author>
    <b:Title>Article Heading here</b:Title>
    <b:Year>2023</b:Year>
    <b:Month>May</b:Month>
    <b:PeriodicalTitle>Periodical Title Here</b:PeriodicalTitle>
    <b:Pages>23 - 25</b:Pages>
    <b:RefOrder>1</b:RefOrder>
  </b:Source>
</b:Sources>
</file>

<file path=customXml/itemProps1.xml><?xml version="1.0" encoding="utf-8"?>
<ds:datastoreItem xmlns:ds="http://schemas.openxmlformats.org/officeDocument/2006/customXml" ds:itemID="{47D6B610-6628-4187-862A-0A8DD097C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2451</TotalTime>
  <Pages>7</Pages>
  <Words>2102</Words>
  <Characters>11984</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14058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Shearer</dc:creator>
  <cp:keywords/>
  <dc:description/>
  <cp:lastModifiedBy>Sarah Robson</cp:lastModifiedBy>
  <cp:revision>267</cp:revision>
  <cp:lastPrinted>2023-07-06T12:32:00Z</cp:lastPrinted>
  <dcterms:created xsi:type="dcterms:W3CDTF">2024-04-03T14:41:00Z</dcterms:created>
  <dcterms:modified xsi:type="dcterms:W3CDTF">2024-04-30T07:17:00Z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A47954521</vt:lpwstr>
  </property>
  <property fmtid="{D5CDD505-2E9C-101B-9397-08002B2CF9AE}" pid="4" name="Objective-Title">
    <vt:lpwstr>CJS - Commissioning-Voluntary throughcare grant fund launch event-report</vt:lpwstr>
  </property>
  <property fmtid="{D5CDD505-2E9C-101B-9397-08002B2CF9AE}" pid="5" name="Objective-Description">
    <vt:lpwstr/>
  </property>
  <property fmtid="{D5CDD505-2E9C-101B-9397-08002B2CF9AE}" pid="6" name="Objective-CreationStamp">
    <vt:filetime>2024-04-03T14:41:30Z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2024-04-30T07:17:19Z</vt:filetime>
  </property>
  <property fmtid="{D5CDD505-2E9C-101B-9397-08002B2CF9AE}" pid="11" name="Objective-Owner">
    <vt:lpwstr>Robson, Sarah S (U453712)</vt:lpwstr>
  </property>
  <property fmtid="{D5CDD505-2E9C-101B-9397-08002B2CF9AE}" pid="12" name="Objective-Path">
    <vt:lpwstr>Objective Global Folder:Community Justice Scotland File Plan:Administration:Corporate strategy:Strategy and change:Policies and procedures: Strategy and change (Community Justice Scotland):Community Justice Scotland: Commissioning: New throughcare service grant: 2023-2028</vt:lpwstr>
  </property>
  <property fmtid="{D5CDD505-2E9C-101B-9397-08002B2CF9AE}" pid="13" name="Objective-Parent">
    <vt:lpwstr>Community Justice Scotland: Commissioning: New throughcare service grant: 2023-2028</vt:lpwstr>
  </property>
  <property fmtid="{D5CDD505-2E9C-101B-9397-08002B2CF9AE}" pid="14" name="Objective-State">
    <vt:lpwstr>Being Drafted</vt:lpwstr>
  </property>
  <property fmtid="{D5CDD505-2E9C-101B-9397-08002B2CF9AE}" pid="15" name="Objective-VersionId">
    <vt:lpwstr>vA72505037</vt:lpwstr>
  </property>
  <property fmtid="{D5CDD505-2E9C-101B-9397-08002B2CF9AE}" pid="16" name="Objective-Version">
    <vt:lpwstr>0.8</vt:lpwstr>
  </property>
  <property fmtid="{D5CDD505-2E9C-101B-9397-08002B2CF9AE}" pid="17" name="Objective-VersionNumber">
    <vt:r8>8</vt:r8>
  </property>
  <property fmtid="{D5CDD505-2E9C-101B-9397-08002B2CF9AE}" pid="18" name="Objective-VersionComment">
    <vt:lpwstr>Amendments</vt:lpwstr>
  </property>
  <property fmtid="{D5CDD505-2E9C-101B-9397-08002B2CF9AE}" pid="19" name="Objective-FileNumber">
    <vt:lpwstr>GNTSCH/14117</vt:lpwstr>
  </property>
  <property fmtid="{D5CDD505-2E9C-101B-9397-08002B2CF9AE}" pid="20" name="Objective-Classification">
    <vt:lpwstr>OFFICIAL</vt:lpwstr>
  </property>
  <property fmtid="{D5CDD505-2E9C-101B-9397-08002B2CF9AE}" pid="21" name="Objective-Caveats">
    <vt:lpwstr>Caveat for Community Justice Scotland</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ies>
</file>